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LONDON CONTENT ECOSYSTEM</w:t>
      </w:r>
    </w:p>
    <w:p>
      <w:pPr>
        <w:spacing w:after="400"/>
        <w:jc w:val="center"/>
      </w:pPr>
      <w:r>
        <w:rPr>
          <w:rFonts w:ascii="Arial" w:cs="Arial" w:eastAsia="Arial" w:hAnsi="Arial"/>
          <w:color w:val="666666"/>
          <w:sz w:val="28"/>
          <w:szCs w:val="28"/>
        </w:rPr>
        <w:t xml:space="preserve">Founding Team Opportunity</w:t>
      </w:r>
    </w:p>
    <w:p>
      <w:pPr>
        <w:pStyle w:val="Heading1"/>
      </w:pPr>
      <w:r>
        <w:t xml:space="preserve">The Opportunity</w:t>
      </w:r>
    </w:p>
    <w:p>
      <w:pPr>
        <w:spacing w:after="200"/>
      </w:pPr>
      <w:r>
        <w:t xml:space="preserve">We're building something that doesn't exist yet in the London content space: an interconnected network of social media channels that capture the city's culture, characters, and conversations across six platforms simultaneously. This isn't another solo creator street-content account — it's a multi-channel content ecosystem designed for scale, defensibility, and commercial viability from day one.</w:t>
      </w:r>
    </w:p>
    <w:p>
      <w:pPr>
        <w:spacing w:after="200"/>
      </w:pPr>
      <w:r>
        <w:t xml:space="preserve">The strategy is built around a simple operational insight: </w:t>
      </w:r>
      <w:r>
        <w:rPr>
          <w:b/>
          <w:bCs/>
        </w:rPr>
        <w:t xml:space="preserve">one filming day in London feeds four distinct channel brands across six platforms</w:t>
      </w:r>
      <w:r>
        <w:t xml:space="preserve">. This creates a competitive moat that no single-creator account can replicate, while keeping production costs lean enough to work for a small founding team.</w:t>
      </w:r>
    </w:p>
    <w:p>
      <w:pPr>
        <w:pStyle w:val="Heading1"/>
      </w:pPr>
      <w:r>
        <w:t xml:space="preserve">The Four Channels</w:t>
      </w:r>
    </w:p>
    <w:p>
      <w:pPr>
        <w:pStyle w:val="Heading3"/>
        <w:spacing w:before="200"/>
      </w:pPr>
      <w:r>
        <w:t xml:space="preserve">LondonIn&amp;Out — The Cultural Barometer</w:t>
      </w:r>
    </w:p>
    <w:p>
      <w:pPr>
        <w:spacing w:after="150"/>
      </w:pPr>
      <w:r>
        <w:t xml:space="preserve">A definitive guide to what's trending IN versus what's fading OUT across London. New openings vs closures, viral spots vs dying trends, first-look venue visits, weekly round-ups. The binary IN/OUT format is engineered for comment wars — the single highest signal for algorithm amplification across TikTok, Instagram, and X. This is the fastest path to monetisation (estimated 2–4 months to first brand deals) because venues and brands pay for features.</w:t>
      </w:r>
    </w:p>
    <w:p>
      <w:pPr>
        <w:spacing w:after="200"/>
      </w:pPr>
      <w:r>
        <w:rPr>
          <w:b/>
          <w:bCs/>
        </w:rPr>
        <w:t xml:space="preserve">Character: </w:t>
      </w:r>
      <w:r>
        <w:t xml:space="preserve">The London Fox — a sassy, witty AI-generated character that delivers verdicts with personality.</w:t>
      </w:r>
    </w:p>
    <w:p>
      <w:pPr>
        <w:pStyle w:val="Heading3"/>
      </w:pPr>
      <w:r>
        <w:t xml:space="preserve">LondonGoat — Raw London Moments</w:t>
      </w:r>
    </w:p>
    <w:p>
      <w:pPr>
        <w:spacing w:after="150"/>
      </w:pPr>
      <w:r>
        <w:t xml:space="preserve">Captures everyday London street scenes, hidden gems, cultural moments, and candid observations. Broad appeal, easy production, daily posting cadence. Unexpected street moments have inherent viral DNA — a bizarre encounter, a jaw-dropping busker, an unbelievable coincidence. Posting daily means more lottery tickets for the viral lottery.</w:t>
      </w:r>
    </w:p>
    <w:p>
      <w:pPr>
        <w:spacing w:after="200"/>
      </w:pPr>
      <w:r>
        <w:rPr>
          <w:b/>
          <w:bCs/>
        </w:rPr>
        <w:t xml:space="preserve">Character: </w:t>
      </w:r>
      <w:r>
        <w:t xml:space="preserve">The Cartoon Goat — warm, curious, observational.</w:t>
      </w:r>
    </w:p>
    <w:p>
      <w:pPr>
        <w:pStyle w:val="Heading3"/>
      </w:pPr>
      <w:r>
        <w:t xml:space="preserve">PeoplesofLondon — Human Stories</w:t>
      </w:r>
    </w:p>
    <w:p>
      <w:pPr>
        <w:spacing w:after="150"/>
      </w:pPr>
      <w:r>
        <w:t xml:space="preserve">Mini-documentary style interviews, portrait photography with long captions, empathetic storytelling. Slower growth but builds the strongest community loyalty and credibility. Emotional storytelling generates the "faith in humanity" share mechanic — these videos get shared by mainstream media accounts, celebrities, and news outlets, creating sudden 10–50x reach spikes.</w:t>
      </w:r>
    </w:p>
    <w:p>
      <w:pPr>
        <w:spacing w:after="200"/>
      </w:pPr>
      <w:r>
        <w:rPr>
          <w:b/>
          <w:bCs/>
        </w:rPr>
        <w:t xml:space="preserve">Character: </w:t>
      </w:r>
      <w:r>
        <w:t xml:space="preserve">None — authenticity is the brand. Real humans, real stories.</w:t>
      </w:r>
    </w:p>
    <w:p>
      <w:pPr>
        <w:pStyle w:val="Heading3"/>
      </w:pPr>
      <w:r>
        <w:t xml:space="preserve">LondonBlackGoat — The Provocateur</w:t>
      </w:r>
    </w:p>
    <w:p>
      <w:pPr>
        <w:spacing w:after="150"/>
      </w:pPr>
      <w:r>
        <w:t xml:space="preserve">Devil's advocate twists on everyday London content and current news. Runs as a recurring series within LondonGoat on video platforms, but operates as a standalone presence on X/Twitter as a provocative news commentary vehicle. The character provides cover to tackle sensitive or politically charged topics with humour and edge that personal-brand accounts can't touch.</w:t>
      </w:r>
    </w:p>
    <w:p>
      <w:pPr>
        <w:spacing w:after="200"/>
      </w:pPr>
      <w:r>
        <w:rPr>
          <w:b/>
          <w:bCs/>
        </w:rPr>
        <w:t xml:space="preserve">Character: </w:t>
      </w:r>
      <w:r>
        <w:t xml:space="preserve">The Dark Goat — sarcastic, fearless, funny-angry, populist. Think a London satirical columnist crossed with a meme account.</w:t>
      </w:r>
    </w:p>
    <w:p>
      <w:pPr>
        <w:pStyle w:val="Heading1"/>
      </w:pPr>
      <w:r>
        <w:t xml:space="preserve">Why This Works</w:t>
      </w:r>
    </w:p>
    <w:p>
      <w:pPr>
        <w:pStyle w:val="Heading2"/>
      </w:pPr>
      <w:r>
        <w:t xml:space="preserve">Content Efficiency</w:t>
      </w:r>
    </w:p>
    <w:p>
      <w:pPr>
        <w:spacing w:after="200"/>
      </w:pPr>
      <w:r>
        <w:t xml:space="preserve">One neighbourhood shoot generates content for all four channels across all six platforms. LondonGoat discovers a scene → In&amp;Out reviews it → BlackGoat challenges the take → PeoplesofLondon profiles the person behind it. A single London news story generates 8–12 pieces of content with minimal additional filming effort.</w:t>
      </w:r>
    </w:p>
    <w:p>
      <w:pPr>
        <w:pStyle w:val="Heading2"/>
      </w:pPr>
      <w:r>
        <w:t xml:space="preserve">Built-in Differentiation</w:t>
      </w:r>
    </w:p>
    <w:p>
      <w:pPr>
        <w:spacing w:after="200"/>
      </w:pPr>
      <w:r>
        <w:t xml:space="preserve">London street content is saturated. The competitive moat is the combination of AI character personalities that give instant brand recognition and cult-following potential, a news commentary direction that positions channels as cultural voices rather than just content pages, and the interconnected ecosystem that no solo creator can replicate.</w:t>
      </w:r>
    </w:p>
    <w:p>
      <w:pPr>
        <w:pStyle w:val="Heading2"/>
      </w:pPr>
      <w:r>
        <w:t xml:space="preserve">The News Commentary Angle</w:t>
      </w:r>
    </w:p>
    <w:p>
      <w:pPr>
        <w:spacing w:after="200"/>
      </w:pPr>
      <w:r>
        <w:t xml:space="preserve">This is the single biggest lever for growth. AI characters react to tabloid headlines, trending debates (ULEZ, tube strikes, gentrification), and viral London moments. Content formats include "BlackGoat Reads the Papers" (weekly reaction series), "Devil's Advocate" threads on X, and "What They're Not Telling You" longer-form pieces. News reaction content is among the fastest-growing genres across TikTok, X, and YouTube — and the daily news cycle provides infinite content supply.</w:t>
      </w:r>
    </w:p>
    <w:p>
      <w:pPr>
        <w:pStyle w:val="Heading2"/>
      </w:pPr>
      <w:r>
        <w:t xml:space="preserve">Platform Spread</w:t>
      </w:r>
    </w:p>
    <w:p>
      <w:pPr>
        <w:spacing w:after="200"/>
      </w:pPr>
      <w:r>
        <w:t xml:space="preserve">The strategy deploys across TikTok, Instagram, YouTube, Facebook, X/Twitter, plus owned media (newsletter, merchandise). Algorithm-proof by design — no single platform's policy change can kill the business.</w:t>
      </w:r>
    </w:p>
    <w:p>
      <w:r>
        <w:br w:type="page"/>
      </w:r>
    </w:p>
    <w:p>
      <w:pPr>
        <w:pStyle w:val="Heading1"/>
      </w:pPr>
      <w:r>
        <w:t xml:space="preserve">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Phase</w:t>
            </w:r>
          </w:p>
        </w:tc>
        <w:tc>
          <w:tcPr>
            <w:tcW w:type="dxa" w:w="3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Channel</w:t>
            </w:r>
          </w:p>
        </w:tc>
        <w:tc>
          <w:tcPr>
            <w:tcW w:type="dxa" w:w="3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Focus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Weeks 1–8</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LondonIn&amp;Out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Fastest to monetise, strongest commercial appeal. Launch Fox character.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Weeks 6–14</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LondonGoat</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Broad appeal, overlaps with In&amp;Out filming. Start BlackGoat series week 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Months 4–6</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PeoplesofLondon + BlackGoat X</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Emotional anchor builds credibility. BlackGoat goes standalone on X for news commentary.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Months 6–12</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Full Ecosystem</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4 channels across all 6 platforms. Newsletter, merchandise, paid partnerships.</w:t>
            </w:r>
          </w:p>
        </w:tc>
      </w:tr>
    </w:tbl>
    <w:p>
      <w:pPr>
        <w:spacing w:before="300"/>
      </w:pPr>
    </w:p>
    <w:p>
      <w:pPr>
        <w:pStyle w:val="Heading1"/>
      </w:pPr>
      <w:r>
        <w:t xml:space="preserve">What We're Building Toward</w:t>
      </w:r>
    </w:p>
    <w:p>
      <w:pPr>
        <w:spacing w:after="150"/>
      </w:pPr>
      <w:r>
        <w:t xml:space="preserve">By Month 12, the ecosystem targets 3–4 filming days per week generating 30–40 pieces of content across all channels and platforms. The revenue model combines brand deals (estimated 55–65% of income), platform ad revenue (15–20%), affiliate and merchandise (10–15%), and direct support like subscriptions and tips (5–10%).</w:t>
      </w:r>
    </w:p>
    <w:p>
      <w:pPr>
        <w:spacing w:after="200"/>
      </w:pPr>
      <w:r>
        <w:t xml:space="preserve">The news commentary direction opens doors to traditional media crossover — radio guest spots, TV panel appearances, newspaper columns. The BlackGoat character in particular is positioned to become a genuine voice in London cultural commentary, not just a content page.</w:t>
      </w:r>
    </w:p>
    <w:p>
      <w:pPr>
        <w:pStyle w:val="Heading1"/>
      </w:pPr>
      <w:r>
        <w:t xml:space="preserve">What We Need</w:t>
      </w:r>
    </w:p>
    <w:p>
      <w:pPr>
        <w:spacing w:after="150"/>
      </w:pPr>
      <w:r>
        <w:t xml:space="preserve">We're assembling a small founding team to bring this to life. The strategy is designed to be operationally viable for a lean crew, but execution requires people who can move fast, wear multiple hats, and are genuinely excited about building something distinctive in the London content space.</w:t>
      </w:r>
    </w:p>
    <w:p>
      <w:pPr>
        <w:spacing w:after="150"/>
      </w:pPr>
      <w:r>
        <w:t xml:space="preserve">Key capabilities we're looking for across the team include: content creation and filming on the streets of London, video editing and post-production at volume, social media management across multiple platforms, character design and animation for the AI mascots, and an understanding of what makes content go viral.</w:t>
      </w:r>
    </w:p>
    <w:p>
      <w:pPr>
        <w:spacing w:after="200"/>
      </w:pPr>
      <w:r>
        <w:t xml:space="preserve">This is a ground-floor opportunity. We're looking for collaborators who want to build something, not employees who want to execute tasks.</w:t>
      </w:r>
    </w:p>
    <w:p>
      <w:pPr>
        <w:pStyle w:val="Heading1"/>
      </w:pPr>
      <w:r>
        <w:t xml:space="preserve">Next Steps</w:t>
      </w:r>
    </w:p>
    <w:p>
      <w:pPr>
        <w:spacing w:after="150"/>
      </w:pPr>
      <w:r>
        <w:t xml:space="preserve">If this resonates, let's talk. I can share the full strategy document (50+ pages covering platform-by-platform analysis, virality modelling, revenue projections, legal considerations, and operational playbooks) and discuss how your skills fit into the founding team.</w:t>
      </w:r>
    </w:p>
    <w:p>
      <w:pPr>
        <w:spacing w:after="200"/>
      </w:pPr>
      <w:r>
        <w:t xml:space="preserve">The window is now. London content is saturated with generic accounts, but nobody has built the interconnected, character-driven, news-commentary ecosystem we're describing. The strategy is ready. The execution starts with the right team.</w:t>
      </w:r>
    </w:p>
    <w:p>
      <w:pPr>
        <w:spacing w:before="400"/>
        <w:jc w:val="center"/>
      </w:pPr>
      <w:r>
        <w:rPr>
          <w:color w:val="999999"/>
        </w:rPr>
        <w:t xml:space="preserve">—</w:t>
      </w:r>
    </w:p>
    <w:p>
      <w:pPr>
        <w:spacing w:after="100"/>
        <w:jc w:val="center"/>
      </w:pPr>
      <w:r>
        <w:rPr>
          <w:color w:val="999999"/>
          <w:sz w:val="18"/>
          <w:szCs w:val="18"/>
        </w:rPr>
        <w:t xml:space="preserve">London Content Ecosystem | Founding Team Proposal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2026-02-10T13:37:24.572Z</dcterms:created>
  <dcterms:modified xsi:type="dcterms:W3CDTF">2026-02-10T13:37:24.573Z</dcterms:modified>
</cp:coreProperties>
</file>

<file path=docProps/custom.xml><?xml version="1.0" encoding="utf-8"?>
<Properties xmlns="http://schemas.openxmlformats.org/officeDocument/2006/custom-properties" xmlns:vt="http://schemas.openxmlformats.org/officeDocument/2006/docPropsVTypes"/>
</file>