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72"/>
          <w:szCs w:val="72"/>
        </w:rPr>
        <w:t xml:space="preserve">SKILLSCANVAS</w:t>
      </w:r>
    </w:p>
    <w:p>
      <w:pPr>
        <w:spacing w:before="400"/>
        <w:jc w:val="center"/>
      </w:pPr>
      <w:r>
        <w:rPr>
          <w:rFonts w:ascii="Arial" w:cs="Arial" w:eastAsia="Arial" w:hAnsi="Arial"/>
          <w:color w:val="2E86AB"/>
          <w:sz w:val="32"/>
          <w:szCs w:val="32"/>
        </w:rPr>
        <w:t xml:space="preserve">Product Requirements Document</w:t>
      </w:r>
    </w:p>
    <w:p>
      <w:pPr>
        <w:spacing w:before="600"/>
        <w:jc w:val="center"/>
      </w:pPr>
      <w:r>
        <w:rPr>
          <w:rFonts w:ascii="Arial" w:cs="Arial" w:eastAsia="Arial" w:hAnsi="Arial"/>
          <w:i/>
          <w:iCs/>
          <w:color w:val="666666"/>
          <w:sz w:val="28"/>
          <w:szCs w:val="28"/>
        </w:rPr>
        <w:t xml:space="preserve">Show What You Can Do, Not Just What You Say</w:t>
      </w:r>
    </w:p>
    <w:p>
      <w:pPr>
        <w:spacing w:before="1200"/>
        <w:jc w:val="center"/>
      </w:pPr>
      <w:r>
        <w:rPr>
          <w:rFonts w:ascii="Arial" w:cs="Arial" w:eastAsia="Arial" w:hAnsi="Arial"/>
          <w:sz w:val="24"/>
          <w:szCs w:val="24"/>
        </w:rPr>
        <w:t xml:space="preserve">A Fixars Ecosystem Platform</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SkillsCanvas: Verified Skills &amp; Talent Marketplace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Fixars Product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Last Updated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February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Primary Market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Nigeria (with African &amp; Global expansion)</w:t>
            </w:r>
          </w:p>
        </w:tc>
      </w:tr>
    </w:tbl>
    <w:p>
      <w:r>
        <w:br w:type="page"/>
      </w:r>
    </w:p>
    <w:p>
      <w:pPr>
        <w:pStyle w:val="Heading1"/>
      </w:pPr>
      <w:r>
        <w:t xml:space="preserve">1. Executive Summary</w:t>
      </w:r>
    </w:p>
    <w:p>
      <w:pPr>
        <w:spacing w:after="200"/>
      </w:pPr>
      <w:r>
        <w:rPr>
          <w:rFonts w:ascii="Arial" w:cs="Arial" w:eastAsia="Arial" w:hAnsi="Arial"/>
        </w:rPr>
        <w:t xml:space="preserve">SkillsCanvas is a verified skills and talent marketplace that transforms how African professionals prove their abilities and how businesses discover reliable talent. Unlike traditional platforms that rely on self-reported credentials, SkillsCanvas builds trust through actual work output—creating a meritocracy where demonstrated capability outweighs claimed experience.</w:t>
      </w:r>
    </w:p>
    <w:p>
      <w:pPr>
        <w:spacing w:after="200"/>
      </w:pPr>
      <w:r>
        <w:rPr>
          <w:rFonts w:ascii="Arial" w:cs="Arial" w:eastAsia="Arial" w:hAnsi="Arial"/>
        </w:rPr>
        <w:t xml:space="preserve">As a core component of the Fixars superapp ecosystem, SkillsCanvas integrates deeply with ConceptNexus (idea validation and micro-jobs), CollaBoard (project collaboration), and InvestDen (staking and investment). This interconnection creates a virtuous cycle: work completed on partner platforms automatically generates verified proof points, building portable reputation that unlocks better opportunities.</w:t>
      </w:r>
    </w:p>
    <w:p>
      <w:pPr>
        <w:spacing w:after="200"/>
      </w:pPr>
      <w:r>
        <w:rPr>
          <w:rFonts w:ascii="Arial" w:cs="Arial" w:eastAsia="Arial" w:hAnsi="Arial"/>
        </w:rPr>
        <w:t xml:space="preserve">The platform addresses a critical gap in African markets: the disconnect between abundant talent and the trust mechanisms needed to unlock economic opportunity. By creating Africa's first credential-agnostic talent verification system, SkillsCanvas enables emerging professionals without expensive degrees to compete on the basis of actual skill, while giving hirers confidence in their talent decisions.</w:t>
      </w:r>
    </w:p>
    <w:p>
      <w:pPr>
        <w:spacing w:after="200"/>
      </w:pPr>
      <w:r>
        <w:rPr>
          <w:rFonts w:ascii="Arial" w:cs="Arial" w:eastAsia="Arial" w:hAnsi="Arial"/>
        </w:rPr>
        <w:t xml:space="preserve">Success looks like a mobile-first experience where talent can complete a skill profile in under 10 minutes, have their abilities verified through ecosystem work within 30 days, and receive their first engagement opportunity within 60 days of joining. For hirers, the platform delivers pre-vetted talent with transparent track records, reducing time-to-hire from weeks to days.</w:t>
      </w:r>
    </w:p>
    <w:p>
      <w:r>
        <w:br w:type="page"/>
      </w:r>
    </w:p>
    <w:p>
      <w:pPr>
        <w:pStyle w:val="Heading1"/>
      </w:pPr>
      <w:r>
        <w:t xml:space="preserve">2. Problem Statement</w:t>
      </w:r>
    </w:p>
    <w:p>
      <w:pPr>
        <w:spacing w:after="200"/>
      </w:pPr>
      <w:r>
        <w:rPr>
          <w:rFonts w:ascii="Arial" w:cs="Arial" w:eastAsia="Arial" w:hAnsi="Arial"/>
        </w:rPr>
        <w:t xml:space="preserve">Africa has the world's youngest and fastest-growing workforce, with Nigeria alone producing over 600,000 graduates annually. Yet youth unemployment remains critically high—over 40% in Nigeria—while businesses simultaneously report difficulty finding qualified talent. This paradox reveals a trust gap, not a talent gap.</w:t>
      </w:r>
    </w:p>
    <w:p>
      <w:pPr>
        <w:pStyle w:val="Heading2"/>
      </w:pPr>
      <w:r>
        <w:t xml:space="preserve">2.1 The Talent Perspective</w:t>
      </w:r>
    </w:p>
    <w:p>
      <w:pPr>
        <w:spacing w:after="150"/>
      </w:pPr>
      <w:r>
        <w:rPr>
          <w:rFonts w:ascii="Arial" w:cs="Arial" w:eastAsia="Arial" w:hAnsi="Arial"/>
        </w:rPr>
        <w:t xml:space="preserve">For emerging professionals, the path to economic opportunity is blocked by circular credentialing problems:</w:t>
      </w:r>
    </w:p>
    <w:p>
      <w:pPr>
        <w:pStyle w:val="ListParagraph"/>
        <w:numPr>
          <w:ilvl w:val="0"/>
          <w:numId w:val="2"/>
        </w:numPr>
      </w:pPr>
      <w:r>
        <w:rPr>
          <w:rFonts w:ascii="Arial" w:cs="Arial" w:eastAsia="Arial" w:hAnsi="Arial"/>
        </w:rPr>
        <w:t xml:space="preserve">Formal credentials are expensive and often don't reflect actual workplace ability. A computer science degree costs ₦2-5 million but doesn't prove someone can ship production code.</w:t>
      </w:r>
    </w:p>
    <w:p>
      <w:pPr>
        <w:pStyle w:val="ListParagraph"/>
        <w:numPr>
          <w:ilvl w:val="0"/>
          <w:numId w:val="2"/>
        </w:numPr>
      </w:pPr>
      <w:r>
        <w:rPr>
          <w:rFonts w:ascii="Arial" w:cs="Arial" w:eastAsia="Arial" w:hAnsi="Arial"/>
        </w:rPr>
        <w:t xml:space="preserve">Without existing connections, there's no way to build a verifiable track record. Entry-level jobs require experience, but experience requires jobs.</w:t>
      </w:r>
    </w:p>
    <w:p>
      <w:pPr>
        <w:pStyle w:val="ListParagraph"/>
        <w:numPr>
          <w:ilvl w:val="0"/>
          <w:numId w:val="2"/>
        </w:numPr>
      </w:pPr>
      <w:r>
        <w:rPr>
          <w:rFonts w:ascii="Arial" w:cs="Arial" w:eastAsia="Arial" w:hAnsi="Arial"/>
        </w:rPr>
        <w:t xml:space="preserve">Global freelance platforms (Upwork, Fiverr) pit Nigerian talent against worldwide competition with race-to-the-bottom pricing, while taking 20%+ fees.</w:t>
      </w:r>
    </w:p>
    <w:p>
      <w:pPr>
        <w:pStyle w:val="ListParagraph"/>
        <w:numPr>
          <w:ilvl w:val="0"/>
          <w:numId w:val="2"/>
        </w:numPr>
      </w:pPr>
      <w:r>
        <w:rPr>
          <w:rFonts w:ascii="Arial" w:cs="Arial" w:eastAsia="Arial" w:hAnsi="Arial"/>
        </w:rPr>
        <w:t xml:space="preserve">Local opportunities are fragmented across WhatsApp groups, word-of-mouth, and informal networks—invisible to those without the right connections.</w:t>
      </w:r>
    </w:p>
    <w:p>
      <w:pPr>
        <w:pStyle w:val="ListParagraph"/>
        <w:numPr>
          <w:ilvl w:val="0"/>
          <w:numId w:val="2"/>
        </w:numPr>
        <w:spacing w:after="200"/>
      </w:pPr>
      <w:r>
        <w:rPr>
          <w:rFonts w:ascii="Arial" w:cs="Arial" w:eastAsia="Arial" w:hAnsi="Arial"/>
        </w:rPr>
        <w:t xml:space="preserve">Skills learned through bootcamps, YouTube, or self-study have no standardized verification path.</w:t>
      </w:r>
    </w:p>
    <w:p>
      <w:pPr>
        <w:pStyle w:val="Heading2"/>
      </w:pPr>
      <w:r>
        <w:t xml:space="preserve">2.2 The Hirer Perspective</w:t>
      </w:r>
    </w:p>
    <w:p>
      <w:pPr>
        <w:spacing w:after="150"/>
      </w:pPr>
      <w:r>
        <w:rPr>
          <w:rFonts w:ascii="Arial" w:cs="Arial" w:eastAsia="Arial" w:hAnsi="Arial"/>
        </w:rPr>
        <w:t xml:space="preserve">Businesses and project owners face equally frustrating challenges:</w:t>
      </w:r>
    </w:p>
    <w:p>
      <w:pPr>
        <w:pStyle w:val="ListParagraph"/>
        <w:numPr>
          <w:ilvl w:val="0"/>
          <w:numId w:val="3"/>
        </w:numPr>
      </w:pPr>
      <w:r>
        <w:rPr>
          <w:rFonts w:ascii="Arial" w:cs="Arial" w:eastAsia="Arial" w:hAnsi="Arial"/>
        </w:rPr>
        <w:t xml:space="preserve">Resumes and CVs are unreliable predictors of actual job performance. Interview processes catch confident speakers, not necessarily competent workers.</w:t>
      </w:r>
    </w:p>
    <w:p>
      <w:pPr>
        <w:pStyle w:val="ListParagraph"/>
        <w:numPr>
          <w:ilvl w:val="0"/>
          <w:numId w:val="3"/>
        </w:numPr>
      </w:pPr>
      <w:r>
        <w:rPr>
          <w:rFonts w:ascii="Arial" w:cs="Arial" w:eastAsia="Arial" w:hAnsi="Arial"/>
        </w:rPr>
        <w:t xml:space="preserve">Skill assessment before hiring is expensive and time-consuming—often more costly than the risk of a bad hire.</w:t>
      </w:r>
    </w:p>
    <w:p>
      <w:pPr>
        <w:pStyle w:val="ListParagraph"/>
        <w:numPr>
          <w:ilvl w:val="0"/>
          <w:numId w:val="3"/>
        </w:numPr>
      </w:pPr>
      <w:r>
        <w:rPr>
          <w:rFonts w:ascii="Arial" w:cs="Arial" w:eastAsia="Arial" w:hAnsi="Arial"/>
        </w:rPr>
        <w:t xml:space="preserve">Local talent discovery relies on personal networks, missing the majority of qualified candidates.</w:t>
      </w:r>
    </w:p>
    <w:p>
      <w:pPr>
        <w:pStyle w:val="ListParagraph"/>
        <w:numPr>
          <w:ilvl w:val="0"/>
          <w:numId w:val="3"/>
        </w:numPr>
      </w:pPr>
      <w:r>
        <w:rPr>
          <w:rFonts w:ascii="Arial" w:cs="Arial" w:eastAsia="Arial" w:hAnsi="Arial"/>
        </w:rPr>
        <w:t xml:space="preserve">No accountability mechanisms exist for freelancers who underdeliver—reputation doesn't follow them.</w:t>
      </w:r>
    </w:p>
    <w:p>
      <w:pPr>
        <w:pStyle w:val="ListParagraph"/>
        <w:numPr>
          <w:ilvl w:val="0"/>
          <w:numId w:val="3"/>
        </w:numPr>
        <w:spacing w:after="200"/>
      </w:pPr>
      <w:r>
        <w:rPr>
          <w:rFonts w:ascii="Arial" w:cs="Arial" w:eastAsia="Arial" w:hAnsi="Arial"/>
        </w:rPr>
        <w:t xml:space="preserve">Payment disputes are common, with no neutral arbiter or escrow protection.</w:t>
      </w:r>
    </w:p>
    <w:p>
      <w:pPr>
        <w:pStyle w:val="Heading2"/>
      </w:pPr>
      <w:r>
        <w:t xml:space="preserve">2.3 The Cost of Inaction</w:t>
      </w:r>
    </w:p>
    <w:p>
      <w:pPr>
        <w:spacing w:after="200"/>
      </w:pPr>
      <w:r>
        <w:rPr>
          <w:rFonts w:ascii="Arial" w:cs="Arial" w:eastAsia="Arial" w:hAnsi="Arial"/>
        </w:rPr>
        <w:t xml:space="preserve">The current system perpetuates inequality: those with connections and credentials advance, while talented individuals from less privileged backgrounds remain locked out. Businesses resort to expensive recruitment agencies or risky informal hiring. The Nigerian gig economy, worth an estimated $20 billion annually, operates largely on trust relationships rather than verified competence—limiting scale and creating friction at every transaction.</w:t>
      </w:r>
    </w:p>
    <w:p>
      <w:r>
        <w:br w:type="page"/>
      </w:r>
    </w:p>
    <w:p>
      <w:pPr>
        <w:pStyle w:val="Heading1"/>
      </w:pPr>
      <w:r>
        <w:t xml:space="preserve">3. Goals &amp; Success Metrics</w:t>
      </w:r>
    </w:p>
    <w:p>
      <w:pPr>
        <w:spacing w:after="200"/>
      </w:pPr>
      <w:r>
        <w:rPr>
          <w:rFonts w:ascii="Arial" w:cs="Arial" w:eastAsia="Arial" w:hAnsi="Arial"/>
        </w:rPr>
        <w:t xml:space="preserve">SkillsCanvas aims to become the trust layer for African talent—the default platform where verified skills translate into economic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Goal</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Target (Year 1)</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Measurement 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User Acquisition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 Profiles Created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300,000 profiles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Registration data with 1+ verified skill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Verification Volume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Verified Skill Points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500,000 verifications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Ecosystem proof points + assessments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Transaction Volume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Engagements Completed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50,000 jobs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Approved work deliveries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Match Quality</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Talent Requests Filled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10,000 matches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Successful hirer-talent matches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User Satisfaction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Average Rating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&gt;4.3/5 stars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Across all completed engagements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Platform Stickiness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Repeat Engagement Rate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&gt;40%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Same hirer-provider working again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Revenue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GMV Processed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Total engagement value on platform</w:t>
            </w:r>
          </w:p>
        </w:tc>
      </w:tr>
    </w:tbl>
    <w:p>
      <w:pPr>
        <w:pStyle w:val="Heading2"/>
        <w:spacing w:before="300"/>
      </w:pPr>
      <w:r>
        <w:t xml:space="preserve">Leading Indicators</w:t>
      </w:r>
    </w:p>
    <w:p>
      <w:pPr>
        <w:spacing w:after="100"/>
      </w:pPr>
      <w:r>
        <w:rPr>
          <w:rFonts w:ascii="Arial" w:cs="Arial" w:eastAsia="Arial" w:hAnsi="Arial"/>
        </w:rPr>
        <w:t xml:space="preserve">Daily active users, profile completion rates, skill assessment attempts, search volume, messaging initiation rate, time-to-first-engagement.</w:t>
      </w:r>
    </w:p>
    <w:p>
      <w:pPr>
        <w:pStyle w:val="Heading2"/>
      </w:pPr>
      <w:r>
        <w:t xml:space="preserve">Lagging Indicators</w:t>
      </w:r>
    </w:p>
    <w:p>
      <w:pPr>
        <w:spacing w:after="200"/>
      </w:pPr>
      <w:r>
        <w:rPr>
          <w:rFonts w:ascii="Arial" w:cs="Arial" w:eastAsia="Arial" w:hAnsi="Arial"/>
        </w:rPr>
        <w:t xml:space="preserve">Revenue per user, customer lifetime value, referral rate, net promoter score, dispute rate, talent earnings growth.</w:t>
      </w:r>
    </w:p>
    <w:p>
      <w:r>
        <w:br w:type="page"/>
      </w:r>
    </w:p>
    <w:p>
      <w:pPr>
        <w:pStyle w:val="Heading1"/>
      </w:pPr>
      <w:r>
        <w:t xml:space="preserve">4. User Personas &amp; Target Audience</w:t>
      </w:r>
    </w:p>
    <w:p>
      <w:pPr>
        <w:pStyle w:val="Heading2"/>
      </w:pPr>
      <w:r>
        <w:t xml:space="preserve">4.1 Primary Persona: The Emerging Talent</w:t>
      </w:r>
    </w:p>
    <w:p>
      <w:pPr>
        <w:pStyle w:val="Heading3"/>
      </w:pPr>
      <w:r>
        <w:t xml:space="preserve">Chiamaka, 24, Recent Graduate in Lagos</w:t>
      </w:r>
    </w:p>
    <w:p>
      <w:pPr>
        <w:spacing w:after="100"/>
      </w:pPr>
      <w:r>
        <w:rPr>
          <w:rFonts w:ascii="Arial" w:cs="Arial" w:eastAsia="Arial" w:hAnsi="Arial"/>
          <w:b/>
          <w:bCs/>
        </w:rPr>
        <w:t xml:space="preserve">Demographics: </w:t>
      </w:r>
      <w:r>
        <w:rPr>
          <w:rFonts w:ascii="Arial" w:cs="Arial" w:eastAsia="Arial" w:hAnsi="Arial"/>
        </w:rPr>
        <w:t xml:space="preserve">Young professional, BSc in Economics but self-taught in data analysis, lives with family in Yaba, earns ₦0-50,000/month from side gigs, highly mobile-first, active on Twitter and LinkedIn.</w:t>
      </w:r>
    </w:p>
    <w:p>
      <w:pPr>
        <w:spacing w:after="100"/>
      </w:pPr>
      <w:r>
        <w:rPr>
          <w:rFonts w:ascii="Arial" w:cs="Arial" w:eastAsia="Arial" w:hAnsi="Arial"/>
          <w:b/>
          <w:bCs/>
        </w:rPr>
        <w:t xml:space="preserve">Goals: </w:t>
      </w:r>
      <w:r>
        <w:rPr>
          <w:rFonts w:ascii="Arial" w:cs="Arial" w:eastAsia="Arial" w:hAnsi="Arial"/>
        </w:rPr>
        <w:t xml:space="preserve">Build a career in data analysis without returning to school; create a portfolio that proves her skills; transition from unpaid internships to paid work; eventually work remotely for international companies.</w:t>
      </w:r>
    </w:p>
    <w:p>
      <w:pPr>
        <w:spacing w:after="100"/>
      </w:pPr>
      <w:r>
        <w:rPr>
          <w:rFonts w:ascii="Arial" w:cs="Arial" w:eastAsia="Arial" w:hAnsi="Arial"/>
          <w:b/>
          <w:bCs/>
        </w:rPr>
        <w:t xml:space="preserve">Pain Points: </w:t>
      </w:r>
      <w:r>
        <w:rPr>
          <w:rFonts w:ascii="Arial" w:cs="Arial" w:eastAsia="Arial" w:hAnsi="Arial"/>
        </w:rPr>
        <w:t xml:space="preserve">Her economics degree doesn't prove her Python/SQL skills; bootcamp certificates aren't recognized by employers; no professional network to vouch for her; can't afford expensive certifications (AWS, Google); caught in experience-required job loops.</w:t>
      </w:r>
    </w:p>
    <w:p>
      <w:pPr>
        <w:spacing w:after="200"/>
      </w:pPr>
      <w:r>
        <w:rPr>
          <w:rFonts w:ascii="Arial" w:cs="Arial" w:eastAsia="Arial" w:hAnsi="Arial"/>
          <w:b/>
          <w:bCs/>
        </w:rPr>
        <w:t xml:space="preserve">How SkillsCanvas Helps: </w:t>
      </w:r>
      <w:r>
        <w:rPr>
          <w:rFonts w:ascii="Arial" w:cs="Arial" w:eastAsia="Arial" w:hAnsi="Arial"/>
        </w:rPr>
        <w:t xml:space="preserve">She completes micro-tasks on ConceptNexus to earn verified data analysis proof points. Her work speaks for itself. Hirers can see actual deliverables, not just claimed skills. Within 3 months, she has a verified portfolio that lands her a ₦150,000/month contract.</w:t>
      </w:r>
    </w:p>
    <w:p>
      <w:pPr>
        <w:pStyle w:val="Heading2"/>
      </w:pPr>
      <w:r>
        <w:t xml:space="preserve">4.2 Secondary Persona: The Side Hustler</w:t>
      </w:r>
    </w:p>
    <w:p>
      <w:pPr>
        <w:pStyle w:val="Heading3"/>
      </w:pPr>
      <w:r>
        <w:t xml:space="preserve">David, 32, Bank Employee &amp; Designer in Abuja</w:t>
      </w:r>
    </w:p>
    <w:p>
      <w:pPr>
        <w:spacing w:after="100"/>
      </w:pPr>
      <w:r>
        <w:rPr>
          <w:rFonts w:ascii="Arial" w:cs="Arial" w:eastAsia="Arial" w:hAnsi="Arial"/>
          <w:b/>
          <w:bCs/>
        </w:rPr>
        <w:t xml:space="preserve">Demographics: </w:t>
      </w:r>
      <w:r>
        <w:rPr>
          <w:rFonts w:ascii="Arial" w:cs="Arial" w:eastAsia="Arial" w:hAnsi="Arial"/>
        </w:rPr>
        <w:t xml:space="preserve">Mid-career professional, stable bank job earning ₦400,000/month, excellent graphic designer on the side, married with one child, saves for eventual transition to full-time freelancing.</w:t>
      </w:r>
    </w:p>
    <w:p>
      <w:pPr>
        <w:spacing w:after="100"/>
      </w:pPr>
      <w:r>
        <w:rPr>
          <w:rFonts w:ascii="Arial" w:cs="Arial" w:eastAsia="Arial" w:hAnsi="Arial"/>
          <w:b/>
          <w:bCs/>
        </w:rPr>
        <w:t xml:space="preserve">Goals: </w:t>
      </w:r>
      <w:r>
        <w:rPr>
          <w:rFonts w:ascii="Arial" w:cs="Arial" w:eastAsia="Arial" w:hAnsi="Arial"/>
        </w:rPr>
        <w:t xml:space="preserve">Build a sustainable client base before leaving his bank job; increase side income to match his salary; establish reputation that survives beyond word-of-mouth; create passive income streams.</w:t>
      </w:r>
    </w:p>
    <w:p>
      <w:pPr>
        <w:spacing w:after="100"/>
      </w:pPr>
      <w:r>
        <w:rPr>
          <w:rFonts w:ascii="Arial" w:cs="Arial" w:eastAsia="Arial" w:hAnsi="Arial"/>
          <w:b/>
          <w:bCs/>
        </w:rPr>
        <w:t xml:space="preserve">Pain Points: </w:t>
      </w:r>
      <w:r>
        <w:rPr>
          <w:rFonts w:ascii="Arial" w:cs="Arial" w:eastAsia="Arial" w:hAnsi="Arial"/>
        </w:rPr>
        <w:t xml:space="preserve">Current clients come only through referrals—unpredictable; no way to scale beyond his network; time constraints limit his ability to market himself; previous clients sometimes don't pay on time.</w:t>
      </w:r>
    </w:p>
    <w:p>
      <w:pPr>
        <w:spacing w:after="200"/>
      </w:pPr>
      <w:r>
        <w:rPr>
          <w:rFonts w:ascii="Arial" w:cs="Arial" w:eastAsia="Arial" w:hAnsi="Arial"/>
          <w:b/>
          <w:bCs/>
        </w:rPr>
        <w:t xml:space="preserve">How SkillsCanvas Helps: </w:t>
      </w:r>
      <w:r>
        <w:rPr>
          <w:rFonts w:ascii="Arial" w:cs="Arial" w:eastAsia="Arial" w:hAnsi="Arial"/>
        </w:rPr>
        <w:t xml:space="preserve">His completed projects automatically build his verified portfolio. The platform's escrow system ensures payment. His Expert-level badge in branding design attracts clients beyond his personal network. He can stake on promising CollaBoard projects via InvestDen, diversifying his income.</w:t>
      </w:r>
    </w:p>
    <w:p>
      <w:pPr>
        <w:pStyle w:val="Heading2"/>
      </w:pPr>
      <w:r>
        <w:t xml:space="preserve">4.3 Tertiary Persona: The Project Hirer</w:t>
      </w:r>
    </w:p>
    <w:p>
      <w:pPr>
        <w:pStyle w:val="Heading3"/>
      </w:pPr>
      <w:r>
        <w:t xml:space="preserve">Folake, 38, Startup Founder in Lagos</w:t>
      </w:r>
    </w:p>
    <w:p>
      <w:pPr>
        <w:spacing w:after="100"/>
      </w:pPr>
      <w:r>
        <w:rPr>
          <w:rFonts w:ascii="Arial" w:cs="Arial" w:eastAsia="Arial" w:hAnsi="Arial"/>
          <w:b/>
          <w:bCs/>
        </w:rPr>
        <w:t xml:space="preserve">Demographics: </w:t>
      </w:r>
      <w:r>
        <w:rPr>
          <w:rFonts w:ascii="Arial" w:cs="Arial" w:eastAsia="Arial" w:hAnsi="Arial"/>
        </w:rPr>
        <w:t xml:space="preserve">Running a funded fintech startup, managing a small team of 8, has a CollaBoard project needing a mobile developer for 3 months, budget of ₦1.5M for the contract, previously burned by freelancers.</w:t>
      </w:r>
    </w:p>
    <w:p>
      <w:pPr>
        <w:spacing w:after="100"/>
      </w:pPr>
      <w:r>
        <w:rPr>
          <w:rFonts w:ascii="Arial" w:cs="Arial" w:eastAsia="Arial" w:hAnsi="Arial"/>
          <w:b/>
          <w:bCs/>
        </w:rPr>
        <w:t xml:space="preserve">Goals: </w:t>
      </w:r>
      <w:r>
        <w:rPr>
          <w:rFonts w:ascii="Arial" w:cs="Arial" w:eastAsia="Arial" w:hAnsi="Arial"/>
        </w:rPr>
        <w:t xml:space="preserve">Find a reliable mobile developer without spending weeks on recruitment; minimize risk of non-delivery; scale her team flexibly based on project needs; build a bench of trusted contractors.</w:t>
      </w:r>
    </w:p>
    <w:p>
      <w:pPr>
        <w:spacing w:after="100"/>
      </w:pPr>
      <w:r>
        <w:rPr>
          <w:rFonts w:ascii="Arial" w:cs="Arial" w:eastAsia="Arial" w:hAnsi="Arial"/>
          <w:b/>
          <w:bCs/>
        </w:rPr>
        <w:t xml:space="preserve">Pain Points: </w:t>
      </w:r>
      <w:r>
        <w:rPr>
          <w:rFonts w:ascii="Arial" w:cs="Arial" w:eastAsia="Arial" w:hAnsi="Arial"/>
        </w:rPr>
        <w:t xml:space="preserve">Last freelancer overpromised and underdelivered—no recourse; recruitment agencies charge 20%+ fees; interviewing is time-consuming and unreliable; no visibility into contractor's actual work history.</w:t>
      </w:r>
    </w:p>
    <w:p>
      <w:pPr>
        <w:spacing w:after="200"/>
      </w:pPr>
      <w:r>
        <w:rPr>
          <w:rFonts w:ascii="Arial" w:cs="Arial" w:eastAsia="Arial" w:hAnsi="Arial"/>
          <w:b/>
          <w:bCs/>
        </w:rPr>
        <w:t xml:space="preserve">How SkillsCanvas Helps: </w:t>
      </w:r>
      <w:r>
        <w:rPr>
          <w:rFonts w:ascii="Arial" w:cs="Arial" w:eastAsia="Arial" w:hAnsi="Arial"/>
        </w:rPr>
        <w:t xml:space="preserve">She browses verified profiles with actual code samples and CollaBoard delivery history. The platform's milestone-based payments protect her. Contractor ratings from similar projects give confidence. If issues arise, dispute resolution provides recourse. She saves 40% vs. agency fees.</w:t>
      </w:r>
    </w:p>
    <w:p>
      <w:r>
        <w:br w:type="page"/>
      </w:r>
    </w:p>
    <w:p>
      <w:pPr>
        <w:pStyle w:val="Heading1"/>
      </w:pPr>
      <w:r>
        <w:t xml:space="preserve">5. Experience Qualities</w:t>
      </w:r>
    </w:p>
    <w:p>
      <w:pPr>
        <w:spacing w:after="200"/>
      </w:pPr>
      <w:r>
        <w:rPr>
          <w:rFonts w:ascii="Arial" w:cs="Arial" w:eastAsia="Arial" w:hAnsi="Arial"/>
        </w:rPr>
        <w:t xml:space="preserve">Every interaction with SkillsCanvas should embody these five core qualities:</w:t>
      </w:r>
    </w:p>
    <w:p>
      <w:pPr>
        <w:pStyle w:val="Heading2"/>
      </w:pPr>
      <w:r>
        <w:t xml:space="preserve">1. Meritocratic</w:t>
      </w:r>
    </w:p>
    <w:p>
      <w:pPr>
        <w:spacing w:after="200"/>
      </w:pPr>
      <w:r>
        <w:rPr>
          <w:rFonts w:ascii="Arial" w:cs="Arial" w:eastAsia="Arial" w:hAnsi="Arial"/>
        </w:rPr>
        <w:t xml:space="preserve">Users feel that what they can do matters more than who they know. The platform visibly rewards demonstrated skill over claimed credentials. Emerging talent can see a clear path from unverified to Expert status. The messaging reinforces: "Your work is your resume."</w:t>
      </w:r>
    </w:p>
    <w:p>
      <w:pPr>
        <w:pStyle w:val="Heading2"/>
      </w:pPr>
      <w:r>
        <w:t xml:space="preserve">2. Trustworthy</w:t>
      </w:r>
    </w:p>
    <w:p>
      <w:pPr>
        <w:spacing w:after="200"/>
      </w:pPr>
      <w:r>
        <w:rPr>
          <w:rFonts w:ascii="Arial" w:cs="Arial" w:eastAsia="Arial" w:hAnsi="Arial"/>
        </w:rPr>
        <w:t xml:space="preserve">Both talent and hirers feel protected. Verification badges mean something—they're earned through actual work, not purchased. Payment escrow eliminates the anxiety of non-payment. Dispute resolution provides recourse. Every interaction builds toward a reputation that follows users across the ecosystem.</w:t>
      </w:r>
    </w:p>
    <w:p>
      <w:pPr>
        <w:pStyle w:val="Heading2"/>
      </w:pPr>
      <w:r>
        <w:t xml:space="preserve">3. Effortless</w:t>
      </w:r>
    </w:p>
    <w:p>
      <w:pPr>
        <w:spacing w:after="200"/>
      </w:pPr>
      <w:r>
        <w:rPr>
          <w:rFonts w:ascii="Arial" w:cs="Arial" w:eastAsia="Arial" w:hAnsi="Arial"/>
        </w:rPr>
        <w:t xml:space="preserve">Getting started takes minutes, not hours. Profile creation is guided and intuitive. Ecosystem integrations mean proof accumulates automatically—no manual portfolio updates needed. Mobile-first design respects that most users access via smartphone with variable connectivity.</w:t>
      </w:r>
    </w:p>
    <w:p>
      <w:pPr>
        <w:pStyle w:val="Heading2"/>
      </w:pPr>
      <w:r>
        <w:t xml:space="preserve">4. Empowering</w:t>
      </w:r>
    </w:p>
    <w:p>
      <w:pPr>
        <w:spacing w:after="200"/>
      </w:pPr>
      <w:r>
        <w:rPr>
          <w:rFonts w:ascii="Arial" w:cs="Arial" w:eastAsia="Arial" w:hAnsi="Arial"/>
        </w:rPr>
        <w:t xml:space="preserve">Users feel they're building toward something bigger than individual gigs. The Skills Passport creates portable credentials. Progress from Emerging to Expert is visible and motivating. The platform suggests growth paths.</w:t>
      </w:r>
    </w:p>
    <w:p>
      <w:pPr>
        <w:pStyle w:val="Heading2"/>
      </w:pPr>
      <w:r>
        <w:t xml:space="preserve">5. Connected</w:t>
      </w:r>
    </w:p>
    <w:p>
      <w:pPr>
        <w:spacing w:after="200"/>
      </w:pPr>
      <w:r>
        <w:rPr>
          <w:rFonts w:ascii="Arial" w:cs="Arial" w:eastAsia="Arial" w:hAnsi="Arial"/>
        </w:rPr>
        <w:t xml:space="preserve">Users feel part of a larger ecosystem, not an isolated platform. Work on ConceptNexus builds SkillsCanvas reputation. CollaBoard collaborations appear as verified experience. Single login, unified feed, cross-platform DMs—the Fixars ecosystem feels like one coherent product.</w:t>
      </w:r>
    </w:p>
    <w:p>
      <w:r>
        <w:br w:type="page"/>
      </w:r>
    </w:p>
    <w:p>
      <w:pPr>
        <w:pStyle w:val="Heading1"/>
      </w:pPr>
      <w:r>
        <w:t xml:space="preserve">6. Scope</w:t>
      </w:r>
    </w:p>
    <w:p>
      <w:pPr>
        <w:pStyle w:val="Heading2"/>
      </w:pPr>
      <w:r>
        <w:t xml:space="preserve">6.1 In Scope (MVP)</w:t>
      </w:r>
    </w:p>
    <w:p>
      <w:pPr>
        <w:pStyle w:val="ListParagraph"/>
        <w:numPr>
          <w:ilvl w:val="0"/>
          <w:numId w:val="4"/>
        </w:numPr>
      </w:pPr>
      <w:r>
        <w:rPr>
          <w:rFonts w:ascii="Arial" w:cs="Arial" w:eastAsia="Arial" w:hAnsi="Arial"/>
        </w:rPr>
        <w:t xml:space="preserve">Mobile-first application (iOS and Android) with responsive web companion</w:t>
      </w:r>
    </w:p>
    <w:p>
      <w:pPr>
        <w:pStyle w:val="ListParagraph"/>
        <w:numPr>
          <w:ilvl w:val="0"/>
          <w:numId w:val="4"/>
        </w:numPr>
      </w:pPr>
      <w:r>
        <w:rPr>
          <w:rFonts w:ascii="Arial" w:cs="Arial" w:eastAsia="Arial" w:hAnsi="Arial"/>
        </w:rPr>
        <w:t xml:space="preserve">Skill profile creation with visual skill cards and portfolio showcase</w:t>
      </w:r>
    </w:p>
    <w:p>
      <w:pPr>
        <w:pStyle w:val="ListParagraph"/>
        <w:numPr>
          <w:ilvl w:val="0"/>
          <w:numId w:val="4"/>
        </w:numPr>
      </w:pPr>
      <w:r>
        <w:rPr>
          <w:rFonts w:ascii="Arial" w:cs="Arial" w:eastAsia="Arial" w:hAnsi="Arial"/>
        </w:rPr>
        <w:t xml:space="preserve">Multi-source verification: ecosystem proof (ConceptNexus, CollaBoard), external credentials (GitHub, LinkedIn), skill assessments</w:t>
      </w:r>
    </w:p>
    <w:p>
      <w:pPr>
        <w:pStyle w:val="ListParagraph"/>
        <w:numPr>
          <w:ilvl w:val="0"/>
          <w:numId w:val="4"/>
        </w:numPr>
      </w:pPr>
      <w:r>
        <w:rPr>
          <w:rFonts w:ascii="Arial" w:cs="Arial" w:eastAsia="Arial" w:hAnsi="Arial"/>
        </w:rPr>
        <w:t xml:space="preserve">Skill level progression system (Emerging → Developing → Proficient → Expert → Master)</w:t>
      </w:r>
    </w:p>
    <w:p>
      <w:pPr>
        <w:pStyle w:val="ListParagraph"/>
        <w:numPr>
          <w:ilvl w:val="0"/>
          <w:numId w:val="4"/>
        </w:numPr>
      </w:pPr>
      <w:r>
        <w:rPr>
          <w:rFonts w:ascii="Arial" w:cs="Arial" w:eastAsia="Arial" w:hAnsi="Arial"/>
        </w:rPr>
        <w:t xml:space="preserve">Talent discovery: search by skill, location, availability, rate, verification level</w:t>
      </w:r>
    </w:p>
    <w:p>
      <w:pPr>
        <w:pStyle w:val="ListParagraph"/>
        <w:numPr>
          <w:ilvl w:val="0"/>
          <w:numId w:val="4"/>
        </w:numPr>
      </w:pPr>
      <w:r>
        <w:rPr>
          <w:rFonts w:ascii="Arial" w:cs="Arial" w:eastAsia="Arial" w:hAnsi="Arial"/>
        </w:rPr>
        <w:t xml:space="preserve">AI-powered talent-request matching with recommendation engine</w:t>
      </w:r>
    </w:p>
    <w:p>
      <w:pPr>
        <w:pStyle w:val="ListParagraph"/>
        <w:numPr>
          <w:ilvl w:val="0"/>
          <w:numId w:val="4"/>
        </w:numPr>
      </w:pPr>
      <w:r>
        <w:rPr>
          <w:rFonts w:ascii="Arial" w:cs="Arial" w:eastAsia="Arial" w:hAnsi="Arial"/>
        </w:rPr>
        <w:t xml:space="preserve">Engagement workflow: request creation, proposal submission, milestone management, delivery approval</w:t>
      </w:r>
    </w:p>
    <w:p>
      <w:pPr>
        <w:pStyle w:val="ListParagraph"/>
        <w:numPr>
          <w:ilvl w:val="0"/>
          <w:numId w:val="4"/>
        </w:numPr>
      </w:pPr>
      <w:r>
        <w:rPr>
          <w:rFonts w:ascii="Arial" w:cs="Arial" w:eastAsia="Arial" w:hAnsi="Arial"/>
        </w:rPr>
        <w:t xml:space="preserve">Payment processing: escrow, milestone release, multiple payout methods (bank, mobile money)</w:t>
      </w:r>
    </w:p>
    <w:p>
      <w:pPr>
        <w:pStyle w:val="ListParagraph"/>
        <w:numPr>
          <w:ilvl w:val="0"/>
          <w:numId w:val="4"/>
        </w:numPr>
      </w:pPr>
      <w:r>
        <w:rPr>
          <w:rFonts w:ascii="Arial" w:cs="Arial" w:eastAsia="Arial" w:hAnsi="Arial"/>
        </w:rPr>
        <w:t xml:space="preserve">Skills Passport: exportable credential summary with QR verification</w:t>
      </w:r>
    </w:p>
    <w:p>
      <w:pPr>
        <w:pStyle w:val="ListParagraph"/>
        <w:numPr>
          <w:ilvl w:val="0"/>
          <w:numId w:val="4"/>
        </w:numPr>
      </w:pPr>
      <w:r>
        <w:rPr>
          <w:rFonts w:ascii="Arial" w:cs="Arial" w:eastAsia="Arial" w:hAnsi="Arial"/>
        </w:rPr>
        <w:t xml:space="preserve">Fixars ecosystem SSO and shared user identity</w:t>
      </w:r>
    </w:p>
    <w:p>
      <w:pPr>
        <w:pStyle w:val="ListParagraph"/>
        <w:numPr>
          <w:ilvl w:val="0"/>
          <w:numId w:val="4"/>
        </w:numPr>
        <w:spacing w:after="200"/>
      </w:pPr>
      <w:r>
        <w:rPr>
          <w:rFonts w:ascii="Arial" w:cs="Arial" w:eastAsia="Arial" w:hAnsi="Arial"/>
        </w:rPr>
        <w:t xml:space="preserve">Geographic focus: Nigeria (Lagos, Abuja, Port Harcourt, Ibadan for MVP validation)</w:t>
      </w:r>
    </w:p>
    <w:p>
      <w:pPr>
        <w:pStyle w:val="Heading2"/>
      </w:pPr>
      <w:r>
        <w:t xml:space="preserve">6.2 Out of Scope (MVP)</w:t>
      </w:r>
    </w:p>
    <w:p>
      <w:pPr>
        <w:pStyle w:val="ListParagraph"/>
        <w:numPr>
          <w:ilvl w:val="0"/>
          <w:numId w:val="5"/>
        </w:numPr>
      </w:pPr>
      <w:r>
        <w:rPr>
          <w:rFonts w:ascii="Arial" w:cs="Arial" w:eastAsia="Arial" w:hAnsi="Arial"/>
        </w:rPr>
        <w:t xml:space="preserve">Enterprise portal with bulk hiring tools (Phase 2)</w:t>
      </w:r>
    </w:p>
    <w:p>
      <w:pPr>
        <w:pStyle w:val="ListParagraph"/>
        <w:numPr>
          <w:ilvl w:val="0"/>
          <w:numId w:val="5"/>
        </w:numPr>
      </w:pPr>
      <w:r>
        <w:rPr>
          <w:rFonts w:ascii="Arial" w:cs="Arial" w:eastAsia="Arial" w:hAnsi="Arial"/>
        </w:rPr>
        <w:t xml:space="preserve">API marketplace for external integrations (Phase 2)</w:t>
      </w:r>
    </w:p>
    <w:p>
      <w:pPr>
        <w:pStyle w:val="ListParagraph"/>
        <w:numPr>
          <w:ilvl w:val="0"/>
          <w:numId w:val="5"/>
        </w:numPr>
      </w:pPr>
      <w:r>
        <w:rPr>
          <w:rFonts w:ascii="Arial" w:cs="Arial" w:eastAsia="Arial" w:hAnsi="Arial"/>
        </w:rPr>
        <w:t xml:space="preserve">Full-time job listings and traditional recruitment (focus is gig/contract)</w:t>
      </w:r>
    </w:p>
    <w:p>
      <w:pPr>
        <w:pStyle w:val="ListParagraph"/>
        <w:numPr>
          <w:ilvl w:val="0"/>
          <w:numId w:val="5"/>
        </w:numPr>
      </w:pPr>
      <w:r>
        <w:rPr>
          <w:rFonts w:ascii="Arial" w:cs="Arial" w:eastAsia="Arial" w:hAnsi="Arial"/>
        </w:rPr>
        <w:t xml:space="preserve">International expansion beyond Nigeria (Ghana, Kenya in Phase 2)</w:t>
      </w:r>
    </w:p>
    <w:p>
      <w:pPr>
        <w:pStyle w:val="ListParagraph"/>
        <w:numPr>
          <w:ilvl w:val="0"/>
          <w:numId w:val="5"/>
        </w:numPr>
        <w:spacing w:after="200"/>
      </w:pPr>
      <w:r>
        <w:rPr>
          <w:rFonts w:ascii="Arial" w:cs="Arial" w:eastAsia="Arial" w:hAnsi="Arial"/>
        </w:rPr>
        <w:t xml:space="preserve">Revenue sharing / ad commission pools (requires scale; Phase 3)</w:t>
      </w:r>
    </w:p>
    <w:p>
      <w:r>
        <w:br w:type="page"/>
      </w:r>
    </w:p>
    <w:p>
      <w:pPr>
        <w:pStyle w:val="Heading1"/>
      </w:pPr>
      <w:r>
        <w:t xml:space="preserve">7. Core Features Summary</w:t>
      </w:r>
    </w:p>
    <w:p>
      <w:pPr>
        <w:pStyle w:val="Heading2"/>
      </w:pPr>
      <w:r>
        <w:t xml:space="preserve">Epic 1: User Onboarding &amp; Identity</w:t>
      </w:r>
    </w:p>
    <w:p>
      <w:pPr>
        <w:pStyle w:val="ListParagraph"/>
        <w:numPr>
          <w:ilvl w:val="0"/>
          <w:numId w:val="6"/>
        </w:numPr>
      </w:pPr>
      <w:r>
        <w:rPr>
          <w:rFonts w:ascii="Arial" w:cs="Arial" w:eastAsia="Arial" w:hAnsi="Arial"/>
        </w:rPr>
        <w:t xml:space="preserve">Fixars Unified Registration: Single account across ecosystem via phone/email/social login</w:t>
      </w:r>
    </w:p>
    <w:p>
      <w:pPr>
        <w:pStyle w:val="ListParagraph"/>
        <w:numPr>
          <w:ilvl w:val="0"/>
          <w:numId w:val="6"/>
        </w:numPr>
        <w:spacing w:after="200"/>
      </w:pPr>
      <w:r>
        <w:rPr>
          <w:rFonts w:ascii="Arial" w:cs="Arial" w:eastAsia="Arial" w:hAnsi="Arial"/>
        </w:rPr>
        <w:t xml:space="preserve">Identity Verification (KYC): NIN/BVN verification for payment processing compliance</w:t>
      </w:r>
    </w:p>
    <w:p>
      <w:pPr>
        <w:pStyle w:val="Heading2"/>
      </w:pPr>
      <w:r>
        <w:t xml:space="preserve">Epic 2: Skill Profile Creation</w:t>
      </w:r>
    </w:p>
    <w:p>
      <w:pPr>
        <w:pStyle w:val="ListParagraph"/>
        <w:numPr>
          <w:ilvl w:val="0"/>
          <w:numId w:val="7"/>
        </w:numPr>
      </w:pPr>
      <w:r>
        <w:rPr>
          <w:rFonts w:ascii="Arial" w:cs="Arial" w:eastAsia="Arial" w:hAnsi="Arial"/>
        </w:rPr>
        <w:t xml:space="preserve">Guided Profile Builder: Step-by-step wizard with AI-assisted bio generation</w:t>
      </w:r>
    </w:p>
    <w:p>
      <w:pPr>
        <w:pStyle w:val="ListParagraph"/>
        <w:numPr>
          <w:ilvl w:val="0"/>
          <w:numId w:val="7"/>
        </w:numPr>
        <w:spacing w:after="200"/>
      </w:pPr>
      <w:r>
        <w:rPr>
          <w:rFonts w:ascii="Arial" w:cs="Arial" w:eastAsia="Arial" w:hAnsi="Arial"/>
        </w:rPr>
        <w:t xml:space="preserve">Visual Skill Cards: Shareable cards with verification badges and ratings</w:t>
      </w:r>
    </w:p>
    <w:p>
      <w:pPr>
        <w:pStyle w:val="Heading2"/>
      </w:pPr>
      <w:r>
        <w:t xml:space="preserve">Epic 3: Verification System</w:t>
      </w:r>
    </w:p>
    <w:p>
      <w:pPr>
        <w:pStyle w:val="ListParagraph"/>
        <w:numPr>
          <w:ilvl w:val="0"/>
          <w:numId w:val="8"/>
        </w:numPr>
      </w:pPr>
      <w:r>
        <w:rPr>
          <w:rFonts w:ascii="Arial" w:cs="Arial" w:eastAsia="Arial" w:hAnsi="Arial"/>
        </w:rPr>
        <w:t xml:space="preserve">Ecosystem Proof Capture: Automatic verification from ConceptNexus/CollaBoard completions</w:t>
      </w:r>
    </w:p>
    <w:p>
      <w:pPr>
        <w:pStyle w:val="ListParagraph"/>
        <w:numPr>
          <w:ilvl w:val="0"/>
          <w:numId w:val="8"/>
        </w:numPr>
      </w:pPr>
      <w:r>
        <w:rPr>
          <w:rFonts w:ascii="Arial" w:cs="Arial" w:eastAsia="Arial" w:hAnsi="Arial"/>
        </w:rPr>
        <w:t xml:space="preserve">External Credential Import: OAuth integration with GitHub, LinkedIn, certification providers</w:t>
      </w:r>
    </w:p>
    <w:p>
      <w:pPr>
        <w:pStyle w:val="ListParagraph"/>
        <w:numPr>
          <w:ilvl w:val="0"/>
          <w:numId w:val="8"/>
        </w:numPr>
        <w:spacing w:after="200"/>
      </w:pPr>
      <w:r>
        <w:rPr>
          <w:rFonts w:ascii="Arial" w:cs="Arial" w:eastAsia="Arial" w:hAnsi="Arial"/>
        </w:rPr>
        <w:t xml:space="preserve">Skill Assessment Challenges: Proctored tests for standalone skill verification</w:t>
      </w:r>
    </w:p>
    <w:p>
      <w:pPr>
        <w:pStyle w:val="Heading2"/>
      </w:pPr>
      <w:r>
        <w:t xml:space="preserve">Epic 4: Discovery &amp; Matching</w:t>
      </w:r>
    </w:p>
    <w:p>
      <w:pPr>
        <w:pStyle w:val="ListParagraph"/>
        <w:numPr>
          <w:ilvl w:val="0"/>
          <w:numId w:val="9"/>
        </w:numPr>
      </w:pPr>
      <w:r>
        <w:rPr>
          <w:rFonts w:ascii="Arial" w:cs="Arial" w:eastAsia="Arial" w:hAnsi="Arial"/>
        </w:rPr>
        <w:t xml:space="preserve">Talent Search: Filter by skill, verification level, location, rate, availability</w:t>
      </w:r>
    </w:p>
    <w:p>
      <w:pPr>
        <w:pStyle w:val="ListParagraph"/>
        <w:numPr>
          <w:ilvl w:val="0"/>
          <w:numId w:val="9"/>
        </w:numPr>
      </w:pPr>
      <w:r>
        <w:rPr>
          <w:rFonts w:ascii="Arial" w:cs="Arial" w:eastAsia="Arial" w:hAnsi="Arial"/>
        </w:rPr>
        <w:t xml:space="preserve">AI-Powered Matching: ML recommendations for talent requests</w:t>
      </w:r>
    </w:p>
    <w:p>
      <w:pPr>
        <w:pStyle w:val="ListParagraph"/>
        <w:numPr>
          <w:ilvl w:val="0"/>
          <w:numId w:val="9"/>
        </w:numPr>
        <w:spacing w:after="200"/>
      </w:pPr>
      <w:r>
        <w:rPr>
          <w:rFonts w:ascii="Arial" w:cs="Arial" w:eastAsia="Arial" w:hAnsi="Arial"/>
        </w:rPr>
        <w:t xml:space="preserve">Rising Talent Spotlight: Curated showcase of high-potential emerging talent</w:t>
      </w:r>
    </w:p>
    <w:p>
      <w:pPr>
        <w:pStyle w:val="Heading2"/>
      </w:pPr>
      <w:r>
        <w:t xml:space="preserve">Epic 5: Engagement Workflow</w:t>
      </w:r>
    </w:p>
    <w:p>
      <w:pPr>
        <w:pStyle w:val="ListParagraph"/>
        <w:numPr>
          <w:ilvl w:val="0"/>
          <w:numId w:val="10"/>
        </w:numPr>
      </w:pPr>
      <w:r>
        <w:rPr>
          <w:rFonts w:ascii="Arial" w:cs="Arial" w:eastAsia="Arial" w:hAnsi="Arial"/>
        </w:rPr>
        <w:t xml:space="preserve">Milestone Management: Structured deliverables with escrow protection</w:t>
      </w:r>
    </w:p>
    <w:p>
      <w:pPr>
        <w:pStyle w:val="ListParagraph"/>
        <w:numPr>
          <w:ilvl w:val="0"/>
          <w:numId w:val="10"/>
        </w:numPr>
        <w:spacing w:after="200"/>
      </w:pPr>
      <w:r>
        <w:rPr>
          <w:rFonts w:ascii="Arial" w:cs="Arial" w:eastAsia="Arial" w:hAnsi="Arial"/>
        </w:rPr>
        <w:t xml:space="preserve">Dispute Resolution: Automated and human-reviewed conflict resolution</w:t>
      </w:r>
    </w:p>
    <w:p>
      <w:pPr>
        <w:pStyle w:val="Heading2"/>
      </w:pPr>
      <w:r>
        <w:t xml:space="preserve">Epic 6: Payments &amp; Escrow</w:t>
      </w:r>
    </w:p>
    <w:p>
      <w:pPr>
        <w:pStyle w:val="ListParagraph"/>
        <w:numPr>
          <w:ilvl w:val="0"/>
          <w:numId w:val="11"/>
        </w:numPr>
      </w:pPr>
      <w:r>
        <w:rPr>
          <w:rFonts w:ascii="Arial" w:cs="Arial" w:eastAsia="Arial" w:hAnsi="Arial"/>
        </w:rPr>
        <w:t xml:space="preserve">Escrow Funding: Funds held until milestone approval</w:t>
      </w:r>
    </w:p>
    <w:p>
      <w:pPr>
        <w:pStyle w:val="ListParagraph"/>
        <w:numPr>
          <w:ilvl w:val="0"/>
          <w:numId w:val="11"/>
        </w:numPr>
        <w:spacing w:after="200"/>
      </w:pPr>
      <w:r>
        <w:rPr>
          <w:rFonts w:ascii="Arial" w:cs="Arial" w:eastAsia="Arial" w:hAnsi="Arial"/>
        </w:rPr>
        <w:t xml:space="preserve">Payout Processing: Bank and mobile money disbursement within 48 hours</w:t>
      </w:r>
    </w:p>
    <w:p>
      <w:pPr>
        <w:pStyle w:val="Heading2"/>
      </w:pPr>
      <w:r>
        <w:t xml:space="preserve">Epic 7: Skills Passport</w:t>
      </w:r>
    </w:p>
    <w:p>
      <w:pPr>
        <w:pStyle w:val="ListParagraph"/>
        <w:numPr>
          <w:ilvl w:val="0"/>
          <w:numId w:val="12"/>
        </w:numPr>
        <w:spacing w:after="200"/>
      </w:pPr>
      <w:r>
        <w:rPr>
          <w:rFonts w:ascii="Arial" w:cs="Arial" w:eastAsia="Arial" w:hAnsi="Arial"/>
        </w:rPr>
        <w:t xml:space="preserve">Portable credential export with QR verification for external use</w:t>
      </w:r>
    </w:p>
    <w:p>
      <w:pPr>
        <w:pStyle w:val="Heading2"/>
      </w:pPr>
      <w:r>
        <w:t xml:space="preserve">Epic 8: Fixars Ecosystem Integration</w:t>
      </w:r>
    </w:p>
    <w:p>
      <w:pPr>
        <w:pStyle w:val="ListParagraph"/>
        <w:numPr>
          <w:ilvl w:val="0"/>
          <w:numId w:val="13"/>
        </w:numPr>
      </w:pPr>
      <w:r>
        <w:rPr>
          <w:rFonts w:ascii="Arial" w:cs="Arial" w:eastAsia="Arial" w:hAnsi="Arial"/>
        </w:rPr>
        <w:t xml:space="preserve">Single Sign-On: Unified identity across all Fixars apps</w:t>
      </w:r>
    </w:p>
    <w:p>
      <w:pPr>
        <w:pStyle w:val="ListParagraph"/>
        <w:numPr>
          <w:ilvl w:val="0"/>
          <w:numId w:val="13"/>
        </w:numPr>
      </w:pPr>
      <w:r>
        <w:rPr>
          <w:rFonts w:ascii="Arial" w:cs="Arial" w:eastAsia="Arial" w:hAnsi="Arial"/>
        </w:rPr>
        <w:t xml:space="preserve">Cross-Platform Feed: Activity stream from all ecosystem platforms</w:t>
      </w:r>
    </w:p>
    <w:p>
      <w:pPr>
        <w:pStyle w:val="ListParagraph"/>
        <w:numPr>
          <w:ilvl w:val="0"/>
          <w:numId w:val="13"/>
        </w:numPr>
        <w:spacing w:after="200"/>
      </w:pPr>
      <w:r>
        <w:rPr>
          <w:rFonts w:ascii="Arial" w:cs="Arial" w:eastAsia="Arial" w:hAnsi="Arial"/>
        </w:rPr>
        <w:t xml:space="preserve">Ecosystem Points: Rewards for cross-platform engagement</w:t>
      </w:r>
    </w:p>
    <w:p>
      <w:r>
        <w:br w:type="page"/>
      </w:r>
    </w:p>
    <w:p>
      <w:pPr>
        <w:pStyle w:val="Heading1"/>
      </w:pPr>
      <w:r>
        <w:t xml:space="preserve">8.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300"/>
        <w:gridCol w:w="1500"/>
        <w:gridCol w:w="16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ID</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Requirement</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Priority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Epic</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Unified registration across Fixars ecosystem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Onboarding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SSO</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FR-002</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KYC verification via NIN/BVN before payments</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Onboarding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CBN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Guided skill profile creation wizard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FR-004</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Visual skill cards with verification badges</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Profile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Shareable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Auto-capture proof from ConceptNexus/CollaBoard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FR-006</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GitHub/LinkedIn OAuth import</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Should Have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External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Proctored skill assessments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Standalone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FR-008</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 level calculation algorithm</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FR-009</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Search by skill, location, rate, verification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Discovery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FR-010</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AI-powered talent matching</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Should Have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Discovery</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Milestone-based engagement workflows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FR-012</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Escrow until milestone approval</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Payments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Payouts via bank/mobile money in 48hrs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Payments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FR-014</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 Passport with QR verification</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Should Have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Passport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Portable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Dispute resolution workflow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Recourse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FR-016</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Cross-Fixars user identity sync</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Ecosystem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Integration</w:t>
            </w:r>
          </w:p>
        </w:tc>
      </w:tr>
    </w:tbl>
    <w:p>
      <w:pPr>
        <w:pStyle w:val="Heading2"/>
        <w:spacing w:before="400"/>
      </w:pPr>
      <w:r>
        <w:t xml:space="preserve">Non-Functional Requirements</w:t>
      </w:r>
    </w:p>
    <w:p>
      <w:pPr>
        <w:spacing w:after="100"/>
      </w:pPr>
      <w:r>
        <w:rPr>
          <w:rFonts w:ascii="Arial" w:cs="Arial" w:eastAsia="Arial" w:hAnsi="Arial"/>
          <w:b/>
          <w:bCs/>
        </w:rPr>
        <w:t xml:space="preserve">Performance: </w:t>
      </w:r>
      <w:r>
        <w:rPr>
          <w:rFonts w:ascii="Arial" w:cs="Arial" w:eastAsia="Arial" w:hAnsi="Arial"/>
        </w:rPr>
        <w:t xml:space="preserve">Page load &lt;3s on 3G; search &lt;2s; API &lt;500ms P95; app size &lt;30MB.</w:t>
      </w:r>
    </w:p>
    <w:p>
      <w:pPr>
        <w:spacing w:after="100"/>
      </w:pPr>
      <w:r>
        <w:rPr>
          <w:rFonts w:ascii="Arial" w:cs="Arial" w:eastAsia="Arial" w:hAnsi="Arial"/>
          <w:b/>
          <w:bCs/>
        </w:rPr>
        <w:t xml:space="preserve">Security: </w:t>
      </w:r>
      <w:r>
        <w:rPr>
          <w:rFonts w:ascii="Arial" w:cs="Arial" w:eastAsia="Arial" w:hAnsi="Arial"/>
        </w:rPr>
        <w:t xml:space="preserve">TLS 1.3; OAuth 2.0; PCI-DSS; NDPR compliance; SOC 2 Type II target.</w:t>
      </w:r>
    </w:p>
    <w:p>
      <w:pPr>
        <w:spacing w:after="100"/>
      </w:pPr>
      <w:r>
        <w:rPr>
          <w:rFonts w:ascii="Arial" w:cs="Arial" w:eastAsia="Arial" w:hAnsi="Arial"/>
          <w:b/>
          <w:bCs/>
        </w:rPr>
        <w:t xml:space="preserve">Reliability: </w:t>
      </w:r>
      <w:r>
        <w:rPr>
          <w:rFonts w:ascii="Arial" w:cs="Arial" w:eastAsia="Arial" w:hAnsi="Arial"/>
        </w:rPr>
        <w:t xml:space="preserve">99.5% uptime; automated failover; daily backups; graceful degradation.</w:t>
      </w:r>
    </w:p>
    <w:p>
      <w:pPr>
        <w:spacing w:after="200"/>
      </w:pPr>
      <w:r>
        <w:rPr>
          <w:rFonts w:ascii="Arial" w:cs="Arial" w:eastAsia="Arial" w:hAnsi="Arial"/>
          <w:b/>
          <w:bCs/>
        </w:rPr>
        <w:t xml:space="preserve">Localization: </w:t>
      </w:r>
      <w:r>
        <w:rPr>
          <w:rFonts w:ascii="Arial" w:cs="Arial" w:eastAsia="Arial" w:hAnsi="Arial"/>
        </w:rPr>
        <w:t xml:space="preserve">English primary; framework for Pidgin, Yoruba, Hausa, Igbo. Naira (₦) primary currency.</w:t>
      </w:r>
    </w:p>
    <w:p>
      <w:r>
        <w:br w:type="page"/>
      </w:r>
    </w:p>
    <w:p>
      <w:pPr>
        <w:pStyle w:val="Heading1"/>
      </w:pPr>
      <w:r>
        <w:t xml:space="preserve">9. Verification System Deep Dive</w:t>
      </w:r>
    </w:p>
    <w:p>
      <w:pPr>
        <w:spacing w:after="200"/>
      </w:pPr>
      <w:r>
        <w:rPr>
          <w:rFonts w:ascii="Arial" w:cs="Arial" w:eastAsia="Arial" w:hAnsi="Arial"/>
        </w:rPr>
        <w:t xml:space="preserve">The verification system is the core differentiator of SkillsCanvas. Trust is built through layered verification from multiple sources, each with different trust levels.</w:t>
      </w:r>
    </w:p>
    <w:p>
      <w:pPr>
        <w:pStyle w:val="Heading2"/>
      </w:pPr>
      <w:r>
        <w:t xml:space="preserve">Verification Sources &amp; Trust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Source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Trust Level</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 Milestone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Highest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Delivered MVP for funded fintech project; client approved and paid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ConceptNexus Task</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Completed market research task, received 5-star rating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 Assessment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Passed proctored Python assessment with 85% score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External Certification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AWS Solutions Architect, verified via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GitHub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Medium-High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 contributions, 10+ repositories, active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Peer Endorsement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Endorsed by 3 verified Expert-level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Self-Reported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Low</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User claims 5 years Python experience, unverified</w:t>
            </w:r>
          </w:p>
        </w:tc>
      </w:tr>
    </w:tbl>
    <w:p>
      <w:pPr>
        <w:pStyle w:val="Heading2"/>
        <w:spacing w:before="300"/>
      </w:pPr>
      <w:r>
        <w:t xml:space="preserve">Skill Level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Level</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Criteria</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Badge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Perks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Emerging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1-2 proof points, &lt;6 months activity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Bronze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Basic visibility</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Developing</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3-5 proof points, positive reviews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Silver</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Rising Talent eligible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Proficient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6-10 proof points, &gt;4.0 avg rating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Featured search</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Expert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 proof points, &gt;4.5 rating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Platinum</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Premium rates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Master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Top 5% in category, thought leadership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Diamond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Mentor status</w:t>
            </w:r>
          </w:p>
        </w:tc>
      </w:tr>
    </w:tbl>
    <w:p>
      <w:r>
        <w:br w:type="page"/>
      </w:r>
    </w:p>
    <w:p>
      <w:pPr>
        <w:pStyle w:val="Heading1"/>
      </w:pPr>
      <w:r>
        <w:t xml:space="preserve">10.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Revenue Stream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Rate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Engagement Commission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 of contract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Charged to hirer upon successful milestone completion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Featured Profile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₦5,000/month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Priority placement in search results; Featured badge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 Assessment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₦2,000-10,000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Proctored skill tests with verified badges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Premium Profile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₦3,000/month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Enhanced analytics, priority support, custom 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Enterprise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Custom 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Bulk hiring tools, API access, dedicated account management</w:t>
            </w:r>
          </w:p>
        </w:tc>
      </w:tr>
    </w:tbl>
    <w:p>
      <w:r>
        <w:br w:type="page"/>
      </w:r>
    </w:p>
    <w:p>
      <w:pPr>
        <w:pStyle w:val="Heading1"/>
      </w:pPr>
      <w:r>
        <w:t xml:space="preserve">11.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Milestone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Target Date</w:t>
            </w:r>
          </w:p>
        </w:tc>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Design System 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All screens and flows approved; component library established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Fixars SSO Integration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2026-03-30</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Unified auth working across ecosystem apps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 Platform Build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2026-04-30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Profile, verification, search, engagement workflows functional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Payment Integration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2026-05-15</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Escrow and payouts tested with Paystack/Flutterwave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Ecosystem API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2026-05-30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ConceptNexus/CollaBoard proof capture working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Beta Launch</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2026-07-15</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Limited release to 1,000 users in Lagos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Public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2026-09-01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Full release across Nigeria</w:t>
            </w:r>
          </w:p>
        </w:tc>
      </w:tr>
    </w:tbl>
    <w:p>
      <w:r>
        <w:br w:type="page"/>
      </w:r>
    </w:p>
    <w:p>
      <w:pPr>
        <w:pStyle w:val="Heading1"/>
      </w:pPr>
      <w:r>
        <w:t xml:space="preserve">12. Fixars Ecosystem Integration</w:t>
      </w:r>
    </w:p>
    <w:p>
      <w:pPr>
        <w:spacing w:after="200"/>
      </w:pPr>
      <w:r>
        <w:rPr>
          <w:rFonts w:ascii="Arial" w:cs="Arial" w:eastAsia="Arial" w:hAnsi="Arial"/>
        </w:rPr>
        <w:t xml:space="preserve">SkillsCanvas is designed as a core component of the Fixars superapp ecosystem, deeply integrated with InvestDen (staking), ConceptNexus (idea validation and micro-jobs), and CollaBoard (project collaboration).</w:t>
      </w:r>
    </w:p>
    <w:p>
      <w:pPr>
        <w:pStyle w:val="Heading2"/>
      </w:pPr>
      <w:r>
        <w:t xml:space="preserve">Ecosystem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Platform</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Core Function</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Integration with SkillsCanvas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Staking platform for ideas, projects, and talent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Users stake on talent success; staking builds credibility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Idea validation and micro/modular job marketplace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Tasks generate verified proof points; ratings flow to profiles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Collaboration sandbox for project teams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completions create highest-trust verification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Verified skills and talent marketplace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Central reputation layer; talent discovery for all platforms</w:t>
            </w:r>
          </w:p>
        </w:tc>
      </w:tr>
    </w:tbl>
    <w:p>
      <w:pPr>
        <w:pStyle w:val="Heading2"/>
        <w:spacing w:before="300"/>
      </w:pPr>
      <w:r>
        <w:t xml:space="preserve">Shared Ecosystem Features</w:t>
      </w:r>
    </w:p>
    <w:p>
      <w:pPr>
        <w:pStyle w:val="ListParagraph"/>
        <w:numPr>
          <w:ilvl w:val="0"/>
          <w:numId w:val="14"/>
        </w:numPr>
      </w:pPr>
      <w:r>
        <w:rPr>
          <w:rFonts w:ascii="Arial" w:cs="Arial" w:eastAsia="Arial" w:hAnsi="Arial"/>
        </w:rPr>
        <w:t xml:space="preserve">Single Sign-On: One Fixars account works across all apps</w:t>
      </w:r>
    </w:p>
    <w:p>
      <w:pPr>
        <w:pStyle w:val="ListParagraph"/>
        <w:numPr>
          <w:ilvl w:val="0"/>
          <w:numId w:val="14"/>
        </w:numPr>
      </w:pPr>
      <w:r>
        <w:rPr>
          <w:rFonts w:ascii="Arial" w:cs="Arial" w:eastAsia="Arial" w:hAnsi="Arial"/>
        </w:rPr>
        <w:t xml:space="preserve">Unified Feed: Cross-platform activity stream</w:t>
      </w:r>
    </w:p>
    <w:p>
      <w:pPr>
        <w:pStyle w:val="ListParagraph"/>
        <w:numPr>
          <w:ilvl w:val="0"/>
          <w:numId w:val="14"/>
        </w:numPr>
      </w:pPr>
      <w:r>
        <w:rPr>
          <w:rFonts w:ascii="Arial" w:cs="Arial" w:eastAsia="Arial" w:hAnsi="Arial"/>
        </w:rPr>
        <w:t xml:space="preserve">Ecosystem Points: Rewards for engagement, redeemable across platforms</w:t>
      </w:r>
    </w:p>
    <w:p>
      <w:pPr>
        <w:pStyle w:val="ListParagraph"/>
        <w:numPr>
          <w:ilvl w:val="0"/>
          <w:numId w:val="14"/>
        </w:numPr>
      </w:pPr>
      <w:r>
        <w:rPr>
          <w:rFonts w:ascii="Arial" w:cs="Arial" w:eastAsia="Arial" w:hAnsi="Arial"/>
        </w:rPr>
        <w:t xml:space="preserve">Cross-Platform DMs: Messaging works across app boundaries</w:t>
      </w:r>
    </w:p>
    <w:p>
      <w:pPr>
        <w:pStyle w:val="ListParagraph"/>
        <w:numPr>
          <w:ilvl w:val="0"/>
          <w:numId w:val="14"/>
        </w:numPr>
        <w:spacing w:after="200"/>
      </w:pPr>
      <w:r>
        <w:rPr>
          <w:rFonts w:ascii="Arial" w:cs="Arial" w:eastAsia="Arial" w:hAnsi="Arial"/>
        </w:rPr>
        <w:t xml:space="preserve">Revenue Sharing Pool (Future): Ad revenue distributed to verified, active users</w:t>
      </w:r>
    </w:p>
    <w:p>
      <w:r>
        <w:br w:type="page"/>
      </w:r>
    </w:p>
    <w:p>
      <w:pPr>
        <w:pStyle w:val="Heading1"/>
      </w:pPr>
      <w:r>
        <w:t xml:space="preserve">13. Dependencies &amp; Risks</w:t>
      </w:r>
    </w:p>
    <w:p>
      <w:pPr>
        <w:pStyle w:val="Heading2"/>
      </w:pPr>
      <w:r>
        <w:t xml:space="preserve">Key Dependencies</w:t>
      </w:r>
    </w:p>
    <w:p>
      <w:pPr>
        <w:pStyle w:val="ListParagraph"/>
        <w:numPr>
          <w:ilvl w:val="0"/>
          <w:numId w:val="15"/>
        </w:numPr>
      </w:pPr>
      <w:r>
        <w:rPr>
          <w:rFonts w:ascii="Arial" w:cs="Arial" w:eastAsia="Arial" w:hAnsi="Arial"/>
        </w:rPr>
        <w:t xml:space="preserve">Fixars Identity Service (SSO): In Progress - blocks cross-platform login</w:t>
      </w:r>
    </w:p>
    <w:p>
      <w:pPr>
        <w:pStyle w:val="ListParagraph"/>
        <w:numPr>
          <w:ilvl w:val="0"/>
          <w:numId w:val="15"/>
        </w:numPr>
      </w:pPr>
      <w:r>
        <w:rPr>
          <w:rFonts w:ascii="Arial" w:cs="Arial" w:eastAsia="Arial" w:hAnsi="Arial"/>
        </w:rPr>
        <w:t xml:space="preserve">ConceptNexus API: Planned - blocks ecosystem proof capture</w:t>
      </w:r>
    </w:p>
    <w:p>
      <w:pPr>
        <w:pStyle w:val="ListParagraph"/>
        <w:numPr>
          <w:ilvl w:val="0"/>
          <w:numId w:val="15"/>
        </w:numPr>
      </w:pPr>
      <w:r>
        <w:rPr>
          <w:rFonts w:ascii="Arial" w:cs="Arial" w:eastAsia="Arial" w:hAnsi="Arial"/>
        </w:rPr>
        <w:t xml:space="preserve">CollaBoard API: Planned - blocks highest-trust verification</w:t>
      </w:r>
    </w:p>
    <w:p>
      <w:pPr>
        <w:pStyle w:val="ListParagraph"/>
        <w:numPr>
          <w:ilvl w:val="0"/>
          <w:numId w:val="15"/>
        </w:numPr>
      </w:pPr>
      <w:r>
        <w:rPr>
          <w:rFonts w:ascii="Arial" w:cs="Arial" w:eastAsia="Arial" w:hAnsi="Arial"/>
        </w:rPr>
        <w:t xml:space="preserve">Payment Gateway (Paystack/Flutterwave): Complete</w:t>
      </w:r>
    </w:p>
    <w:p>
      <w:pPr>
        <w:pStyle w:val="ListParagraph"/>
        <w:numPr>
          <w:ilvl w:val="0"/>
          <w:numId w:val="15"/>
        </w:numPr>
        <w:spacing w:after="200"/>
      </w:pPr>
      <w:r>
        <w:rPr>
          <w:rFonts w:ascii="Arial" w:cs="Arial" w:eastAsia="Arial" w:hAnsi="Arial"/>
        </w:rPr>
        <w:t xml:space="preserve">KYC Provider (Smile ID/Dojah): In Progress - blocks payment processing</w:t>
      </w:r>
    </w:p>
    <w:p>
      <w:pPr>
        <w:pStyle w:val="Heading2"/>
      </w:pPr>
      <w:r>
        <w:t xml:space="preserve">Key Risks</w:t>
      </w:r>
    </w:p>
    <w:p>
      <w:pPr>
        <w:pStyle w:val="ListParagraph"/>
        <w:numPr>
          <w:ilvl w:val="0"/>
          <w:numId w:val="16"/>
        </w:numPr>
      </w:pPr>
      <w:r>
        <w:rPr>
          <w:rFonts w:ascii="Arial" w:cs="Arial" w:eastAsia="Arial" w:hAnsi="Arial"/>
        </w:rPr>
        <w:t xml:space="preserve">Low initial adoption (chicken-egg): Mitigate with bootcamp partnerships, tech community seeding</w:t>
      </w:r>
    </w:p>
    <w:p>
      <w:pPr>
        <w:pStyle w:val="ListParagraph"/>
        <w:numPr>
          <w:ilvl w:val="0"/>
          <w:numId w:val="16"/>
        </w:numPr>
      </w:pPr>
      <w:r>
        <w:rPr>
          <w:rFonts w:ascii="Arial" w:cs="Arial" w:eastAsia="Arial" w:hAnsi="Arial"/>
        </w:rPr>
        <w:t xml:space="preserve">Verification gaming/fraud: AI anomaly detection, human review for high-stakes</w:t>
      </w:r>
    </w:p>
    <w:p>
      <w:pPr>
        <w:pStyle w:val="ListParagraph"/>
        <w:numPr>
          <w:ilvl w:val="0"/>
          <w:numId w:val="16"/>
        </w:numPr>
      </w:pPr>
      <w:r>
        <w:rPr>
          <w:rFonts w:ascii="Arial" w:cs="Arial" w:eastAsia="Arial" w:hAnsi="Arial"/>
        </w:rPr>
        <w:t xml:space="preserve">Payment disputes: Clear escrow terms, automated resolution, graduated human review</w:t>
      </w:r>
    </w:p>
    <w:p>
      <w:pPr>
        <w:pStyle w:val="ListParagraph"/>
        <w:numPr>
          <w:ilvl w:val="0"/>
          <w:numId w:val="16"/>
        </w:numPr>
        <w:spacing w:after="200"/>
      </w:pPr>
      <w:r>
        <w:rPr>
          <w:rFonts w:ascii="Arial" w:cs="Arial" w:eastAsia="Arial" w:hAnsi="Arial"/>
        </w:rPr>
        <w:t xml:space="preserve">Ecosystem delays: Build standalone verification paths, modular integration</w:t>
      </w:r>
    </w:p>
    <w:p>
      <w:r>
        <w:br w:type="page"/>
      </w:r>
    </w:p>
    <w:p>
      <w:pPr>
        <w:pStyle w:val="Heading1"/>
      </w:pPr>
      <w: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560"/>
        <w:gridCol w:w="200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Question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Owner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Due Date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Which KYC provider for Nigerian ID coverage?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Engineering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 Discussion</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Free first assessment attempt or always paid?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2026-03-20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Minimum engagement value for escrow?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Finance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How to handle cross-category skills?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Dispute resolution SLA for MVP?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Operations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2026-04-01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w:t>
            </w:r>
          </w:p>
        </w:tc>
      </w:tr>
    </w:tbl>
    <w:p>
      <w:r>
        <w:br w:type="page"/>
      </w:r>
    </w:p>
    <w:p>
      <w:pPr>
        <w:pStyle w:val="Heading1"/>
      </w:pPr>
      <w:r>
        <w:t xml:space="preserve">15. Appendix</w:t>
      </w:r>
    </w:p>
    <w:p>
      <w:pPr>
        <w:pStyle w:val="Heading2"/>
      </w:pPr>
      <w:r>
        <w:t xml:space="preserve">A. Glossary</w:t>
      </w:r>
    </w:p>
    <w:p>
      <w:pPr>
        <w:spacing w:after="100"/>
      </w:pPr>
      <w:r>
        <w:rPr>
          <w:rFonts w:ascii="Arial" w:cs="Arial" w:eastAsia="Arial" w:hAnsi="Arial"/>
          <w:b/>
          <w:bCs/>
        </w:rPr>
        <w:t xml:space="preserve">Fixars Ecosystem: </w:t>
      </w:r>
      <w:r>
        <w:rPr>
          <w:rFonts w:ascii="Arial" w:cs="Arial" w:eastAsia="Arial" w:hAnsi="Arial"/>
        </w:rPr>
        <w:t xml:space="preserve">The interconnected suite of platforms sharing identity, reputation, and data.</w:t>
      </w:r>
    </w:p>
    <w:p>
      <w:pPr>
        <w:spacing w:after="100"/>
      </w:pPr>
      <w:r>
        <w:rPr>
          <w:rFonts w:ascii="Arial" w:cs="Arial" w:eastAsia="Arial" w:hAnsi="Arial"/>
          <w:b/>
          <w:bCs/>
        </w:rPr>
        <w:t xml:space="preserve">Proof Point: </w:t>
      </w:r>
      <w:r>
        <w:rPr>
          <w:rFonts w:ascii="Arial" w:cs="Arial" w:eastAsia="Arial" w:hAnsi="Arial"/>
        </w:rPr>
        <w:t xml:space="preserve">A verified instance of skill demonstration from ecosystem work, assessments, or external credentials.</w:t>
      </w:r>
    </w:p>
    <w:p>
      <w:pPr>
        <w:spacing w:after="100"/>
      </w:pPr>
      <w:r>
        <w:rPr>
          <w:rFonts w:ascii="Arial" w:cs="Arial" w:eastAsia="Arial" w:hAnsi="Arial"/>
          <w:b/>
          <w:bCs/>
        </w:rPr>
        <w:t xml:space="preserve">Skills Passport: </w:t>
      </w:r>
      <w:r>
        <w:rPr>
          <w:rFonts w:ascii="Arial" w:cs="Arial" w:eastAsia="Arial" w:hAnsi="Arial"/>
        </w:rPr>
        <w:t xml:space="preserve">Portable, shareable credential summary for use outside the ecosystem.</w:t>
      </w:r>
    </w:p>
    <w:p>
      <w:pPr>
        <w:spacing w:after="100"/>
      </w:pPr>
      <w:r>
        <w:rPr>
          <w:rFonts w:ascii="Arial" w:cs="Arial" w:eastAsia="Arial" w:hAnsi="Arial"/>
          <w:b/>
          <w:bCs/>
        </w:rPr>
        <w:t xml:space="preserve">Escrow: </w:t>
      </w:r>
      <w:r>
        <w:rPr>
          <w:rFonts w:ascii="Arial" w:cs="Arial" w:eastAsia="Arial" w:hAnsi="Arial"/>
        </w:rPr>
        <w:t xml:space="preserve">Funds held by SkillsCanvas during an engagement, released upon milestone approval.</w:t>
      </w:r>
    </w:p>
    <w:p>
      <w:pPr>
        <w:spacing w:after="100"/>
      </w:pPr>
      <w:r>
        <w:rPr>
          <w:rFonts w:ascii="Arial" w:cs="Arial" w:eastAsia="Arial" w:hAnsi="Arial"/>
          <w:b/>
          <w:bCs/>
        </w:rPr>
        <w:t xml:space="preserve">NIN: </w:t>
      </w:r>
      <w:r>
        <w:rPr>
          <w:rFonts w:ascii="Arial" w:cs="Arial" w:eastAsia="Arial" w:hAnsi="Arial"/>
        </w:rPr>
        <w:t xml:space="preserve">National Identification Number - Nigerian government ID for KYC.</w:t>
      </w:r>
    </w:p>
    <w:p>
      <w:pPr>
        <w:spacing w:after="200"/>
      </w:pPr>
      <w:r>
        <w:rPr>
          <w:rFonts w:ascii="Arial" w:cs="Arial" w:eastAsia="Arial" w:hAnsi="Arial"/>
          <w:b/>
          <w:bCs/>
        </w:rPr>
        <w:t xml:space="preserve">NDPR: </w:t>
      </w:r>
      <w:r>
        <w:rPr>
          <w:rFonts w:ascii="Arial" w:cs="Arial" w:eastAsia="Arial" w:hAnsi="Arial"/>
        </w:rPr>
        <w:t xml:space="preserve">Nigeria Data Protection Regulation.</w:t>
      </w:r>
    </w:p>
    <w:p>
      <w:pPr>
        <w:pStyle w:val="Heading2"/>
      </w:pPr>
      <w:r>
        <w:t xml:space="preserve">B. Unit Economics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Item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rPr>
              <w:t xml:space="preserve">Amount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Average Engagement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Platform Commission (10%)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Payment Processing (~1.5%)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₦1,500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Customer Acquisition Cost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Net Margin per Engagement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₦6,000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Target Monthly Engagements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Projected Monthly 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₦50,000,000</w:t>
            </w:r>
          </w:p>
        </w:tc>
      </w:tr>
    </w:tbl>
    <w:p>
      <w:pPr>
        <w:spacing w:before="600"/>
        <w:jc w:val="center"/>
      </w:pPr>
      <w:r>
        <w:rPr>
          <w:rFonts w:ascii="Arial" w:cs="Arial" w:eastAsia="Arial" w:hAnsi="Arial"/>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2026-02-10T14:35:01.262Z</dcterms:created>
  <dcterms:modified xsi:type="dcterms:W3CDTF">2026-02-10T14:35:01.263Z</dcterms:modified>
</cp:coreProperties>
</file>

<file path=docProps/custom.xml><?xml version="1.0" encoding="utf-8"?>
<Properties xmlns="http://schemas.openxmlformats.org/officeDocument/2006/custom-properties" xmlns:vt="http://schemas.openxmlformats.org/officeDocument/2006/docPropsVTypes"/>
</file>