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pPr>
      <w:r>
        <w:t xml:space="preserve"/>
      </w:r>
    </w:p>
    <w:p>
      <w:pPr>
        <w:spacing w:after="240"/>
        <w:jc w:val="center"/>
      </w:pPr>
      <w:r>
        <w:rPr>
          <w:rFonts w:ascii="Arial" w:cs="Arial" w:eastAsia="Arial" w:hAnsi="Arial"/>
          <w:b/>
          <w:bCs/>
          <w:color w:val="2E75B6"/>
          <w:sz w:val="24"/>
          <w:szCs w:val="24"/>
        </w:rPr>
        <w:t xml:space="preserve">FIXARS ECOSYSTEM</w:t>
      </w:r>
    </w:p>
    <w:p>
      <w:pPr>
        <w:spacing w:after="120"/>
        <w:jc w:val="center"/>
      </w:pPr>
      <w:r>
        <w:rPr>
          <w:rFonts w:ascii="Arial" w:cs="Arial" w:eastAsia="Arial" w:hAnsi="Arial"/>
          <w:b/>
          <w:bCs/>
          <w:color w:val="1F3864"/>
          <w:sz w:val="40"/>
          <w:szCs w:val="40"/>
        </w:rPr>
        <w:t xml:space="preserve">SkillsCanvas</w:t>
      </w:r>
    </w:p>
    <w:p>
      <w:pPr>
        <w:spacing w:after="240"/>
        <w:jc w:val="center"/>
      </w:pPr>
      <w:r>
        <w:rPr>
          <w:rFonts w:ascii="Arial" w:cs="Arial" w:eastAsia="Arial" w:hAnsi="Arial"/>
          <w:color w:val="404040"/>
          <w:sz w:val="26"/>
          <w:szCs w:val="26"/>
        </w:rPr>
        <w:t xml:space="preserve">Product Requirements Document</w:t>
      </w:r>
    </w:p>
    <w:p>
      <w:pPr>
        <w:spacing w:after="200"/>
      </w:pPr>
      <w:r>
        <w:t xml:space="preserve"/>
      </w:r>
    </w:p>
    <w:p>
      <w:pPr>
        <w:spacing w:after="80"/>
        <w:jc w:val="center"/>
      </w:pPr>
      <w:r>
        <w:rPr>
          <w:rFonts w:ascii="Arial" w:cs="Arial" w:eastAsia="Arial" w:hAnsi="Arial"/>
          <w:b/>
          <w:bCs/>
          <w:sz w:val="22"/>
          <w:szCs w:val="22"/>
        </w:rPr>
        <w:t xml:space="preserve">Version 2.0</w:t>
      </w:r>
    </w:p>
    <w:p>
      <w:pPr>
        <w:spacing w:after="80"/>
        <w:jc w:val="center"/>
      </w:pPr>
      <w:r>
        <w:rPr>
          <w:rFonts w:ascii="Arial" w:cs="Arial" w:eastAsia="Arial" w:hAnsi="Arial"/>
          <w:color w:val="666666"/>
          <w:sz w:val="22"/>
          <w:szCs w:val="22"/>
        </w:rPr>
        <w:t xml:space="preserve">March 2026</w:t>
      </w:r>
    </w:p>
    <w:p>
      <w:pPr>
        <w:spacing w:after="80"/>
        <w:jc w:val="center"/>
      </w:pPr>
      <w:r>
        <w:rPr>
          <w:rFonts w:ascii="Arial" w:cs="Arial" w:eastAsia="Arial" w:hAnsi="Arial"/>
          <w:color w:val="666666"/>
          <w:sz w:val="22"/>
          <w:szCs w:val="22"/>
        </w:rPr>
        <w:t xml:space="preserve">Part of the Fixars Ecosystem</w:t>
      </w:r>
    </w:p>
    <w:p>
      <w:r>
        <w:br w:type="page"/>
      </w:r>
    </w:p>
    <w:p>
      <w:pPr>
        <w:pStyle w:val="Heading1"/>
        <w:spacing w:after="160" w:before="320"/>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SkillsCanvas is the talent marketplace and skill verification engine of the Fixars ecosystem — LinkedIn meets GitHub with verified skills. It enables professionals to build objectively verified skill profiles, hirers to find talent with confidence, and enterprises to manage assessed talent pools.</w:t>
      </w:r>
    </w:p>
    <w:p>
      <w:pPr>
        <w:spacing w:after="160"/>
      </w:pPr>
      <w:r>
        <w:rPr>
          <w:rFonts w:ascii="Arial" w:cs="Arial" w:eastAsia="Arial" w:hAnsi="Arial"/>
          <w:sz w:val="22"/>
          <w:szCs w:val="22"/>
        </w:rPr>
        <w:t xml:space="preserve">The core differentiator is verified skill assessment: unlike LinkedIn endorsements (which are unverified) or GitHub commits (which show activity but not capability), SkillsCanvas uses adaptive, proctored assessments to assign objectively verified skill levels (Beginner, Intermediate, Advanced, Expert). These levels are the foundation of the talent search ranking algorithm and feed directly into a professional's Fixars reputation score.</w:t>
      </w:r>
    </w:p>
    <w:p>
      <w:pPr>
        <w:pStyle w:val="Heading1"/>
        <w:spacing w:after="160" w:before="320"/>
      </w:pPr>
      <w:r>
        <w:rPr>
          <w:rFonts w:ascii="Arial" w:cs="Arial" w:eastAsia="Arial" w:hAnsi="Arial"/>
          <w:b/>
          <w:bCs/>
          <w:sz w:val="32"/>
          <w:szCs w:val="32"/>
        </w:rPr>
        <w:t xml:space="preserve">2. Problem Statement</w:t>
      </w:r>
    </w:p>
    <w:p>
      <w:pPr>
        <w:pStyle w:val="ListParagraph"/>
        <w:numPr>
          <w:ilvl w:val="0"/>
          <w:numId w:val="2"/>
        </w:numPr>
        <w:spacing w:after="80"/>
      </w:pPr>
      <w:r>
        <w:rPr>
          <w:rFonts w:ascii="Arial" w:cs="Arial" w:eastAsia="Arial" w:hAnsi="Arial"/>
          <w:sz w:val="22"/>
          <w:szCs w:val="22"/>
        </w:rPr>
        <w:t xml:space="preserve">Skill claims on CVs and LinkedIn are unverified and often inflated</w:t>
      </w:r>
    </w:p>
    <w:p>
      <w:pPr>
        <w:pStyle w:val="ListParagraph"/>
        <w:numPr>
          <w:ilvl w:val="0"/>
          <w:numId w:val="2"/>
        </w:numPr>
        <w:spacing w:after="80"/>
      </w:pPr>
      <w:r>
        <w:rPr>
          <w:rFonts w:ascii="Arial" w:cs="Arial" w:eastAsia="Arial" w:hAnsi="Arial"/>
          <w:sz w:val="22"/>
          <w:szCs w:val="22"/>
        </w:rPr>
        <w:t xml:space="preserve">Hirers spend weeks interviewing candidates to assess what an assessment could reveal in 30 minutes</w:t>
      </w:r>
    </w:p>
    <w:p>
      <w:pPr>
        <w:pStyle w:val="ListParagraph"/>
        <w:numPr>
          <w:ilvl w:val="0"/>
          <w:numId w:val="2"/>
        </w:numPr>
        <w:spacing w:after="80"/>
      </w:pPr>
      <w:r>
        <w:rPr>
          <w:rFonts w:ascii="Arial" w:cs="Arial" w:eastAsia="Arial" w:hAnsi="Arial"/>
          <w:sz w:val="22"/>
          <w:szCs w:val="22"/>
        </w:rPr>
        <w:t xml:space="preserve">African professionals lack a credible, globally-recognised way to demonstrate technical skills</w:t>
      </w:r>
    </w:p>
    <w:p>
      <w:pPr>
        <w:pStyle w:val="ListParagraph"/>
        <w:numPr>
          <w:ilvl w:val="0"/>
          <w:numId w:val="2"/>
        </w:numPr>
        <w:spacing w:after="80"/>
      </w:pPr>
      <w:r>
        <w:rPr>
          <w:rFonts w:ascii="Arial" w:cs="Arial" w:eastAsia="Arial" w:hAnsi="Arial"/>
          <w:sz w:val="22"/>
          <w:szCs w:val="22"/>
        </w:rPr>
        <w:t xml:space="preserve">Delivery track records from project work are not portable between platforms</w:t>
      </w:r>
    </w:p>
    <w:p>
      <w:pPr>
        <w:pStyle w:val="ListParagraph"/>
        <w:numPr>
          <w:ilvl w:val="0"/>
          <w:numId w:val="2"/>
        </w:numPr>
        <w:spacing w:after="80"/>
      </w:pPr>
      <w:r>
        <w:rPr>
          <w:rFonts w:ascii="Arial" w:cs="Arial" w:eastAsia="Arial" w:hAnsi="Arial"/>
          <w:sz w:val="22"/>
          <w:szCs w:val="22"/>
        </w:rPr>
        <w:t xml:space="preserve">Enterprise teams cannot manage bulk skill assessments without bespoke tooling</w:t>
      </w:r>
    </w:p>
    <w:p>
      <w:pPr>
        <w:pStyle w:val="Heading1"/>
        <w:spacing w:after="160" w:before="320"/>
      </w:pPr>
      <w:r>
        <w:rPr>
          <w:rFonts w:ascii="Arial" w:cs="Arial" w:eastAsia="Arial" w:hAnsi="Arial"/>
          <w:b/>
          <w:bCs/>
          <w:sz w:val="32"/>
          <w:szCs w:val="32"/>
        </w:rPr>
        <w:t xml:space="preserve">3. User Personas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80"/>
        <w:gridCol w:w="1880"/>
        <w:gridCol w:w="3800"/>
      </w:tblGrid>
      <w:tr>
        <w:tc>
          <w:tcPr>
            <w:tcW w:type="dxa" w:w="1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Persona</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18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8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Primary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Emeka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Developer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a verified skill profile that gets him found for well-paid projects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Freelancer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Fatima</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short-term contracts that match her skill level and rates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Funmilade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Entrepreneur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verified talent for her CollaBoard project without extensive interviewing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Kofi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 skill assessments for 50+ employees, track capability gaps</w:t>
            </w:r>
          </w:p>
        </w:tc>
      </w:tr>
    </w:tbl>
    <w:p>
      <w:pPr>
        <w:spacing w:after="200"/>
      </w:pPr>
      <w:r>
        <w:t xml:space="preserve"/>
      </w:r>
    </w:p>
    <w:p>
      <w:pPr>
        <w:pStyle w:val="Heading1"/>
        <w:spacing w:after="160" w:before="320"/>
      </w:pPr>
      <w:r>
        <w:rPr>
          <w:rFonts w:ascii="Arial" w:cs="Arial" w:eastAsia="Arial" w:hAnsi="Arial"/>
          <w:b/>
          <w:bCs/>
          <w:sz w:val="32"/>
          <w:szCs w:val="32"/>
        </w:rPr>
        <w:t xml:space="preserve">4. Skill Verification System</w:t>
      </w:r>
    </w:p>
    <w:p>
      <w:pPr>
        <w:pStyle w:val="Heading2"/>
        <w:spacing w:after="120" w:before="240"/>
      </w:pPr>
      <w:r>
        <w:rPr>
          <w:rFonts w:ascii="Arial" w:cs="Arial" w:eastAsia="Arial" w:hAnsi="Arial"/>
          <w:b/>
          <w:bCs/>
          <w:sz w:val="28"/>
          <w:szCs w:val="28"/>
        </w:rPr>
        <w:t xml:space="preserve">4.1 Adaptive Assessment</w:t>
      </w:r>
    </w:p>
    <w:p>
      <w:pPr>
        <w:spacing w:after="160"/>
      </w:pPr>
      <w:r>
        <w:rPr>
          <w:rFonts w:ascii="Arial" w:cs="Arial" w:eastAsia="Arial" w:hAnsi="Arial"/>
          <w:sz w:val="22"/>
          <w:szCs w:val="22"/>
        </w:rPr>
        <w:t xml:space="preserve">Assessments are adaptive: they start at difficulty level 3 (mid-range), adjust up by 0.5 for correct answers and down by 0.5 for incorrect answers, and run for 15–30 questions depending on convergence. The algorithm converges on the candidate's true skill level faster than a fixed-difficulty test.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Level</w:t>
            </w:r>
          </w:p>
        </w:tc>
        <w:tc>
          <w:tcPr>
            <w:tcW w:type="dxa" w:w="234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Score Range</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Foundational concepts understood, not production-ready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work independently on standard tasks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60–79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lead technical decisions, mentor others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80–100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specialisation, recognised authority in the domain</w:t>
            </w:r>
          </w:p>
        </w:tc>
      </w:tr>
    </w:tbl>
    <w:p>
      <w:pPr>
        <w:spacing w:after="200"/>
      </w:pPr>
      <w:r>
        <w:t xml:space="preserve"/>
      </w:r>
    </w:p>
    <w:p>
      <w:pPr>
        <w:pStyle w:val="Heading2"/>
        <w:spacing w:after="120" w:before="240"/>
      </w:pPr>
      <w:r>
        <w:rPr>
          <w:rFonts w:ascii="Arial" w:cs="Arial" w:eastAsia="Arial" w:hAnsi="Arial"/>
          <w:b/>
          <w:bCs/>
          <w:sz w:val="28"/>
          <w:szCs w:val="28"/>
        </w:rPr>
        <w:t xml:space="preserve">4.2 Proctoring</w:t>
      </w:r>
    </w:p>
    <w:p>
      <w:pPr>
        <w:spacing w:after="160"/>
      </w:pPr>
      <w:r>
        <w:rPr>
          <w:rFonts w:ascii="Arial" w:cs="Arial" w:eastAsia="Arial" w:hAnsi="Arial"/>
          <w:sz w:val="22"/>
          <w:szCs w:val="22"/>
        </w:rPr>
        <w:t xml:space="preserve">Assessments include behavioural proctoring to maintain integrity: tab switches (&gt;3 triggers warning/flag), clipboard paste detection (&gt;2 triggers review), answer time anomalies (&lt;2 seconds per question flags auto-completion suspicion), repetitive answer patterns, and inactivity (&gt;5 minutes pauses assessment).</w:t>
      </w:r>
    </w:p>
    <w:p>
      <w:pPr>
        <w:pStyle w:val="Heading2"/>
        <w:spacing w:after="120" w:before="240"/>
      </w:pPr>
      <w:r>
        <w:rPr>
          <w:rFonts w:ascii="Arial" w:cs="Arial" w:eastAsia="Arial" w:hAnsi="Arial"/>
          <w:b/>
          <w:bCs/>
          <w:sz w:val="28"/>
          <w:szCs w:val="28"/>
        </w:rPr>
        <w:t xml:space="preserve">4.3 Talent Search Ranking</w:t>
      </w:r>
    </w:p>
    <w:p>
      <w:pPr>
        <w:spacing w:after="160"/>
      </w:pPr>
      <w:r>
        <w:rPr>
          <w:rFonts w:ascii="Arial" w:cs="Arial" w:eastAsia="Arial" w:hAnsi="Arial"/>
          <w:sz w:val="22"/>
          <w:szCs w:val="22"/>
        </w:rPr>
        <w:t xml:space="preserve">Search results are ranked using a weighted multi-factor algorithm:</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Factor</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Weight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match (exact vs. related 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score (CollaBoard completion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level (verified skill depth)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Fixars reputation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(indicated on profile)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200"/>
      </w:pPr>
      <w:r>
        <w:t xml:space="preserve"/>
      </w:r>
    </w:p>
    <w:p>
      <w:r>
        <w:br w:type="page"/>
      </w:r>
    </w:p>
    <w:p>
      <w:pPr>
        <w:pStyle w:val="Heading1"/>
        <w:spacing w:after="160" w:before="320"/>
      </w:pPr>
      <w:r>
        <w:rPr>
          <w:rFonts w:ascii="Arial" w:cs="Arial" w:eastAsia="Arial" w:hAnsi="Arial"/>
          <w:b/>
          <w:bCs/>
          <w:sz w:val="32"/>
          <w:szCs w:val="32"/>
        </w:rPr>
        <w:t xml:space="preserve">5. User Stories</w:t>
      </w:r>
    </w:p>
    <w:p>
      <w:pPr>
        <w:pStyle w:val="Heading2"/>
        <w:spacing w:after="120" w:before="240"/>
      </w:pPr>
      <w:r>
        <w:rPr>
          <w:rFonts w:ascii="Arial" w:cs="Arial" w:eastAsia="Arial" w:hAnsi="Arial"/>
          <w:b/>
          <w:bCs/>
          <w:sz w:val="28"/>
          <w:szCs w:val="28"/>
        </w:rPr>
        <w:t xml:space="preserve">5.1 Profile &amp; Assessment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professional, I want to take an adaptive assessment to get a verified skill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15–30 questions, adaptive difficulty, level assigned: Beginner/Intermediate/Advanced/Expert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professional, I want to build a profile with my skills, rates, and portfolio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Skills, hourly rate, project portfolio, bio, availability status, contact preferences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professional, I want my CollaBoard delivery history to appear on my profile automatically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events synced from CollaBoard via webhook. On-time rate, completion rate shown.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professional, I want to request a mentorship session with an Expert-level practitioner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mentors by skill/tier. Request sent. Session booked with rate shown.</w:t>
            </w:r>
          </w:p>
        </w:tc>
      </w:tr>
    </w:tbl>
    <w:p>
      <w:pPr>
        <w:spacing w:after="200"/>
      </w:pPr>
      <w:r>
        <w:t xml:space="preserve"/>
      </w:r>
    </w:p>
    <w:p>
      <w:pPr>
        <w:pStyle w:val="Heading2"/>
        <w:spacing w:after="120" w:before="240"/>
      </w:pPr>
      <w:r>
        <w:rPr>
          <w:rFonts w:ascii="Arial" w:cs="Arial" w:eastAsia="Arial" w:hAnsi="Arial"/>
          <w:b/>
          <w:bCs/>
          <w:sz w:val="28"/>
          <w:szCs w:val="28"/>
        </w:rPr>
        <w:t xml:space="preserve">5.2 Hiring &amp; Contracts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hirer, I want to find talent by skill, verified level, and delivery track record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returns ranked results by skill match 35%, delivery 25%, assessment 20%, reputation 10%, availability 10%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hirer, I want to send a contract offer directly from the talent 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form: scope, rate type (hourly/daily/fixed/milestone), rate, payment terms. Professional notified.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professional, I want to accept or decline a contract offer with visibility into terms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contract terms shown. Accept → active, added to project. Decline with reason → hirer notified.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hirer, I want to receive AI suggestions for candidates matching my project requirements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CareerCoPilot analyses project description → returns ranked candidate shortlist with fit scores</w:t>
            </w:r>
          </w:p>
        </w:tc>
      </w:tr>
    </w:tbl>
    <w:p>
      <w:pPr>
        <w:spacing w:after="200"/>
      </w:pPr>
      <w:r>
        <w:t xml:space="preserve"/>
      </w:r>
    </w:p>
    <w:p>
      <w:pPr>
        <w:pStyle w:val="Heading2"/>
        <w:spacing w:after="120" w:before="240"/>
      </w:pPr>
      <w:r>
        <w:rPr>
          <w:rFonts w:ascii="Arial" w:cs="Arial" w:eastAsia="Arial" w:hAnsi="Arial"/>
          <w:b/>
          <w:bCs/>
          <w:sz w:val="28"/>
          <w:szCs w:val="28"/>
        </w:rPr>
        <w:t xml:space="preserve">5.3 Enterprise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1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User Story</w:t>
            </w:r>
          </w:p>
        </w:tc>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enterprise admin, I want to enrol my team in bulk skill assessments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invite by email list. Assessment links sent. Completion status tracked.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enterprise admin, I want to see capability gap reports for my team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Department-level heatmap: skill coverage, level distribution, recommended training areas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an enterprise admin, I want a talent pool of pre-vetted professionals for project hiring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Saved talent pool with filter/sort. One-click contract from pool.</w:t>
            </w:r>
          </w:p>
        </w:tc>
      </w:tr>
    </w:tbl>
    <w:p>
      <w:pPr>
        <w:spacing w:after="200"/>
      </w:pPr>
      <w:r>
        <w:t xml:space="preserve"/>
      </w:r>
    </w:p>
    <w:p>
      <w:pPr>
        <w:pStyle w:val="Heading1"/>
        <w:spacing w:after="160" w:before="320"/>
      </w:pPr>
      <w:r>
        <w:rPr>
          <w:rFonts w:ascii="Arial" w:cs="Arial" w:eastAsia="Arial" w:hAnsi="Arial"/>
          <w:b/>
          <w:bCs/>
          <w:sz w:val="32"/>
          <w:szCs w:val="32"/>
        </w:rPr>
        <w:t xml:space="preserve">6. Reputation Integration</w:t>
      </w:r>
    </w:p>
    <w:p>
      <w:pPr>
        <w:spacing w:after="160"/>
      </w:pPr>
      <w:r>
        <w:rPr>
          <w:rFonts w:ascii="Arial" w:cs="Arial" w:eastAsia="Arial" w:hAnsi="Arial"/>
          <w:sz w:val="22"/>
          <w:szCs w:val="22"/>
        </w:rPr>
        <w:t xml:space="preserve">SkillsCanvas contributes to the unified internal Fixars reputation score (0–1000) through two channels: assessment performance (verified skill levels increase the skills component of the reputation formula) and delivery history (CollaBoard completions update the delivery score component). The SkillsCanvas reputation tier (Rising/Verified/Trusted/Expert) is an internal SkillsCanvas display metric derived from the talent-specific reputation sub-score.</w:t>
      </w:r>
    </w:p>
    <w:p>
      <w:pPr>
        <w:pStyle w:val="Heading1"/>
        <w:spacing w:after="160" w:before="320"/>
      </w:pPr>
      <w:r>
        <w:rPr>
          <w:rFonts w:ascii="Arial" w:cs="Arial" w:eastAsia="Arial" w:hAnsi="Arial"/>
          <w:b/>
          <w:bCs/>
          <w:sz w:val="32"/>
          <w:szCs w:val="32"/>
        </w:rPr>
        <w:t xml:space="preserve">7. Ecosystem Integration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Integration</w:t>
            </w:r>
          </w:p>
        </w:tc>
        <w:tc>
          <w:tcPr>
            <w:tcW w:type="dxa" w:w="636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CollaBoard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Talent found on SkillsCanvas is hired via contract into CollaBoard projects. Delivery history syncs back.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CollaBoard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events (task approvals, on-time rates) sync to SkillsCanvas via webhook. Updates delivery score on profile.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ConceptNexus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Validator eligibility checks SkillsCanvas for verified skill status.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 Reputation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Skill assessments and delivery history contribute to unified Fixars reputation score.</w:t>
            </w:r>
          </w:p>
        </w:tc>
      </w:tr>
    </w:tbl>
    <w:p>
      <w:pPr>
        <w:spacing w:after="200"/>
      </w:pPr>
      <w:r>
        <w:t xml:space="preserve"/>
      </w:r>
    </w:p>
    <w:p>
      <w:pPr>
        <w:pStyle w:val="Heading1"/>
        <w:spacing w:after="160" w:before="320"/>
      </w:pPr>
      <w:r>
        <w:rPr>
          <w:rFonts w:ascii="Arial" w:cs="Arial" w:eastAsia="Arial" w:hAnsi="Arial"/>
          <w:b/>
          <w:bCs/>
          <w:sz w:val="32"/>
          <w:szCs w:val="32"/>
        </w:rPr>
        <w:t xml:space="preserve">8. Version 2 Enhancements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V1</w:t>
            </w:r>
          </w:p>
        </w:tc>
        <w:tc>
          <w:tcPr>
            <w:tcW w:type="dxa" w:w="312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engine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difficulty quiz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Adaptive algorithm: 15–30 questions, difficulty 1–5, proctored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Delivery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CollaBoard webhook sync → delivery_history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ranking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keyword match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5-factor weighted algorithm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portal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Bulk assessments, team dashboards, talent pools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Mentorship 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Expert-level mentors, bookable sessions with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CareerCoPilot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implemented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Career path recommendations, smart matching for hirers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Reputation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Siloed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Contributes to unified internal Fixars reputation score</w:t>
            </w:r>
          </w:p>
        </w:tc>
      </w:tr>
    </w:tbl>
    <w:p>
      <w:pPr>
        <w:spacing w:after="200"/>
      </w:pPr>
      <w:r>
        <w:t xml:space="preserve"/>
      </w:r>
    </w:p>
    <w:p>
      <w:pPr>
        <w:pStyle w:val="Heading1"/>
        <w:spacing w:after="160" w:before="320"/>
      </w:pPr>
      <w:r>
        <w:rPr>
          <w:rFonts w:ascii="Arial" w:cs="Arial" w:eastAsia="Arial" w:hAnsi="Arial"/>
          <w:b/>
          <w:bCs/>
          <w:sz w:val="32"/>
          <w:szCs w:val="32"/>
        </w:rPr>
        <w:t xml:space="preserve">9. Success Metrics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4680"/>
            <w:tcBorders>
              <w:top w:val="single" w:color="B8CCE4" w:sz="1"/>
              <w:left w:val="single" w:color="B8CCE4" w:sz="1"/>
              <w:bottom w:val="single" w:color="B8CCE4" w:sz="1"/>
              <w:right w:val="single" w:color="B8CCE4" w:sz="1"/>
            </w:tcBorders>
            <w:shd w:fill="D5E8F0" w:val="clear"/>
            <w:tcMar>
              <w:top w:type="dxa" w:w="80"/>
              <w:left w:type="dxa" w:w="120"/>
              <w:bottom w:type="dxa" w:w="80"/>
              <w:right w:type="dxa" w:w="120"/>
            </w:tcMar>
          </w:tcPr>
          <w:p>
            <w:r>
              <w:rPr>
                <w:rFonts w:ascii="Arial" w:cs="Arial" w:eastAsia="Arial" w:hAnsi="Arial"/>
                <w:b/>
                <w:bCs/>
                <w:sz w:val="20"/>
                <w:szCs w:val="20"/>
              </w:rPr>
              <w:t xml:space="preserve">V2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profiles created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Assessments completed per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Contracts initiated via platform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hirer time-to-hire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organisations onboarded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 completion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75%</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2026-03-07T11:50:32.711Z</dcterms:created>
  <dcterms:modified xsi:type="dcterms:W3CDTF">2026-03-07T11:50:32.711Z</dcterms:modified>
</cp:coreProperties>
</file>

<file path=docProps/custom.xml><?xml version="1.0" encoding="utf-8"?>
<Properties xmlns="http://schemas.openxmlformats.org/officeDocument/2006/custom-properties" xmlns:vt="http://schemas.openxmlformats.org/officeDocument/2006/docPropsVTypes"/>
</file>