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1A2332"/>
          <w:sz w:val="52"/>
          <w:szCs w:val="52"/>
        </w:rPr>
        <w:t xml:space="preserve">DEPOSITGUARD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028090"/>
          <w:sz w:val="32"/>
          <w:szCs w:val="32"/>
        </w:rPr>
        <w:t xml:space="preserve">Product Requirements Document (PRD)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00A896"/>
          <w:sz w:val="28"/>
          <w:szCs w:val="28"/>
        </w:rPr>
        <w:t xml:space="preserve">V3 — Inspect, Repair &amp; Recover Platform</w:t>
      </w:r>
    </w:p>
    <w:p>
      <w:pPr>
        <w:pBdr>
          <w:bottom w:val="single" w:color="E8ECEF" w:sz="1"/>
        </w:pBdr>
        <w:spacing w:after="100" w:before="10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color w:val="3D4F63"/>
          <w:sz w:val="22"/>
          <w:szCs w:val="22"/>
        </w:rPr>
        <w:t xml:space="preserve">Version 1.0  |  March 2026  |  Prepared by Ade</w:t>
      </w:r>
    </w:p>
    <w:p>
      <w:pPr>
        <w:jc w:val="center"/>
      </w:pPr>
      <w:r>
        <w:rPr>
          <w:rFonts w:ascii="Calibri" w:cs="Calibri" w:eastAsia="Calibri" w:hAnsi="Calibri"/>
          <w:color w:val="3D4F63"/>
          <w:sz w:val="22"/>
          <w:szCs w:val="22"/>
        </w:rPr>
        <w:t xml:space="preserve">ade.adedo@gmail.com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A9BAE"/>
          <w:sz w:val="20"/>
          <w:szCs w:val="20"/>
        </w:rPr>
        <w:t xml:space="preserve">Confidential — do not distribute without permission.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1. Product Overview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This PRD defines the product requirements for DepositGuard's V3 platform — the UK's first proactive deposit protection service. The platform enables tenants to submit pre-departure video walkthroughs, receive risk assessments, book artisan repairs, and recover residual deposit disputes — all through a single mobile-first experience.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current live website (depositflow-production.up.railway.app) is a basic Next.js landing page with a hero section, three feature cards, and a magic-link email login. It does not yet support the core V3 workflows described in this document. This PRD specifies the full product that needs to be built.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1.1 Vision Statement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Prevent deposit losses before they happen — and recover what's left. DepositGuard intervenes at the point of departure, before the landlord inspection, shifting the tenant from reactive dispute to proactive prevention.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1.2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Target (18 Months)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Cases processed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1,500+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Platform case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deposit recovery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78%+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Amount recovered / amount disputed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NPS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60+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Post-case survey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Time to first repair booking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&lt;48 hours from video submission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Platform timestamps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Letting agent partnerships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3+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Signed agreements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Monthly revenue run 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£40K+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Stripe/accounting data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2. User Personas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2.1 Primary: End-of-Tenancy Tenant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Profile: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Renter aged 22–40, London, leaving a tenancy. Has given notice. Worried about losing deposit. Not familiar with dispute processes.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Goals: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Get their full deposit back. Minimise hassle. Fix any problems before they become deductions.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Pain Points: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Doesn't know what landlord will deduct for. Overwhelmed by moving logistics. Feels powerless against landlord.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Trigger Moment: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Receives tenancy end notice or gives notice to leave.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2.2 Secondary: Verified Artisan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Profile: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Self-employed tradesperson (cleaner, painter, handyperson) in London. Looking for steady work.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Goals: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Get booked for jobs. Get paid on time. Build reputation.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Pain Points: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Irregular work. Chasing payments. No centralised dispatch.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2.3 Tertiary: Letting Agent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Profile: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Property management professional handling 50+ tenancies. Deals with checkout disputes frequently.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Goals: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Reduce dispute workload. Happy tenants. Streamlined checkout process.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Pain Points: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Time spent on deposit disputes. Landlord-tenant friction. Manual processes.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3. Current State Assessment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live website at depositflow-production.up.railway.app is a minimal Next.js application with the following: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3.1 What Exists Today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Gap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Landing Page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Hero with 'Get Your Deposit Back Instantly' headline, 3 feature cards (Instant Liquidity, Zero Liability, Professional Checkout), footer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Branding says 'DepositFlow' not 'DepositGuard'. Messaging focuses on instant payout (V2) not inspect-repair-recover (V3). No video walkthrough or artisan content.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Authentication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 email login (/login page)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Functional but no post-login dashboard or user flows exist.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Navigation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Features, How It Works (anchor), Get Started (→ login)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Missing: tenant dashboard, artisan portal, agent portal, case tracking.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Next.js on Railway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 case management, no video upload, no payment processing, no artisan dispatch.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Branding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'DepositFlow' with generic styling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Needs rebrand to DepositGuard with teal/charcoal palette and V3 messaging.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3.2 Key Gaps to Address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video upload or walkthrough submission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risk assessment engine or assessor review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artisan network management, dispatch, or booking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case management or lifecycle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payment processing (inspection fees, artisan payments, recovery fees)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letting agent referral portal or partner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evidence trail documentation system (before/after photos)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Branding and messaging misaligned with V3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No mobile-optimised tenant experience for video capture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4. User Stories &amp; Requirements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4.1 Tenant Journey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tenant journey spans 4–5 weeks from notice to deposit resolution. Each stage maps to a product capability.</w:t>
      </w:r>
    </w:p>
    <w:p>
      <w:pPr>
        <w:pStyle w:val="Heading3"/>
      </w:pPr>
      <w:r>
        <w:rPr>
          <w:rFonts w:ascii="Georgia" w:cs="Georgia" w:eastAsia="Georgia" w:hAnsi="Georgia"/>
        </w:rPr>
        <w:t xml:space="preserve">Epic 1: Onboarding &amp;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sign up with my email so I can start the process quickly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 auth. Profile created with name, email, phone. &lt;30 seconds to complete.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enter my tenancy details so DepositGuard knows my situation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Capture: address, landlord/agent name, deposit amount, TDP scheme, tenancy end date, notice date.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see a clear timeline of what happens next so I feel confident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Dashboard shows 7-stage progress tracker with estimated dates.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3"/>
      </w:pPr>
      <w:r>
        <w:rPr>
          <w:rFonts w:ascii="Georgia" w:cs="Georgia" w:eastAsia="Georgia" w:hAnsi="Georgia"/>
        </w:rPr>
        <w:t xml:space="preserve">Epic 2: Video Walkthrough Submission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record a room-by-room video walkthrough on my phone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In-app camera or upload from gallery. Room-by-room guided prompts. 15–20 min total.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T-011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the app to guide me through each room so I don't miss anything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Checklist: kitchen, bathroom, bedroom(s), living room, hallway, exterior. Progress indicator.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T-012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upload existing photos/videos if I've already recorded them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Support MP4, MOV, JPEG, PNG. Max 2GB total per submission. Chunked upload with resume.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T-013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AI to flag potential risk areas in my video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AI highlights: stains, wall damage, appliance issues, cleaning concerns. Confidence scores.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P1</w:t>
            </w:r>
          </w:p>
        </w:tc>
      </w:tr>
    </w:tbl>
    <w:p>
      <w:pPr>
        <w:pStyle w:val="Heading3"/>
      </w:pPr>
      <w:r>
        <w:rPr>
          <w:rFonts w:ascii="Georgia" w:cs="Georgia" w:eastAsia="Georgia" w:hAnsi="Georgia"/>
        </w:rPr>
        <w:t xml:space="preserve">Epic 3: Assessment &amp; Risk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T-020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receive a risk assessment report within 48 hours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Report categorises each room/item as green (no risk), amber (recommend repair), red (likely deduction).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T-021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understand what each flagged item means and what I can do about it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Each amber/red item includes: description, estimated deduction risk (£), recommended action.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T-022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an assessor, I want to review video footage and annotate risk items efficiently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Assessor dashboard with video player, room-by-room navigation, annotation tools, template risk categories.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3"/>
      </w:pPr>
      <w:r>
        <w:rPr>
          <w:rFonts w:ascii="Georgia" w:cs="Georgia" w:eastAsia="Georgia" w:hAnsi="Georgia"/>
        </w:rPr>
        <w:t xml:space="preserve">Epic 4: Artisan Repair Booking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T-030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see fixed-price repair quotes for each flagged item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Quotes generated within 24 hours of assessment. Fixed price, no hidden fees. Grouped by trade.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T-031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approve and book repairs in one click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Select items → confirm → pay inspection fee (£75) → artisan scheduled. Calendar picker for access.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T-032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track repair progress and see before/after photos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Real-time status updates. Before/after photo pairs for each repair. Completion sign-off.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T-033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an artisan, I want to receive job assignments with clear scope and access details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Push notification + email. Job details: address, access instructions, scope, photos, deadline.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T-034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an artisan, I want to upload completion photos and mark jobs done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Photo upload per item. Status: in-progress → completed. Tenant sign-off triggers payment.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</w:tbl>
    <w:p>
      <w:pPr>
        <w:pStyle w:val="Heading3"/>
      </w:pPr>
      <w:r>
        <w:rPr>
          <w:rFonts w:ascii="Georgia" w:cs="Georgia" w:eastAsia="Georgia" w:hAnsi="Georgia"/>
        </w:rPr>
        <w:t xml:space="preserve">Epic 5: Deposit Resolution &amp; Recovery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T-040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a documented evidence package for the landlord inspection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Auto-generated PDF: before/after photos, repair receipts, assessor report, video timestamps.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P0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T-041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DepositGuard to handle any residual dispute on my behalf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If landlord still deducts for repaired items: automated dispute with TDP using evidence trail. 10% success fee.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T-042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to track my deposit recovery status in real-time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 status: pre-inspection → landlord review → dispute (if needed) → resolved → paid out.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T-043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tenant, I want the option to receive an instant payout on my residual claim (Phase 2)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Opt-in: receive 80% instantly vs 85% after full recovery. Financing partner integration.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P2</w:t>
            </w:r>
          </w:p>
        </w:tc>
      </w:tr>
    </w:tbl>
    <w:p>
      <w:pPr>
        <w:pStyle w:val="Heading3"/>
      </w:pPr>
      <w:r>
        <w:rPr>
          <w:rFonts w:ascii="Georgia" w:cs="Georgia" w:eastAsia="Georgia" w:hAnsi="Georgia"/>
        </w:rPr>
        <w:t xml:space="preserve">Epic 6: Letting Agent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00"/>
        <w:gridCol w:w="35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User Story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Acceptance Criteria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A-001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letting agent, I want to refer tenants to DepositGuard and track referral fees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Unique referral link/code. Dashboard showing: referred tenants, case status, fees earned.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A-002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 a letting agent, I want to see checkout reports for my properties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Read-only access to assessment reports and repair evidence for their managed properties.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5. Information Architecture &amp; Navigation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5.1 Tenant App (Mobile-First Web)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Screen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Key Elements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Landing Page (public)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V3 value prop, how it works flow, social proof, CTA to sign up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Sign Up / Login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Magic link auth, tenancy details capture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 progress tracker (7 stages), action items, notifications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Walkthrough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Guided room-by-room capture, upload, AI preview flags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 Report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Room-by-room risk report (green/amber/red), repair recommendations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 Booking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Quote review, item selection, payment (£75), calendar scheduling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 Tracking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Job status, before/after photos, artisan comms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Evidence Package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Auto-generated PDF, download/share, landlord inspection prep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Deposit Recovery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Dispute status tracker, resolution timeline, payout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Instant Payout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Opt-in flow, financing partner T&amp;Cs, immediate payment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5.2 Assessor Dashboard (Internal)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Screen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Key Elements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Case Queue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List of submitted walkthroughs awaiting review, sorted by urgency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Review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player with room navigation, annotation tools, risk category templates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Report Builder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Generate risk report with green/amber/red items, attach notes and photos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5.3 Artisan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Screen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Key Elements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Job Feed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Available jobs by location/trade, job details, accept/decline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Active Jobs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Current assignments, scope, access details, deadlines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Completion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Before/after photo upload, completion sign-off, payment status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Profile &amp; Ratings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Skills, availability, quality score, payment history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1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5.4 Agent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Screen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Key Elements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Phase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Referral Dashboard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Unique link, referred tenants, case status, fees earned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Property Reports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Read-only checkout reports for managed properties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Phase 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6. Landing Page Redesign Requirements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The current landing page needs a complete overhaul to reflect the V3 model. Key changes: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6.1 Branding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Rename from 'DepositFlow' to 'DepositGuard'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Apply teal/charcoal colour palette (primary: #028090, dark: #1A2332, accent: #02C39A)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Tagline: 'Inspect, Repair &amp; Recover'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Typography: Georgia headings, Calibri body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6.2 Hero Section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Headline: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'Don't Lose Your Deposit. Prevent It.'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Subhead: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'Submit a video walkthrough. We assess the risks, dispatch repairs, and build your evidence trail — all before your landlord inspects.'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Primary CTA: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'Start My Free Assessment' → Sign up flow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A2332"/>
          <w:sz w:val="24"/>
          <w:szCs w:val="24"/>
        </w:rPr>
        <w:t xml:space="preserve">Secondary CTA: </w:t>
      </w:r>
      <w:r>
        <w:rPr>
          <w:rFonts w:ascii="Calibri" w:cs="Calibri" w:eastAsia="Calibri" w:hAnsi="Calibri"/>
          <w:color w:val="3D4F63"/>
          <w:sz w:val="24"/>
          <w:szCs w:val="24"/>
        </w:rPr>
        <w:t xml:space="preserve">'See How It Works' → Scroll to process section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6.3 How It Works Section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5-step visual flow matching the V3 tenant journey: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Video Walkthrough — Record a room-by-room video on your phone (15 min)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Risk Assessment — We review and flag items as green / amber / red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 Repairs — Verified tradespeople fix issues before your landlord sees them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Evidence Trail — Before/after photos create your documented defence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Deposit Back — Most deposits returned in full. We handle any residual dispute at 10%.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6.4 Social Proof &amp; Trust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Statistics bar: '4.2M deposits protected in the UK | 30–40% face deductions | &lt;15% ever dispute'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Testimonial placeholders (to be populated post-launch)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Trust badges: TDP scheme logos, data protection certification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6.5 Feature Cards (Replace Current)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Current Card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Replace With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Instant Liquidity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Proactive Prevention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We fix problems before your landlord finds them — preventing deductions at source.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Zero Liability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Expert Evidence Trail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Before/after documentation and professional assessment create an airtight defence.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Professional Checkout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Verified Artisan Network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Our vetted tradespeople handle cleaning and repairs to a guaranteed standard.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7. Business Rules &amp; Logic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7.1 Pricing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Price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When Charged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Inspection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£75 flat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When tenant approves repair quote (before artisan dispatch)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repairs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Variable (avg £250/job)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pays artisan cost. DG earns 13% commission.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Recovery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10% of recovered amount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Only if residual dispute is successful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Agent referral fee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£20/case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Paid to referring agent on case completion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Instant payout origination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3% of deposit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From financing partner (Phase 2)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7.2 Case Lifecycle States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State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Transitions 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registered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signed up, tenancy details captured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video_submitted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video_submitted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Walkthrough video uploaded, awaiting assessment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assessment_complete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assessment_complete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Risk report generated (green/amber/red items)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repairs_booked OR resolved (if all green)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repairs_booked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Tenant approved quotes, artisans dispatched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repairs_complete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repairs_complete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All repairs done, evidence package generated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landlord_review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landlord_review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Awaiting landlord inspection outcome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resolved OR dispute_filed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dispute_filed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Residual dispute submitted to TDP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resolved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resolved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Deposit returned / dispute settled / payout complete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(terminal state)</w:t>
            </w:r>
          </w:p>
        </w:tc>
      </w:tr>
    </w:tbl>
    <w:p>
      <w:pPr>
        <w:pStyle w:val="Heading2"/>
      </w:pPr>
      <w:r>
        <w:rPr>
          <w:rFonts w:ascii="Georgia" w:cs="Georgia" w:eastAsia="Georgia" w:hAnsi="Georgia"/>
        </w:rPr>
        <w:t xml:space="preserve">7.3 Assessment Risk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3860"/>
        <w:gridCol w:w="3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Colour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Definition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 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Green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Item is in acceptable condition. Unlikely to trigger deduction.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No action needed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Recommend Repair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Amber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Item has wear that may trigger a deduction. Repair is cost-effective.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Show repair quote. Recommend booking.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Likely Deduction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Red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Item will almost certainly trigger a significant deduction.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Show repair quote. Strongly recommend booking. Flag in evidence package.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8. Non-Functional Requirements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Landing page load time: &lt;2 seconds on 4G mobile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Video upload: support up to 2GB with chunked upload and resume capability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Dashboard load: &lt;1 second for returning users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Assessment report generation: &lt;48 hours (SLA for assessor team)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8.2 Security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GDPR compliant data handling — tenant consent, right to deletion, data portability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Video and photo storage: encrypted at rest (AES-256) and in transit (TLS 1.3)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Payment processing: PCI DSS compliant via Stripe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Claims Management Regulator (CMR) compliance for recovery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Authentication: magic link + optional 2FA for assessor/admin roles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8.3 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WCAG 2.1 AA compliance across all tenant-facing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Screen reader compatible navigation and form labels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Minimum contrast ratio 4.5:1 for body 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Keyboard navigable throughout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8.4 Scalability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Support 3,300 cases/year in Year 1, scaling to 13,200 by Year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Multi-city support without architectural changes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 network: support 100 artisans Year 1, 1,000 by Year 3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9. Release Phasing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9.1 Phase 1 — London Launch (Months 1–6)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Core V3 platform. Inspection + repair in 5 London boroughs.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Landing page rebrand and V3 messaging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Tenant registration and tenancy details 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Video walkthrough submission (upload + guided capture)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Assessor dashboard and risk report generation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Artisan booking, dispatch, and completion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Evidence package generation (PDF)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Payment processing (inspection fee via Stripe)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Basic case management and lifecycle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Target: 300 cases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9.2 Phase 2 — Recovery Layer (Months 6–12)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Add deposit recovery backstop and instant payout.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Dispute filing and TDP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Recovery case tracking and tenant comms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Instant payout option via financing partner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Letting agent referral portal (basic)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AI-assisted video triage (flag risk areas automatically)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Target: 800 total cases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9.3 Phase 3 — Agent &amp; B2B (Months 12–18)</w:t>
      </w:r>
    </w:p>
    <w:p>
      <w:pPr>
        <w:spacing w:after="16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Scale via agent partnerships and data insights.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Full agent portal with referral tracking and property reports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White-label inspection tool for letting agencies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Data insights dashboard (deduction patterns, repair cost benchmarks)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Multi-city expansion (Manchester, Birmingham, Bristol)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3D4F63"/>
          <w:sz w:val="24"/>
          <w:szCs w:val="24"/>
        </w:rPr>
        <w:t xml:space="preserve">Target: 1,500+ total cases</w:t>
      </w:r>
    </w:p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10. Open Questions &amp;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000"/>
        <w:gridCol w:w="1800"/>
        <w:gridCol w:w="1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#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Question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Owner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Which TDP schemes will we integrate with first? (DPS, TDS, mydeposits)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Head of Claims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Video storage provider and cost model (S3, Cloudflare R2, etc.)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Financing partner for instant payout — who and what terms?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CEO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CMR authorisation timeline and requirements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Head of Claims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Artisan onboarding criteria and vetting process details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Head of Operations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AI model for video risk flagging — build vs buy?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Mobile app vs responsive web for video capture?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Stripe Connect vs standard Stripe for artisan payouts?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Lead Developer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Open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Georgia" w:cs="Georgia" w:eastAsia="Georgia" w:hAnsi="Georgia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1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Author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2332"/>
                <w:sz w:val="22"/>
                <w:szCs w:val="22"/>
              </w:rPr>
              <w:t xml:space="preserve">Changes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March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Ade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A2332"/>
                <w:sz w:val="22"/>
                <w:szCs w:val="22"/>
              </w:rPr>
              <w:t xml:space="preserve">Initial PRD based on V3 strategy, financial model, and current website audit</w:t>
            </w:r>
          </w:p>
        </w:tc>
      </w:tr>
    </w:tbl>
    <w:p>
      <w:pPr>
        <w:spacing w:before="400"/>
      </w:pPr>
    </w:p>
    <w:p>
      <w:pPr>
        <w:pBdr>
          <w:bottom w:val="single" w:color="E8ECEF" w:sz="1"/>
        </w:pBdr>
        <w:spacing w:after="100" w:before="100"/>
      </w:pPr>
    </w:p>
    <w:p>
      <w:pPr>
        <w:spacing w:before="200"/>
        <w:jc w:val="center"/>
      </w:pPr>
      <w:r>
        <w:rPr>
          <w:rFonts w:ascii="Georgia" w:cs="Georgia" w:eastAsia="Georgia" w:hAnsi="Georgia"/>
          <w:color w:val="8A9BAE"/>
          <w:sz w:val="22"/>
          <w:szCs w:val="22"/>
        </w:rPr>
        <w:t xml:space="preserve">DepositGuard — Inspect, Repair &amp; Recover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A9BAE"/>
          <w:sz w:val="20"/>
          <w:szCs w:val="20"/>
        </w:rPr>
        <w:t xml:space="preserve">Confidential — do not distribute without permission.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BAE"/>
        <w:sz w:val="18"/>
        <w:szCs w:val="18"/>
      </w:rPr>
      <w:t xml:space="preserve">DepositGuard PRD  |  Page </w:t>
    </w:r>
    <w:r>
      <w:rPr>
        <w:rFonts w:ascii="Calibri" w:cs="Calibri" w:eastAsia="Calibri" w:hAnsi="Calibri"/>
        <w:color w:val="8A9BAE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8A9BAE"/>
        <w:sz w:val="18"/>
        <w:szCs w:val="18"/>
      </w:rPr>
      <w:t xml:space="preserve">DepositGuard — Product Requirements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Georgia" w:cs="Georgia" w:eastAsia="Georgia" w:hAnsi="Georgia"/>
      <w:b/>
      <w:bCs/>
      <w:color w:val="1A2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Georgia" w:cs="Georgia" w:eastAsia="Georgia" w:hAnsi="Georgia"/>
      <w:b/>
      <w:bCs/>
      <w:color w:val="028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Georgia" w:cs="Georgia" w:eastAsia="Georgia" w:hAnsi="Georgia"/>
      <w:b/>
      <w:bCs/>
      <w:color w:val="00A8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2026-03-14T13:17:19.479Z</dcterms:created>
  <dcterms:modified xsi:type="dcterms:W3CDTF">2026-03-14T13:17:19.479Z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