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8282" w14:textId="77777777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7040E7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Gestión de Eventos en JavaScript</w:t>
      </w:r>
    </w:p>
    <w:p w14:paraId="1D6CB1AF" w14:textId="77777777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40E7">
        <w:rPr>
          <w:rFonts w:ascii="Segoe UI" w:eastAsia="Times New Roman" w:hAnsi="Segoe UI" w:cs="Segoe UI"/>
          <w:sz w:val="24"/>
          <w:szCs w:val="24"/>
          <w:lang w:eastAsia="es-ES"/>
        </w:rPr>
        <w:t>1. Agregar un Evento a un Elemento</w:t>
      </w:r>
    </w:p>
    <w:p w14:paraId="4E37C214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 xml:space="preserve">// Usando el método 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addEventListener</w:t>
      </w:r>
      <w:proofErr w:type="spellEnd"/>
    </w:p>
    <w:p w14:paraId="1EB625B4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proofErr w:type="spellStart"/>
      <w:proofErr w:type="gram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elemento.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ES"/>
        </w:rPr>
        <w:t>addEventListener</w:t>
      </w:r>
      <w:proofErr w:type="spellEnd"/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'evento'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, </w:t>
      </w:r>
      <w:proofErr w:type="spellStart"/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function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event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) { </w:t>
      </w:r>
    </w:p>
    <w:p w14:paraId="0FE08364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// Código a ejecutar cuando ocurra el evento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</w:p>
    <w:p w14:paraId="2B756795" w14:textId="4CD12E0D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}); </w:t>
      </w:r>
    </w:p>
    <w:p w14:paraId="52137680" w14:textId="77777777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40E7">
        <w:rPr>
          <w:rFonts w:ascii="Segoe UI" w:eastAsia="Times New Roman" w:hAnsi="Segoe UI" w:cs="Segoe UI"/>
          <w:sz w:val="24"/>
          <w:szCs w:val="24"/>
          <w:lang w:eastAsia="es-ES"/>
        </w:rPr>
        <w:t>2. Eliminar un Evento</w:t>
      </w:r>
    </w:p>
    <w:p w14:paraId="0C87BAA6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 xml:space="preserve">// Usando el método 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removeEventListener</w:t>
      </w:r>
      <w:proofErr w:type="spellEnd"/>
    </w:p>
    <w:p w14:paraId="11A879E4" w14:textId="01890A03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e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lemento.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ES"/>
        </w:rPr>
        <w:t>removeEventListener</w:t>
      </w:r>
      <w:proofErr w:type="spellEnd"/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'evento'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, 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nombreFuncion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); </w:t>
      </w:r>
    </w:p>
    <w:p w14:paraId="0151C160" w14:textId="387440C4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</w:p>
    <w:p w14:paraId="5EE569B7" w14:textId="77777777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s-ES"/>
        </w:rPr>
      </w:pPr>
    </w:p>
    <w:p w14:paraId="0758DB2D" w14:textId="77777777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40E7">
        <w:rPr>
          <w:rFonts w:ascii="Segoe UI" w:eastAsia="Times New Roman" w:hAnsi="Segoe UI" w:cs="Segoe UI"/>
          <w:sz w:val="24"/>
          <w:szCs w:val="24"/>
          <w:lang w:eastAsia="es-ES"/>
        </w:rPr>
        <w:t>3. Eventos Comunes</w:t>
      </w:r>
    </w:p>
    <w:p w14:paraId="76DCFB6D" w14:textId="77777777" w:rsidR="007040E7" w:rsidRPr="007040E7" w:rsidRDefault="007040E7" w:rsidP="007040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proofErr w:type="spellStart"/>
      <w:r w:rsidRPr="007040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click</w:t>
      </w:r>
      <w:proofErr w:type="spellEnd"/>
      <w:r w:rsidRPr="007040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:</w:t>
      </w:r>
      <w:r w:rsidRPr="007040E7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Se dispara al hacer clic en un elemento.</w:t>
      </w:r>
    </w:p>
    <w:p w14:paraId="16A679A3" w14:textId="77777777" w:rsidR="007040E7" w:rsidRPr="007040E7" w:rsidRDefault="007040E7" w:rsidP="007040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proofErr w:type="spellStart"/>
      <w:r w:rsidRPr="007040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mouseover</w:t>
      </w:r>
      <w:proofErr w:type="spellEnd"/>
      <w:r w:rsidRPr="007040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:</w:t>
      </w:r>
      <w:r w:rsidRPr="007040E7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Se dispara cuando el puntero del ratón se mueve sobre un elemento.</w:t>
      </w:r>
    </w:p>
    <w:p w14:paraId="0B953191" w14:textId="77777777" w:rsidR="007040E7" w:rsidRPr="007040E7" w:rsidRDefault="007040E7" w:rsidP="007040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proofErr w:type="spellStart"/>
      <w:r w:rsidRPr="007040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keydown</w:t>
      </w:r>
      <w:proofErr w:type="spellEnd"/>
      <w:r w:rsidRPr="007040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:</w:t>
      </w:r>
      <w:r w:rsidRPr="007040E7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Se dispara cuando se presiona una tecla del teclado.</w:t>
      </w:r>
    </w:p>
    <w:p w14:paraId="759B48DC" w14:textId="77777777" w:rsidR="007040E7" w:rsidRPr="007040E7" w:rsidRDefault="007040E7" w:rsidP="007040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proofErr w:type="spellStart"/>
      <w:r w:rsidRPr="007040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submit</w:t>
      </w:r>
      <w:proofErr w:type="spellEnd"/>
      <w:r w:rsidRPr="007040E7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:</w:t>
      </w:r>
      <w:r w:rsidRPr="007040E7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Se dispara cuando se envía un formulario.</w:t>
      </w:r>
    </w:p>
    <w:p w14:paraId="6147212C" w14:textId="77777777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40E7">
        <w:rPr>
          <w:rFonts w:ascii="Segoe UI" w:eastAsia="Times New Roman" w:hAnsi="Segoe UI" w:cs="Segoe UI"/>
          <w:sz w:val="24"/>
          <w:szCs w:val="24"/>
          <w:lang w:eastAsia="es-ES"/>
        </w:rPr>
        <w:t xml:space="preserve">4. Objeto </w:t>
      </w:r>
      <w:proofErr w:type="spellStart"/>
      <w:r w:rsidRPr="007040E7">
        <w:rPr>
          <w:rFonts w:ascii="Segoe UI" w:eastAsia="Times New Roman" w:hAnsi="Segoe UI" w:cs="Segoe UI"/>
          <w:sz w:val="24"/>
          <w:szCs w:val="24"/>
          <w:lang w:eastAsia="es-ES"/>
        </w:rPr>
        <w:t>Event</w:t>
      </w:r>
      <w:proofErr w:type="spellEnd"/>
    </w:p>
    <w:p w14:paraId="558657DC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// Acceder a la información del evento</w:t>
      </w:r>
    </w:p>
    <w:p w14:paraId="08C92FEA" w14:textId="77777777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</w:pPr>
      <w:proofErr w:type="spellStart"/>
      <w:proofErr w:type="gram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elemento.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es-ES"/>
        </w:rPr>
        <w:t>addEventListener</w:t>
      </w:r>
      <w:proofErr w:type="spellEnd"/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es-ES"/>
        </w:rPr>
        <w:t>'</w:t>
      </w:r>
      <w:proofErr w:type="spellStart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es-ES"/>
        </w:rPr>
        <w:t>evento</w:t>
      </w:r>
      <w:proofErr w:type="spellEnd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es-ES"/>
        </w:rPr>
        <w:t>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 xml:space="preserve">, </w:t>
      </w:r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es-ES"/>
        </w:rPr>
        <w:t>function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(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es-ES"/>
        </w:rPr>
        <w:t>event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) {</w:t>
      </w:r>
    </w:p>
    <w:p w14:paraId="2273FECB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proofErr w:type="spellStart"/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var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tipoDeEvento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= </w:t>
      </w:r>
      <w:proofErr w:type="spellStart"/>
      <w:proofErr w:type="gram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event.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type</w:t>
      </w:r>
      <w:proofErr w:type="spellEnd"/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;</w:t>
      </w:r>
    </w:p>
    <w:p w14:paraId="50751A67" w14:textId="5E1E9A7A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proofErr w:type="spellStart"/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var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objetivo = </w:t>
      </w:r>
      <w:proofErr w:type="spellStart"/>
      <w:proofErr w:type="gram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event.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target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;</w:t>
      </w:r>
    </w:p>
    <w:p w14:paraId="2E145C1D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// Más propiedades disponibles</w:t>
      </w:r>
    </w:p>
    <w:p w14:paraId="59211056" w14:textId="3782C034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}); </w:t>
      </w:r>
    </w:p>
    <w:p w14:paraId="647CA8F4" w14:textId="77777777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7040E7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Gestión de Formularios en JavaScript</w:t>
      </w:r>
    </w:p>
    <w:p w14:paraId="1D6A8BA8" w14:textId="77777777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40E7">
        <w:rPr>
          <w:rFonts w:ascii="Segoe UI" w:eastAsia="Times New Roman" w:hAnsi="Segoe UI" w:cs="Segoe UI"/>
          <w:sz w:val="24"/>
          <w:szCs w:val="24"/>
          <w:lang w:eastAsia="es-ES"/>
        </w:rPr>
        <w:t>1. Acceder a Elementos del Formulario</w:t>
      </w:r>
    </w:p>
    <w:p w14:paraId="762108EE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// Acceder a un elemento por su ID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var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elemento = </w:t>
      </w:r>
      <w:proofErr w:type="spellStart"/>
      <w:proofErr w:type="gramStart"/>
      <w:r w:rsidRPr="007040E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ES"/>
        </w:rPr>
        <w:t>document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ES"/>
        </w:rPr>
        <w:t>getElementById</w:t>
      </w:r>
      <w:proofErr w:type="spellEnd"/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</w:t>
      </w:r>
      <w:proofErr w:type="spellStart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idDelElemento</w:t>
      </w:r>
      <w:proofErr w:type="spellEnd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);</w:t>
      </w:r>
    </w:p>
    <w:p w14:paraId="052A578A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// Acceder a elementos de formulario por su nombre</w:t>
      </w:r>
    </w:p>
    <w:p w14:paraId="121D39B7" w14:textId="4C7D7CD2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s-ES"/>
        </w:rPr>
      </w:pPr>
      <w:proofErr w:type="spellStart"/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var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inputElementos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= </w:t>
      </w:r>
      <w:proofErr w:type="spellStart"/>
      <w:proofErr w:type="gramStart"/>
      <w:r w:rsidRPr="007040E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ES"/>
        </w:rPr>
        <w:t>document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ES"/>
        </w:rPr>
        <w:t>getElementsByName</w:t>
      </w:r>
      <w:proofErr w:type="spellEnd"/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</w:t>
      </w:r>
      <w:proofErr w:type="spellStart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nombreDelElemento</w:t>
      </w:r>
      <w:proofErr w:type="spellEnd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); </w:t>
      </w:r>
    </w:p>
    <w:p w14:paraId="4045EE19" w14:textId="0920662C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40E7">
        <w:rPr>
          <w:rFonts w:ascii="Segoe UI" w:eastAsia="Times New Roman" w:hAnsi="Segoe UI" w:cs="Segoe UI"/>
          <w:sz w:val="24"/>
          <w:szCs w:val="24"/>
          <w:lang w:eastAsia="es-ES"/>
        </w:rPr>
        <w:t>2. Capturar Da</w:t>
      </w:r>
      <w:r>
        <w:rPr>
          <w:rFonts w:ascii="Segoe UI" w:eastAsia="Times New Roman" w:hAnsi="Segoe UI" w:cs="Segoe UI"/>
          <w:sz w:val="24"/>
          <w:szCs w:val="24"/>
          <w:lang w:eastAsia="es-ES"/>
        </w:rPr>
        <w:t>t</w:t>
      </w:r>
      <w:r w:rsidRPr="007040E7">
        <w:rPr>
          <w:rFonts w:ascii="Segoe UI" w:eastAsia="Times New Roman" w:hAnsi="Segoe UI" w:cs="Segoe UI"/>
          <w:sz w:val="24"/>
          <w:szCs w:val="24"/>
          <w:lang w:eastAsia="es-ES"/>
        </w:rPr>
        <w:t>os del Formulario</w:t>
      </w:r>
    </w:p>
    <w:p w14:paraId="6592A3E1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// Acceder al valor de un campo de entrada</w:t>
      </w:r>
    </w:p>
    <w:p w14:paraId="054E98F5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proofErr w:type="spellStart"/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var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valorInput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= </w:t>
      </w:r>
      <w:proofErr w:type="spellStart"/>
      <w:proofErr w:type="gramStart"/>
      <w:r w:rsidRPr="007040E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ES"/>
        </w:rPr>
        <w:t>document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ES"/>
        </w:rPr>
        <w:t>getElementById</w:t>
      </w:r>
      <w:proofErr w:type="spellEnd"/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</w:t>
      </w:r>
      <w:proofErr w:type="spellStart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miInput</w:t>
      </w:r>
      <w:proofErr w:type="spellEnd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).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value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;</w:t>
      </w:r>
    </w:p>
    <w:p w14:paraId="533ED4DA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// Acceder al valor de un campo de selección</w:t>
      </w:r>
    </w:p>
    <w:p w14:paraId="55CC1570" w14:textId="6A7CDD33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s-ES"/>
        </w:rPr>
      </w:pPr>
      <w:proofErr w:type="spellStart"/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var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seleccionado = </w:t>
      </w:r>
      <w:proofErr w:type="spellStart"/>
      <w:proofErr w:type="gramStart"/>
      <w:r w:rsidRPr="007040E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ES"/>
        </w:rPr>
        <w:t>document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ES"/>
        </w:rPr>
        <w:t>getElementById</w:t>
      </w:r>
      <w:proofErr w:type="spellEnd"/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</w:t>
      </w:r>
      <w:proofErr w:type="spellStart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miSelect</w:t>
      </w:r>
      <w:proofErr w:type="spellEnd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).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value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; </w:t>
      </w:r>
    </w:p>
    <w:p w14:paraId="12127CA9" w14:textId="5EC4083D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40E7">
        <w:rPr>
          <w:rFonts w:ascii="Segoe UI" w:eastAsia="Times New Roman" w:hAnsi="Segoe UI" w:cs="Segoe UI"/>
          <w:sz w:val="24"/>
          <w:szCs w:val="24"/>
          <w:lang w:eastAsia="es-ES"/>
        </w:rPr>
        <w:lastRenderedPageBreak/>
        <w:t>3. Enviar Formulario con JavaScript</w:t>
      </w:r>
    </w:p>
    <w:p w14:paraId="2D07718C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 xml:space="preserve">// Capturar el evento 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submit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 xml:space="preserve"> del formulario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gramStart"/>
      <w:r w:rsidRPr="007040E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ES"/>
        </w:rPr>
        <w:t>document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ES"/>
        </w:rPr>
        <w:t>getElementById</w:t>
      </w:r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'miFormulario'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).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ES"/>
        </w:rPr>
        <w:t>addEventListener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'submit'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, </w:t>
      </w:r>
      <w:proofErr w:type="spellStart"/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function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event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) { 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event.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ES"/>
        </w:rPr>
        <w:t>preventDefault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();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// Evitar el envío del formulario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</w:p>
    <w:p w14:paraId="21965F93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</w:p>
    <w:p w14:paraId="15244099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// Lógica para procesar los datos del formulario</w:t>
      </w:r>
    </w:p>
    <w:p w14:paraId="6A4527D9" w14:textId="67391D41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}); </w:t>
      </w:r>
    </w:p>
    <w:p w14:paraId="7A16A278" w14:textId="77777777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40E7">
        <w:rPr>
          <w:rFonts w:ascii="Segoe UI" w:eastAsia="Times New Roman" w:hAnsi="Segoe UI" w:cs="Segoe UI"/>
          <w:sz w:val="24"/>
          <w:szCs w:val="24"/>
          <w:lang w:eastAsia="es-ES"/>
        </w:rPr>
        <w:t>4. Validación Básica del Formulario</w:t>
      </w:r>
    </w:p>
    <w:p w14:paraId="5163D259" w14:textId="2ACEFC55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es-ES"/>
        </w:rPr>
      </w:pPr>
    </w:p>
    <w:p w14:paraId="2FEA62B4" w14:textId="4DD94F42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</w:pPr>
      <w:proofErr w:type="gramStart"/>
      <w:r w:rsidRPr="007040E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es-ES"/>
        </w:rPr>
        <w:t>document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es-ES"/>
        </w:rPr>
        <w:t>getElementById</w:t>
      </w:r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es-ES"/>
        </w:rPr>
        <w:t>'miFormulario'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).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es-ES"/>
        </w:rPr>
        <w:t>addEventListener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es-ES"/>
        </w:rPr>
        <w:t>'submit'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 xml:space="preserve">, </w:t>
      </w:r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es-ES"/>
        </w:rPr>
        <w:t>function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(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es-ES"/>
        </w:rPr>
        <w:t>event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 xml:space="preserve">) 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{</w:t>
      </w:r>
    </w:p>
    <w:p w14:paraId="5D2624A5" w14:textId="77777777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 xml:space="preserve"> </w:t>
      </w:r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es-ES"/>
        </w:rPr>
        <w:t>var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 xml:space="preserve"> 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inputValue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 xml:space="preserve"> = </w:t>
      </w:r>
      <w:proofErr w:type="spellStart"/>
      <w:proofErr w:type="gramStart"/>
      <w:r w:rsidRPr="007040E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es-ES"/>
        </w:rPr>
        <w:t>document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es-ES"/>
        </w:rPr>
        <w:t>getElementById</w:t>
      </w:r>
      <w:proofErr w:type="spellEnd"/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(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es-ES"/>
        </w:rPr>
        <w:t>'</w:t>
      </w:r>
      <w:proofErr w:type="spellStart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es-ES"/>
        </w:rPr>
        <w:t>miInput</w:t>
      </w:r>
      <w:proofErr w:type="spellEnd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en-US" w:eastAsia="es-ES"/>
        </w:rPr>
        <w:t>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).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en-US" w:eastAsia="es-ES"/>
        </w:rPr>
        <w:t>value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es-ES"/>
        </w:rPr>
        <w:t>;</w:t>
      </w:r>
    </w:p>
    <w:p w14:paraId="352EDE0D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proofErr w:type="spellStart"/>
      <w:r w:rsidRPr="007040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if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(</w:t>
      </w:r>
      <w:proofErr w:type="spell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inputValue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=== </w:t>
      </w:r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) { </w:t>
      </w:r>
    </w:p>
    <w:p w14:paraId="654E2F65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proofErr w:type="spellStart"/>
      <w:proofErr w:type="gramStart"/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ES"/>
        </w:rPr>
        <w:t>alert</w:t>
      </w:r>
      <w:proofErr w:type="spell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proofErr w:type="gramEnd"/>
      <w:r w:rsidRPr="007040E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'El campo no puede estar vacío'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);</w:t>
      </w:r>
    </w:p>
    <w:p w14:paraId="754D0693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</w:pPr>
      <w:proofErr w:type="spellStart"/>
      <w:proofErr w:type="gramStart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event.</w:t>
      </w:r>
      <w:r w:rsidRPr="007040E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s-ES"/>
        </w:rPr>
        <w:t>preventDefault</w:t>
      </w:r>
      <w:proofErr w:type="spellEnd"/>
      <w:proofErr w:type="gramEnd"/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(); </w:t>
      </w: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// Evitar el envío del formulario</w:t>
      </w:r>
    </w:p>
    <w:p w14:paraId="1C369CD1" w14:textId="77777777" w:rsid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}</w:t>
      </w:r>
    </w:p>
    <w:p w14:paraId="7D898ACD" w14:textId="27023EF9" w:rsidR="007040E7" w:rsidRPr="007040E7" w:rsidRDefault="007040E7" w:rsidP="007040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s-ES"/>
        </w:rPr>
      </w:pPr>
      <w:r w:rsidRPr="007040E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});</w:t>
      </w:r>
    </w:p>
    <w:p w14:paraId="7D1211D2" w14:textId="77777777" w:rsidR="00C442BE" w:rsidRDefault="00C442BE"/>
    <w:sectPr w:rsidR="00C44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45362"/>
    <w:multiLevelType w:val="multilevel"/>
    <w:tmpl w:val="5416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E7"/>
    <w:rsid w:val="007040E7"/>
    <w:rsid w:val="00C4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C19F"/>
  <w15:chartTrackingRefBased/>
  <w15:docId w15:val="{5AD65119-D34E-4477-BD73-2E057A56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040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040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040E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040E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4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40E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040E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7040E7"/>
  </w:style>
  <w:style w:type="character" w:customStyle="1" w:styleId="hljs-title">
    <w:name w:val="hljs-title"/>
    <w:basedOn w:val="Fuentedeprrafopredeter"/>
    <w:rsid w:val="007040E7"/>
  </w:style>
  <w:style w:type="character" w:customStyle="1" w:styleId="hljs-string">
    <w:name w:val="hljs-string"/>
    <w:basedOn w:val="Fuentedeprrafopredeter"/>
    <w:rsid w:val="007040E7"/>
  </w:style>
  <w:style w:type="character" w:customStyle="1" w:styleId="hljs-keyword">
    <w:name w:val="hljs-keyword"/>
    <w:basedOn w:val="Fuentedeprrafopredeter"/>
    <w:rsid w:val="007040E7"/>
  </w:style>
  <w:style w:type="character" w:customStyle="1" w:styleId="hljs-params">
    <w:name w:val="hljs-params"/>
    <w:basedOn w:val="Fuentedeprrafopredeter"/>
    <w:rsid w:val="007040E7"/>
  </w:style>
  <w:style w:type="character" w:styleId="Textoennegrita">
    <w:name w:val="Strong"/>
    <w:basedOn w:val="Fuentedeprrafopredeter"/>
    <w:uiPriority w:val="22"/>
    <w:qFormat/>
    <w:rsid w:val="007040E7"/>
    <w:rPr>
      <w:b/>
      <w:bCs/>
    </w:rPr>
  </w:style>
  <w:style w:type="character" w:customStyle="1" w:styleId="hljs-property">
    <w:name w:val="hljs-property"/>
    <w:basedOn w:val="Fuentedeprrafopredeter"/>
    <w:rsid w:val="007040E7"/>
  </w:style>
  <w:style w:type="character" w:customStyle="1" w:styleId="hljs-variable">
    <w:name w:val="hljs-variable"/>
    <w:basedOn w:val="Fuentedeprrafopredeter"/>
    <w:rsid w:val="0070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513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7854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061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728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2966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6587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896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698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7776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7344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402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0387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56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4058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8903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4724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49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434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842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23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R</dc:creator>
  <cp:keywords/>
  <dc:description/>
  <cp:lastModifiedBy>Macarena R</cp:lastModifiedBy>
  <cp:revision>1</cp:revision>
  <dcterms:created xsi:type="dcterms:W3CDTF">2024-01-24T18:49:00Z</dcterms:created>
  <dcterms:modified xsi:type="dcterms:W3CDTF">2024-01-24T18:55:00Z</dcterms:modified>
</cp:coreProperties>
</file>