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r>
        <w:t xml:space="preserve">{{PAYMENT_SECTION}}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>
      <w:r>
        <w:t xml:space="preserve">{{TERMS_SECTION}}</w:t>
      </w:r>
    </w:p>
    <w:p w14:paraId="4166DFC0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>
      <w:r>
        <w:t xml:space="preserve">{{CLAUSE_SECTION_obligations_supplier}}</w:t>
      </w:r>
    </w:p>
    <w:p>
      <w:r>
        <w:t xml:space="preserve">{{CLAUSE_SECTION_obligations_customer}}</w:t>
      </w:r>
    </w:p>
    <w:p>
      <w:r>
        <w:t xml:space="preserve">{{CLAUSE_SECTION_special_conditions}}</w:t>
      </w:r>
    </w:p>
    <w:p>
      <w:r>
        <w:t xml:space="preserve">{{CLAUSE_SECTION_final}}</w:t>
      </w: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{{ТТХ_НАГРУЗКА_НА_ОСЬ}}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{{ТТХ_РАССТОЯНИЕ_ДО_ТЕРМИНАЛА}}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{{ТТХ_ГРАНИЦА_1}}т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{{ТТХ_ГРАНИЦА_1}} до {{ТТХ_ГРАНИЦА_2}}т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  <w:r>
              <w:t>{{ТТХ_ДИСКРЕТНОСТЬ_1}}</w:t>
            </w:r>
          </w:p>
          <w:p>
            <w:r>
              <w:t>{{ТТХ_ДИСКРЕТНОСТЬ_2}}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{{ТТХ_ГАБАРИТЫ}}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{{ТТХ_ТЕМПЕРАТУРА}}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t>≈220 ±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/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/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___________{{ТЕКУЩИЙ_ГОД}}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"____"__________{{ТЕКУЩИЙ_ГОД}}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t>Приложение №{{ПРИЛОЖЕНИЕ_НОМЕР}}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>
      <w:r>
        <w:t xml:space="preserve">{{APPENDIX_FOUNDATION_CHECK}}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