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Карточка контрагента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Краткое наименование</w:t>
            </w:r>
          </w:p>
        </w:tc>
        <w:tc>
          <w:tcPr>
            <w:tcW w:type="dxa" w:w="4320"/>
          </w:tcPr>
          <w:p>
            <w:r>
              <w:t>ООО «МеталлИнвест»</w:t>
            </w:r>
          </w:p>
        </w:tc>
      </w:tr>
      <w:tr>
        <w:tc>
          <w:tcPr>
            <w:tcW w:type="dxa" w:w="4320"/>
          </w:tcPr>
          <w:p>
            <w:r>
              <w:t>Полное наименование</w:t>
            </w:r>
          </w:p>
        </w:tc>
        <w:tc>
          <w:tcPr>
            <w:tcW w:type="dxa" w:w="4320"/>
          </w:tcPr>
          <w:p>
            <w:r>
              <w:t>Общество с ограниченной ответственностью «МеталлИнвест»</w:t>
            </w:r>
          </w:p>
        </w:tc>
      </w:tr>
      <w:tr>
        <w:tc>
          <w:tcPr>
            <w:tcW w:type="dxa" w:w="4320"/>
          </w:tcPr>
          <w:p>
            <w:r>
              <w:t>ИНН</w:t>
            </w:r>
          </w:p>
        </w:tc>
        <w:tc>
          <w:tcPr>
            <w:tcW w:type="dxa" w:w="4320"/>
          </w:tcPr>
          <w:p>
            <w:r>
              <w:t>7451234567</w:t>
            </w:r>
          </w:p>
        </w:tc>
      </w:tr>
      <w:tr>
        <w:tc>
          <w:tcPr>
            <w:tcW w:type="dxa" w:w="4320"/>
          </w:tcPr>
          <w:p>
            <w:r>
              <w:t>КПП</w:t>
            </w:r>
          </w:p>
        </w:tc>
        <w:tc>
          <w:tcPr>
            <w:tcW w:type="dxa" w:w="4320"/>
          </w:tcPr>
          <w:p>
            <w:r>
              <w:t>745101001</w:t>
            </w:r>
          </w:p>
        </w:tc>
      </w:tr>
      <w:tr>
        <w:tc>
          <w:tcPr>
            <w:tcW w:type="dxa" w:w="4320"/>
          </w:tcPr>
          <w:p>
            <w:r>
              <w:t>ОГРН</w:t>
            </w:r>
          </w:p>
        </w:tc>
        <w:tc>
          <w:tcPr>
            <w:tcW w:type="dxa" w:w="4320"/>
          </w:tcPr>
          <w:p>
            <w:r>
              <w:t>1167451000234</w:t>
            </w:r>
          </w:p>
        </w:tc>
      </w:tr>
      <w:tr>
        <w:tc>
          <w:tcPr>
            <w:tcW w:type="dxa" w:w="4320"/>
          </w:tcPr>
          <w:p>
            <w:r>
              <w:t>ОКПО</w:t>
            </w:r>
          </w:p>
        </w:tc>
        <w:tc>
          <w:tcPr>
            <w:tcW w:type="dxa" w:w="4320"/>
          </w:tcPr>
          <w:p>
            <w:r>
              <w:t>23456789</w:t>
            </w:r>
          </w:p>
        </w:tc>
      </w:tr>
      <w:tr>
        <w:tc>
          <w:tcPr>
            <w:tcW w:type="dxa" w:w="4320"/>
          </w:tcPr>
          <w:p>
            <w:r>
              <w:t>Юридический адрес</w:t>
            </w:r>
          </w:p>
        </w:tc>
        <w:tc>
          <w:tcPr>
            <w:tcW w:type="dxa" w:w="4320"/>
          </w:tcPr>
          <w:p>
            <w:r>
              <w:t>454000, г. Челябинск, пр. Ленина, д. 87, офис 412</w:t>
            </w:r>
          </w:p>
        </w:tc>
      </w:tr>
      <w:tr>
        <w:tc>
          <w:tcPr>
            <w:tcW w:type="dxa" w:w="4320"/>
          </w:tcPr>
          <w:p>
            <w:r>
              <w:t>Почтовый адрес</w:t>
            </w:r>
          </w:p>
        </w:tc>
        <w:tc>
          <w:tcPr>
            <w:tcW w:type="dxa" w:w="4320"/>
          </w:tcPr>
          <w:p>
            <w:r>
              <w:t>454000, г. Челябинск, пр. Ленина, д. 87, офис 412</w:t>
            </w:r>
          </w:p>
        </w:tc>
      </w:tr>
      <w:tr>
        <w:tc>
          <w:tcPr>
            <w:tcW w:type="dxa" w:w="4320"/>
          </w:tcPr>
          <w:p>
            <w:r>
              <w:t>Расчетный счет</w:t>
            </w:r>
          </w:p>
        </w:tc>
        <w:tc>
          <w:tcPr>
            <w:tcW w:type="dxa" w:w="4320"/>
          </w:tcPr>
          <w:p>
            <w:r>
              <w:t>40702810200000054321</w:t>
            </w:r>
          </w:p>
        </w:tc>
      </w:tr>
      <w:tr>
        <w:tc>
          <w:tcPr>
            <w:tcW w:type="dxa" w:w="4320"/>
          </w:tcPr>
          <w:p>
            <w:r>
              <w:t>Банк</w:t>
            </w:r>
          </w:p>
        </w:tc>
        <w:tc>
          <w:tcPr>
            <w:tcW w:type="dxa" w:w="4320"/>
          </w:tcPr>
          <w:p>
            <w:r>
              <w:t>Филиал «Уральский» ПАО «Промсвязьбанк»</w:t>
            </w:r>
          </w:p>
        </w:tc>
      </w:tr>
      <w:tr>
        <w:tc>
          <w:tcPr>
            <w:tcW w:type="dxa" w:w="4320"/>
          </w:tcPr>
          <w:p>
            <w:r>
              <w:t>Корреспондентский счет</w:t>
            </w:r>
          </w:p>
        </w:tc>
        <w:tc>
          <w:tcPr>
            <w:tcW w:type="dxa" w:w="4320"/>
          </w:tcPr>
          <w:p>
            <w:r>
              <w:t>30101810700000000877</w:t>
            </w:r>
          </w:p>
        </w:tc>
      </w:tr>
      <w:tr>
        <w:tc>
          <w:tcPr>
            <w:tcW w:type="dxa" w:w="4320"/>
          </w:tcPr>
          <w:p>
            <w:r>
              <w:t>БИК</w:t>
            </w:r>
          </w:p>
        </w:tc>
        <w:tc>
          <w:tcPr>
            <w:tcW w:type="dxa" w:w="4320"/>
          </w:tcPr>
          <w:p>
            <w:r>
              <w:t>047501877</w:t>
            </w:r>
          </w:p>
        </w:tc>
      </w:tr>
      <w:tr>
        <w:tc>
          <w:tcPr>
            <w:tcW w:type="dxa" w:w="4320"/>
          </w:tcPr>
          <w:p>
            <w:r>
              <w:t>Должность руководителя</w:t>
            </w:r>
          </w:p>
        </w:tc>
        <w:tc>
          <w:tcPr>
            <w:tcW w:type="dxa" w:w="4320"/>
          </w:tcPr>
          <w:p>
            <w:r>
              <w:t>Генеральный директор</w:t>
            </w:r>
          </w:p>
        </w:tc>
      </w:tr>
      <w:tr>
        <w:tc>
          <w:tcPr>
            <w:tcW w:type="dxa" w:w="4320"/>
          </w:tcPr>
          <w:p>
            <w:r>
              <w:t>ФИО руководителя</w:t>
            </w:r>
          </w:p>
        </w:tc>
        <w:tc>
          <w:tcPr>
            <w:tcW w:type="dxa" w:w="4320"/>
          </w:tcPr>
          <w:p>
            <w:r>
              <w:t>Сидоров Константин Михайлович</w:t>
            </w:r>
          </w:p>
        </w:tc>
      </w:tr>
      <w:tr>
        <w:tc>
          <w:tcPr>
            <w:tcW w:type="dxa" w:w="4320"/>
          </w:tcPr>
          <w:p>
            <w:r>
              <w:t>Основание полномочий</w:t>
            </w:r>
          </w:p>
        </w:tc>
        <w:tc>
          <w:tcPr>
            <w:tcW w:type="dxa" w:w="4320"/>
          </w:tcPr>
          <w:p>
            <w:r>
              <w:t>Устава</w:t>
            </w:r>
          </w:p>
        </w:tc>
      </w:tr>
      <w:tr>
        <w:tc>
          <w:tcPr>
            <w:tcW w:type="dxa" w:w="4320"/>
          </w:tcPr>
          <w:p>
            <w:r>
              <w:t>Телефон</w:t>
            </w:r>
          </w:p>
        </w:tc>
        <w:tc>
          <w:tcPr>
            <w:tcW w:type="dxa" w:w="4320"/>
          </w:tcPr>
          <w:p>
            <w:r>
              <w:t>+7 (351) 345-67-89</w:t>
            </w:r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>
              <w:t>office@metallinvest74.ru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