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Карточка контрагента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Краткое наименование</w:t>
            </w:r>
          </w:p>
        </w:tc>
        <w:tc>
          <w:tcPr>
            <w:tcW w:type="dxa" w:w="4320"/>
          </w:tcPr>
          <w:p>
            <w:r>
              <w:t>ООО «МеталлИнвест»</w:t>
            </w:r>
          </w:p>
        </w:tc>
      </w:tr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«МеталлИнвест»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7451234567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745101001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1167451000234</w:t>
            </w:r>
          </w:p>
        </w:tc>
      </w:tr>
      <w:tr>
        <w:tc>
          <w:tcPr>
            <w:tcW w:type="dxa" w:w="4320"/>
          </w:tcPr>
          <w:p>
            <w:r>
              <w:t>ОКПО</w:t>
            </w:r>
          </w:p>
        </w:tc>
        <w:tc>
          <w:tcPr>
            <w:tcW w:type="dxa" w:w="4320"/>
          </w:tcPr>
          <w:p>
            <w:r>
              <w:t>23456789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454000, г. Челябинск, пр. Ленина, д. 87, офис 412</w:t>
            </w:r>
          </w:p>
        </w:tc>
      </w:tr>
      <w:tr>
        <w:tc>
          <w:tcPr>
            <w:tcW w:type="dxa" w:w="4320"/>
          </w:tcPr>
          <w:p>
            <w:r>
              <w:t>Почтовый адрес</w:t>
            </w:r>
          </w:p>
        </w:tc>
        <w:tc>
          <w:tcPr>
            <w:tcW w:type="dxa" w:w="4320"/>
          </w:tcPr>
          <w:p>
            <w:r>
              <w:t>454000, г. Челябинск, пр. Ленина, д. 87, офис 412</w:t>
            </w:r>
          </w:p>
        </w:tc>
      </w:tr>
      <w:tr>
        <w:tc>
          <w:tcPr>
            <w:tcW w:type="dxa" w:w="4320"/>
          </w:tcPr>
          <w:p>
            <w:r>
              <w:t>Расчетный счет</w:t>
            </w:r>
          </w:p>
        </w:tc>
        <w:tc>
          <w:tcPr>
            <w:tcW w:type="dxa" w:w="4320"/>
          </w:tcPr>
          <w:p>
            <w:r>
              <w:t>40702810200000054321</w:t>
            </w:r>
          </w:p>
        </w:tc>
      </w:tr>
      <w:tr>
        <w:tc>
          <w:tcPr>
            <w:tcW w:type="dxa" w:w="4320"/>
          </w:tcPr>
          <w:p>
            <w:r>
              <w:t>Банк</w:t>
            </w:r>
          </w:p>
        </w:tc>
        <w:tc>
          <w:tcPr>
            <w:tcW w:type="dxa" w:w="4320"/>
          </w:tcPr>
          <w:p>
            <w:r>
              <w:t>Филиал «Уральский» ПАО «Промсвязьбанк»</w:t>
            </w:r>
          </w:p>
        </w:tc>
      </w:tr>
      <w:tr>
        <w:tc>
          <w:tcPr>
            <w:tcW w:type="dxa" w:w="4320"/>
          </w:tcPr>
          <w:p>
            <w:r>
              <w:t>Корреспондентский счет</w:t>
            </w:r>
          </w:p>
        </w:tc>
        <w:tc>
          <w:tcPr>
            <w:tcW w:type="dxa" w:w="4320"/>
          </w:tcPr>
          <w:p>
            <w:r>
              <w:t>30101810700000000877</w:t>
            </w:r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047501877</w:t>
            </w:r>
          </w:p>
        </w:tc>
      </w:tr>
      <w:tr>
        <w:tc>
          <w:tcPr>
            <w:tcW w:type="dxa" w:w="4320"/>
          </w:tcPr>
          <w:p>
            <w:r>
              <w:t>Должность руководителя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  <w:tr>
        <w:tc>
          <w:tcPr>
            <w:tcW w:type="dxa" w:w="4320"/>
          </w:tcPr>
          <w:p>
            <w:r>
              <w:t>ФИО руководителя</w:t>
            </w:r>
          </w:p>
        </w:tc>
        <w:tc>
          <w:tcPr>
            <w:tcW w:type="dxa" w:w="4320"/>
          </w:tcPr>
          <w:p>
            <w:r>
              <w:t>Сидоров Константин Михайлович</w:t>
            </w:r>
          </w:p>
        </w:tc>
      </w:tr>
      <w:tr>
        <w:tc>
          <w:tcPr>
            <w:tcW w:type="dxa" w:w="4320"/>
          </w:tcPr>
          <w:p>
            <w:r>
              <w:t>Основание полномочий</w:t>
            </w:r>
          </w:p>
        </w:tc>
        <w:tc>
          <w:tcPr>
            <w:tcW w:type="dxa" w:w="4320"/>
          </w:tcPr>
          <w:p>
            <w:r>
              <w:t>Устава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 (351) 345-67-89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office@metallinvest74.ru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