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G03/2026 от 16.11.2026г.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«16» ноября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«Ромашка»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Иванова Ивана Ивановича,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Бетонное основание для весов на раме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550 000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2 655 972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2 655 972 (два миллиона шестьсот пятьдесят пять тысяч девятьсот семьдесят два)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1 177 986 (один миллион сто семьдесят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275 000 (двести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монтажной бригады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для установки рамы и Весов предоставляет твёрдую (асфальт, бетон или дорожные плиты) горизонтальную площадку размером не менее 30х4м. Допустимые перепады по высоте – не более 50 мм по всей длине площадки. Допустимый уклон не более 1:500.</ns0:t>
      </ns0:r>
    </ns0:p>
    <ns0:p>
      <ns0:pPr>
        <ns0:jc ns0:val="both"/>
      </ns0:pPr>
      <ns0:r>
        <ns0:t xml:space="preserve">7. Заказчик предоставляет Весы на Объект Работ, в непосредственной близости к месту установки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8.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9.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10.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11. В случае, если в ходе выполнения Работ возникнут обстоятельства, нарушающие условия п.п. 6-10 настоящей Спецификации, по ним применяются п.п. 3.2-3.4 Договора.</ns0:t>
      </ns0:r>
    </ns0:p>
    <ns0:p>
      <ns0:pPr>
        <ns0:jc ns0:val="both"/>
      </ns0:pPr>
      <ns0:r>
        <ns0:t xml:space="preserve">12. Адрес поставки Весов и выполнения Работ по настоящей Спецификации: Московская обл., г. Подольск, промзона «Львовская», уч. 7.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13.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14.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«Ромашка»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/И.И. Иванов/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16.11.2026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И.И. Иванов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G03/2026 от 16.11.2026г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