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«Тополь»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КП-2026-G08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100% предоплаты в течение 5 банковских дней с момента подписания договора. Производство начинается после поступления оплаты.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