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bibliography</w:t>
      </w:r>
    </w:p>
    <w:p>
      <w:pPr>
        <w:pStyle w:val="Author"/>
      </w:pPr>
      <w:r>
        <w:t xml:space="preserve">Macartan</w:t>
      </w:r>
    </w:p>
    <w:p>
      <w:pPr>
        <w:pStyle w:val="FirstParagraph"/>
      </w:pPr>
      <w:r>
        <w:t xml:space="preserve">Putnam (2000)</w:t>
      </w:r>
      <w:r>
        <w:t xml:space="preserve"> </w:t>
      </w:r>
      <w:r>
        <w:t xml:space="preserve">is fantastic</w:t>
      </w:r>
    </w:p>
    <w:p>
      <w:pPr>
        <w:pStyle w:val="BodyText"/>
      </w:pPr>
      <w:r>
        <w:t xml:space="preserve">yada</w:t>
      </w:r>
    </w:p>
    <w:bookmarkStart w:id="21" w:name="refs"/>
    <w:bookmarkStart w:id="20" w:name="ref-putnam2000bowling"/>
    <w:p>
      <w:pPr>
        <w:pStyle w:val="Bibliography"/>
      </w:pPr>
      <w:r>
        <w:t xml:space="preserve">Putnam, Robert D. 2000.</w:t>
      </w:r>
      <w:r>
        <w:t xml:space="preserve"> </w:t>
      </w:r>
      <w:r>
        <w:t xml:space="preserve">“Bowling Alone: America’s Declining Social Capital.”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Culture and Politics</w:t>
      </w:r>
      <w:r>
        <w:t xml:space="preserve">, 223–34. Springer.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bibliography</dc:title>
  <dc:creator>Macartan</dc:creator>
  <cp:keywords/>
  <dcterms:created xsi:type="dcterms:W3CDTF">2022-02-03T13:43:16Z</dcterms:created>
  <dcterms:modified xsi:type="dcterms:W3CDTF">2022-02-03T13:43:16Z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bib.bib</vt:lpwstr>
  </property>
  <property fmtid="{D5CDD505-2E9C-101B-9397-08002B2CF9AE}" pid="3" name="output">
    <vt:lpwstr>word_document</vt:lpwstr>
  </property>
</Properties>
</file>