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BUMA OPS - Reglas de Negocio</w:t>
      </w:r>
    </w:p>
    <w:p>
      <w:pPr>
        <w:jc w:val="center"/>
      </w:pPr>
      <w:r>
        <w:rPr>
          <w:b/>
          <w:bCs/>
        </w:rPr>
        <w:t xml:space="preserve">Documento de Especificaciones Funcionales</w:t>
      </w:r>
    </w:p>
    <w:p>
      <w:pPr>
        <w:spacing w:after="400"/>
        <w:jc w:val="center"/>
      </w:pPr>
      <w:r>
        <w:t xml:space="preserve">Version: 1.0 | Fecha: Enero 2026</w:t>
      </w:r>
    </w:p>
    <w:p>
      <w:pPr>
        <w:pStyle w:val="Heading1"/>
      </w:pPr>
      <w:r>
        <w:t xml:space="preserve">1. VISITAS</w:t>
      </w:r>
    </w:p>
    <w:p>
      <w:pPr>
        <w:pStyle w:val="Heading2"/>
      </w:pPr>
      <w:r>
        <w:t xml:space="preserve">1.1 Estados de Visitas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.333333333333336%"/>
          </w:tcPr>
          <w:p>
            <w:r>
              <w:rPr>
                <w:b/>
                <w:bCs/>
              </w:rPr>
              <w:t xml:space="preserve">Estado</w:t>
            </w:r>
          </w:p>
        </w:tc>
        <w:tc>
          <w:tcPr>
            <w:tcW w:type="pct" w:w="33.333333333333336%"/>
          </w:tcPr>
          <w:p>
            <w:r>
              <w:rPr>
                <w:b/>
                <w:bCs/>
              </w:rPr>
              <w:t xml:space="preserve">Descripcion</w:t>
            </w:r>
          </w:p>
        </w:tc>
        <w:tc>
          <w:tcPr>
            <w:tcW w:type="pct" w:w="33.333333333333336%"/>
          </w:tcPr>
          <w:p>
            <w:r>
              <w:rPr>
                <w:b/>
                <w:bCs/>
              </w:rPr>
              <w:t xml:space="preserve">Color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Borrador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Visita creada pero no confirmada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Gris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Programada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Visita confirmada con fecha asignada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Azul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Atrasada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Fecha programada ya paso y no se ha iniciado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Rojo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En Curso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Ejecutivo inicio la visita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Amarillo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Realizada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Visita completada exitosamente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Verde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Cancelada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Visita cancelada (con motivo)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Gris oscuro</w:t>
            </w:r>
          </w:p>
        </w:tc>
      </w:tr>
    </w:tbl>
    <w:p>
      <w:pPr>
        <w:pStyle w:val="Heading2"/>
      </w:pPr>
      <w:r>
        <w:t xml:space="preserve">1.2 Tipos de Visita</w:t>
      </w:r>
    </w:p>
    <w:p>
      <w:pPr>
        <w:pStyle w:val="ListParagraph"/>
        <w:numPr>
          <w:ilvl w:val="0"/>
          <w:numId w:val="1"/>
        </w:numPr>
      </w:pPr>
      <w:r>
        <w:t xml:space="preserve">Rutina: Visita programada regular de inspeccion</w:t>
      </w:r>
    </w:p>
    <w:p>
      <w:pPr>
        <w:pStyle w:val="ListParagraph"/>
        <w:numPr>
          <w:ilvl w:val="0"/>
          <w:numId w:val="1"/>
        </w:numPr>
      </w:pPr>
      <w:r>
        <w:t xml:space="preserve">Urgente: Visita de emergencia por incidente reportado</w:t>
      </w:r>
    </w:p>
    <w:p>
      <w:pPr>
        <w:pStyle w:val="Heading2"/>
      </w:pPr>
      <w:r>
        <w:t xml:space="preserve">1.3 Flujo de Visita</w:t>
      </w:r>
    </w:p>
    <w:p>
      <w:r>
        <w:t xml:space="preserve">1. Programacion: El ejecutivo programa una visita para un edificio en una fecha especifica</w:t>
      </w:r>
    </w:p>
    <w:p>
      <w:r>
        <w:t xml:space="preserve">2. Inicio: El dia de la visita, el ejecutivo presiona 'Iniciar Visita' (se registra startedAt)</w:t>
      </w:r>
    </w:p>
    <w:p>
      <w:r>
        <w:t xml:space="preserve">3. Checklist: El ejecutivo completa el checklist de inspeccion</w:t>
      </w:r>
    </w:p>
    <w:p>
      <w:r>
        <w:t xml:space="preserve">4. Hallazgos: Si encuentra problemas, puede crear tickets directamente</w:t>
      </w:r>
    </w:p>
    <w:p>
      <w:r>
        <w:t xml:space="preserve">5. Fotos: Puede adjuntar fotos como evidencia</w:t>
      </w:r>
    </w:p>
    <w:p>
      <w:r>
        <w:t xml:space="preserve">6. Finalizacion: Al completar, presiona 'Finalizar' (se registra completedAt)</w:t>
      </w:r>
    </w:p>
    <w:p>
      <w:pPr>
        <w:pStyle w:val="Heading2"/>
      </w:pPr>
      <w:r>
        <w:t xml:space="preserve">1.4 Calculo de Atrasos</w:t>
      </w:r>
    </w:p>
    <w:p>
      <w:r>
        <w:t xml:space="preserve">Una visita se considera ATRASADA cuando:</w:t>
      </w:r>
    </w:p>
    <w:p>
      <w:pPr>
        <w:pStyle w:val="ListParagraph"/>
        <w:numPr>
          <w:ilvl w:val="0"/>
          <w:numId w:val="1"/>
        </w:numPr>
      </w:pPr>
      <w:r>
        <w:t xml:space="preserve">La fecha programada (scheduledDate) es anterior a la fecha actual</w:t>
      </w:r>
    </w:p>
    <w:p>
      <w:pPr>
        <w:pStyle w:val="ListParagraph"/>
        <w:numPr>
          <w:ilvl w:val="0"/>
          <w:numId w:val="1"/>
        </w:numPr>
      </w:pPr>
      <w:r>
        <w:t xml:space="preserve">El estado sigue siendo 'programada' (no se ha iniciado)</w:t>
      </w:r>
    </w:p>
    <w:p>
      <w:pPr>
        <w:pStyle w:val="Heading2"/>
      </w:pPr>
      <w:r>
        <w:t xml:space="preserve">1.5 Fechas Importantes</w:t>
      </w:r>
    </w:p>
    <w:p>
      <w:pPr>
        <w:pStyle w:val="ListParagraph"/>
        <w:numPr>
          <w:ilvl w:val="0"/>
          <w:numId w:val="1"/>
        </w:numPr>
      </w:pPr>
      <w:r>
        <w:t xml:space="preserve">Fecha Programada (scheduledDate): Cuando debia realizarse la visita</w:t>
      </w:r>
    </w:p>
    <w:p>
      <w:pPr>
        <w:pStyle w:val="ListParagraph"/>
        <w:numPr>
          <w:ilvl w:val="0"/>
          <w:numId w:val="1"/>
        </w:numPr>
      </w:pPr>
      <w:r>
        <w:t xml:space="preserve">Fecha de Inicio (startedAt): Cuando el ejecutivo inicio la visita</w:t>
      </w:r>
    </w:p>
    <w:p>
      <w:pPr>
        <w:pStyle w:val="ListParagraph"/>
        <w:numPr>
          <w:ilvl w:val="0"/>
          <w:numId w:val="1"/>
        </w:numPr>
      </w:pPr>
      <w:r>
        <w:t xml:space="preserve">Fecha de Realizacion (completedAt): Cuando se completo efectivamente la visita</w:t>
      </w:r>
    </w:p>
    <w:p>
      <w:pPr>
        <w:spacing w:after="200"/>
      </w:pPr>
    </w:p>
    <w:p>
      <w:pPr>
        <w:pStyle w:val="Heading1"/>
      </w:pPr>
      <w:r>
        <w:t xml:space="preserve">2. TICKETS</w:t>
      </w:r>
    </w:p>
    <w:p>
      <w:pPr>
        <w:pStyle w:val="Heading2"/>
      </w:pPr>
      <w:r>
        <w:t xml:space="preserve">2.1 Estados de Tickets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.333333333333336%"/>
          </w:tcPr>
          <w:p>
            <w:r>
              <w:rPr>
                <w:b/>
                <w:bCs/>
              </w:rPr>
              <w:t xml:space="preserve">Estado</w:t>
            </w:r>
          </w:p>
        </w:tc>
        <w:tc>
          <w:tcPr>
            <w:tcW w:type="pct" w:w="33.333333333333336%"/>
          </w:tcPr>
          <w:p>
            <w:r>
              <w:rPr>
                <w:b/>
                <w:bCs/>
              </w:rPr>
              <w:t xml:space="preserve">Descripcion</w:t>
            </w:r>
          </w:p>
        </w:tc>
        <w:tc>
          <w:tcPr>
            <w:tcW w:type="pct" w:w="33.333333333333336%"/>
          </w:tcPr>
          <w:p>
            <w:r>
              <w:rPr>
                <w:b/>
                <w:bCs/>
              </w:rPr>
              <w:t xml:space="preserve">Color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Pendiente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Ticket abierto sin trabajo iniciado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Azul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En Progreso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Trabajo en curso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Amarillo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Trabajo Completado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Trabajo terminado, pendiente cierre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Naranja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Resuelto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Ticket cerrado completamente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Verde/Gris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Vencido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Fecha de vencimiento pasada sin resolver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Rojo</w:t>
            </w:r>
          </w:p>
        </w:tc>
      </w:tr>
    </w:tbl>
    <w:p>
      <w:pPr>
        <w:pStyle w:val="Heading2"/>
      </w:pPr>
      <w:r>
        <w:t xml:space="preserve">2.2 Prioridades (Semaforo)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.333333333333336%"/>
          </w:tcPr>
          <w:p>
            <w:r>
              <w:rPr>
                <w:b/>
                <w:bCs/>
              </w:rPr>
              <w:t xml:space="preserve">Prioridad</w:t>
            </w:r>
          </w:p>
        </w:tc>
        <w:tc>
          <w:tcPr>
            <w:tcW w:type="pct" w:w="33.333333333333336%"/>
          </w:tcPr>
          <w:p>
            <w:r>
              <w:rPr>
                <w:b/>
                <w:bCs/>
              </w:rPr>
              <w:t xml:space="preserve">Descripcion</w:t>
            </w:r>
          </w:p>
        </w:tc>
        <w:tc>
          <w:tcPr>
            <w:tcW w:type="pct" w:w="33.333333333333336%"/>
          </w:tcPr>
          <w:p>
            <w:r>
              <w:rPr>
                <w:b/>
                <w:bCs/>
              </w:rPr>
              <w:t xml:space="preserve">Color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Critico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Requiere atencion inmediata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Rojo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Por Vencer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Proximo a vencer (7 dias)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Amarillo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Al Dia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Sin urgencia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Verde</w:t>
            </w:r>
          </w:p>
        </w:tc>
      </w:tr>
    </w:tbl>
    <w:p>
      <w:pPr>
        <w:pStyle w:val="Heading2"/>
      </w:pPr>
      <w:r>
        <w:t xml:space="preserve">2.3 Tipos de Ticket</w:t>
      </w:r>
    </w:p>
    <w:p>
      <w:pPr>
        <w:pStyle w:val="ListParagraph"/>
        <w:numPr>
          <w:ilvl w:val="0"/>
          <w:numId w:val="1"/>
        </w:numPr>
      </w:pPr>
      <w:r>
        <w:t xml:space="preserve">Urgencia: Problema que requiere atencion inmediata</w:t>
      </w:r>
    </w:p>
    <w:p>
      <w:pPr>
        <w:pStyle w:val="ListParagraph"/>
        <w:numPr>
          <w:ilvl w:val="0"/>
          <w:numId w:val="1"/>
        </w:numPr>
      </w:pPr>
      <w:r>
        <w:t xml:space="preserve">Mantencion: Trabajo de mantenimiento programado</w:t>
      </w:r>
    </w:p>
    <w:p>
      <w:pPr>
        <w:pStyle w:val="ListParagraph"/>
        <w:numPr>
          <w:ilvl w:val="0"/>
          <w:numId w:val="1"/>
        </w:numPr>
      </w:pPr>
      <w:r>
        <w:t xml:space="preserve">Planificado: Mejora o proyecto planificado</w:t>
      </w:r>
    </w:p>
    <w:p>
      <w:pPr>
        <w:pStyle w:val="Heading2"/>
      </w:pPr>
      <w:r>
        <w:t xml:space="preserve">2.4 Flujo de Cierre de Ticket</w:t>
      </w:r>
    </w:p>
    <w:p>
      <w:r>
        <w:t xml:space="preserve">1. Trabajo Completado: El ejecutivo marca el trabajo como terminado</w:t>
      </w:r>
    </w:p>
    <w:p>
      <w:r>
        <w:t xml:space="preserve">2. Revision de Factura: El sistema pregunta si hay factura asociada</w:t>
      </w:r>
    </w:p>
    <w:p>
      <w:r>
        <w:t xml:space="preserve">3. Opciones de Cierre:</w:t>
      </w:r>
    </w:p>
    <w:p>
      <w:pPr>
        <w:pStyle w:val="ListParagraph"/>
        <w:numPr>
          <w:ilvl w:val="1"/>
          <w:numId w:val="1"/>
        </w:numPr>
      </w:pPr>
      <w:r>
        <w:t xml:space="preserve">CON Factura: Se ingresa numero y monto de factura - Badge verde 'Resuelto'</w:t>
      </w:r>
    </w:p>
    <w:p>
      <w:pPr>
        <w:pStyle w:val="ListParagraph"/>
        <w:numPr>
          <w:ilvl w:val="1"/>
          <w:numId w:val="1"/>
        </w:numPr>
      </w:pPr>
      <w:r>
        <w:t xml:space="preserve">SIN Factura: Se indica que solo fue gestion - Badge gris 'Resuelto'</w:t>
      </w:r>
    </w:p>
    <w:p>
      <w:pPr>
        <w:pStyle w:val="ListParagraph"/>
        <w:numPr>
          <w:ilvl w:val="1"/>
          <w:numId w:val="1"/>
        </w:numPr>
      </w:pPr>
      <w:r>
        <w:t xml:space="preserve">Factura Pendiente: Proveedor enviara despues - Badge naranja 'Resuelto - Factura pendiente'</w:t>
      </w:r>
    </w:p>
    <w:p>
      <w:pPr>
        <w:pStyle w:val="Heading2"/>
      </w:pPr>
      <w:r>
        <w:t xml:space="preserve">2.5 Colores de Badge 'Resuelto'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</w:tcPr>
          <w:p>
            <w:r>
              <w:rPr>
                <w:b/>
                <w:bCs/>
              </w:rPr>
              <w:t xml:space="preserve">Color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Significado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Verde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Resuelto CON factura adjunta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Gris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Resuelto SIN factura (no la requeria)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Naranja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Resuelto pero factura PENDIENTE</w:t>
            </w:r>
          </w:p>
        </w:tc>
      </w:tr>
    </w:tbl>
    <w:p>
      <w:pPr>
        <w:pStyle w:val="Heading2"/>
      </w:pPr>
      <w:r>
        <w:t xml:space="preserve">2.6 Derivacion/Escalamiento</w:t>
      </w:r>
    </w:p>
    <w:p>
      <w:r>
        <w:t xml:space="preserve">Los tickets pueden ser derivados (escalados) a gerentes:</w:t>
      </w:r>
    </w:p>
    <w:p>
      <w:pPr>
        <w:pStyle w:val="ListParagraph"/>
        <w:numPr>
          <w:ilvl w:val="0"/>
          <w:numId w:val="1"/>
        </w:numPr>
      </w:pPr>
      <w:r>
        <w:t xml:space="preserve">Gerente General: Puede recibir tickets escalados de cualquier area</w:t>
      </w:r>
    </w:p>
    <w:p>
      <w:pPr>
        <w:pStyle w:val="ListParagraph"/>
        <w:numPr>
          <w:ilvl w:val="0"/>
          <w:numId w:val="1"/>
        </w:numPr>
      </w:pPr>
      <w:r>
        <w:t xml:space="preserve">Gerente de Operaciones: Recibe tickets operativos escalados</w:t>
      </w:r>
    </w:p>
    <w:p>
      <w:pPr>
        <w:pStyle w:val="ListParagraph"/>
        <w:numPr>
          <w:ilvl w:val="0"/>
          <w:numId w:val="1"/>
        </w:numPr>
      </w:pPr>
      <w:r>
        <w:t xml:space="preserve">Gerente Comercial: Recibe tickets relacionados con cobros o temas comerciales</w:t>
      </w:r>
    </w:p>
    <w:p/>
    <w:p>
      <w:r>
        <w:t xml:space="preserve">Cuando un ticket es derivado:</w:t>
      </w:r>
    </w:p>
    <w:p>
      <w:pPr>
        <w:pStyle w:val="ListParagraph"/>
        <w:numPr>
          <w:ilvl w:val="0"/>
          <w:numId w:val="1"/>
        </w:numPr>
      </w:pPr>
      <w:r>
        <w:t xml:space="preserve">Se registra en el historial de asignaciones</w:t>
      </w:r>
    </w:p>
    <w:p>
      <w:pPr>
        <w:pStyle w:val="ListParagraph"/>
        <w:numPr>
          <w:ilvl w:val="0"/>
          <w:numId w:val="1"/>
        </w:numPr>
      </w:pPr>
      <w:r>
        <w:t xml:space="preserve">El ticket aparece con indicador violeta en 'Mis Tickets' del destinatario</w:t>
      </w:r>
    </w:p>
    <w:p>
      <w:pPr>
        <w:pStyle w:val="ListParagraph"/>
        <w:numPr>
          <w:ilvl w:val="0"/>
          <w:numId w:val="1"/>
        </w:numPr>
      </w:pPr>
      <w:r>
        <w:t xml:space="preserve">El contador de 'Derivados a Mi' se actualiza en el dashboard</w:t>
      </w:r>
    </w:p>
    <w:p>
      <w:pPr>
        <w:spacing w:after="200"/>
      </w:pPr>
    </w:p>
    <w:p>
      <w:pPr>
        <w:pStyle w:val="Heading1"/>
      </w:pPr>
      <w:r>
        <w:t xml:space="preserve">3. ROLES Y PERMISOS</w:t>
      </w:r>
    </w:p>
    <w:p>
      <w:pPr>
        <w:pStyle w:val="Heading2"/>
      </w:pPr>
      <w:r>
        <w:t xml:space="preserve">3.1 Roles del Sistema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</w:tcPr>
          <w:p>
            <w:r>
              <w:rPr>
                <w:b/>
                <w:bCs/>
              </w:rPr>
              <w:t xml:space="preserve">Rol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Descripcion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Super Admin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Configuracion del sistema, branding, gestion avanzada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Gerente General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Acceso total, aprueba equipos, administra usuarios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Gerente de Operaciones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Gestiona visitas/tickets, ve costos, aprueba equipos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Gerente Comercial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Similar a Gerente de Operaciones, enfocado en temas comerciales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Gerente de Finanzas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Solo lectura en dashboards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Ejecutivo de Operaciones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Trabajo de campo, no ve costos</w:t>
            </w:r>
          </w:p>
        </w:tc>
      </w:tr>
    </w:tbl>
    <w:p>
      <w:pPr>
        <w:pStyle w:val="Heading2"/>
      </w:pPr>
      <w:r>
        <w:t xml:space="preserve">3.2 Visibilidad de Costos</w:t>
      </w:r>
    </w:p>
    <w:p>
      <w:r>
        <w:t xml:space="preserve">Solo los siguientes roles pueden ver costos:</w:t>
      </w:r>
    </w:p>
    <w:p>
      <w:pPr>
        <w:pStyle w:val="ListParagraph"/>
        <w:numPr>
          <w:ilvl w:val="0"/>
          <w:numId w:val="1"/>
        </w:numPr>
      </w:pPr>
      <w:r>
        <w:t xml:space="preserve">Gerente General</w:t>
      </w:r>
    </w:p>
    <w:p>
      <w:pPr>
        <w:pStyle w:val="ListParagraph"/>
        <w:numPr>
          <w:ilvl w:val="0"/>
          <w:numId w:val="1"/>
        </w:numPr>
      </w:pPr>
      <w:r>
        <w:t xml:space="preserve">Gerente de Operaciones</w:t>
      </w:r>
    </w:p>
    <w:p>
      <w:pPr>
        <w:pStyle w:val="ListParagraph"/>
        <w:numPr>
          <w:ilvl w:val="0"/>
          <w:numId w:val="1"/>
        </w:numPr>
      </w:pPr>
      <w:r>
        <w:t xml:space="preserve">Gerente Comercial</w:t>
      </w:r>
    </w:p>
    <w:p>
      <w:r>
        <w:rPr>
          <w:b/>
          <w:bCs/>
        </w:rPr>
        <w:t xml:space="preserve">Los ejecutivos NO ven informacion de costos ni facturas.</w:t>
      </w:r>
    </w:p>
    <w:p>
      <w:pPr>
        <w:spacing w:after="200"/>
      </w:pPr>
    </w:p>
    <w:p>
      <w:pPr>
        <w:pStyle w:val="Heading1"/>
      </w:pPr>
      <w:r>
        <w:t xml:space="preserve">4. EQUIPOS CRITICOS</w:t>
      </w:r>
    </w:p>
    <w:p>
      <w:pPr>
        <w:pStyle w:val="Heading2"/>
      </w:pPr>
      <w:r>
        <w:t xml:space="preserve">4.1 Flujo de Aprobacion</w:t>
      </w:r>
    </w:p>
    <w:p>
      <w:r>
        <w:t xml:space="preserve">1. El ejecutivo sugiere un nuevo equipo critico (estado: pendiente)</w:t>
      </w:r>
    </w:p>
    <w:p>
      <w:r>
        <w:t xml:space="preserve">2. El gerente revisa y puede:</w:t>
      </w:r>
    </w:p>
    <w:p>
      <w:pPr>
        <w:pStyle w:val="ListParagraph"/>
        <w:numPr>
          <w:ilvl w:val="1"/>
          <w:numId w:val="1"/>
        </w:numPr>
      </w:pPr>
      <w:r>
        <w:t xml:space="preserve">Aprobar: El equipo queda registrado oficialmente</w:t>
      </w:r>
    </w:p>
    <w:p>
      <w:pPr>
        <w:pStyle w:val="ListParagraph"/>
        <w:numPr>
          <w:ilvl w:val="1"/>
          <w:numId w:val="1"/>
        </w:numPr>
      </w:pPr>
      <w:r>
        <w:t xml:space="preserve">Rechazar: Se registra el motivo del rechazo</w:t>
      </w:r>
    </w:p>
    <w:p>
      <w:pPr>
        <w:pStyle w:val="Heading2"/>
      </w:pPr>
      <w:r>
        <w:t xml:space="preserve">4.2 Tipos de Equipos</w:t>
      </w:r>
    </w:p>
    <w:p>
      <w:pPr>
        <w:pStyle w:val="ListParagraph"/>
        <w:numPr>
          <w:ilvl w:val="0"/>
          <w:numId w:val="1"/>
        </w:numPr>
      </w:pPr>
      <w:r>
        <w:t xml:space="preserve">Ascensores</w:t>
      </w:r>
    </w:p>
    <w:p>
      <w:pPr>
        <w:pStyle w:val="ListParagraph"/>
        <w:numPr>
          <w:ilvl w:val="0"/>
          <w:numId w:val="1"/>
        </w:numPr>
      </w:pPr>
      <w:r>
        <w:t xml:space="preserve">Bombas de agua</w:t>
      </w:r>
    </w:p>
    <w:p>
      <w:pPr>
        <w:pStyle w:val="ListParagraph"/>
        <w:numPr>
          <w:ilvl w:val="0"/>
          <w:numId w:val="1"/>
        </w:numPr>
      </w:pPr>
      <w:r>
        <w:t xml:space="preserve">Portones electricos</w:t>
      </w:r>
    </w:p>
    <w:p>
      <w:pPr>
        <w:pStyle w:val="ListParagraph"/>
        <w:numPr>
          <w:ilvl w:val="0"/>
          <w:numId w:val="1"/>
        </w:numPr>
      </w:pPr>
      <w:r>
        <w:t xml:space="preserve">Sistema CCTV</w:t>
      </w:r>
    </w:p>
    <w:p>
      <w:pPr>
        <w:pStyle w:val="ListParagraph"/>
        <w:numPr>
          <w:ilvl w:val="0"/>
          <w:numId w:val="1"/>
        </w:numPr>
      </w:pPr>
      <w:r>
        <w:t xml:space="preserve">Sistemas de incendio</w:t>
      </w:r>
    </w:p>
    <w:p>
      <w:pPr>
        <w:pStyle w:val="ListParagraph"/>
        <w:numPr>
          <w:ilvl w:val="0"/>
          <w:numId w:val="1"/>
        </w:numPr>
      </w:pPr>
      <w:r>
        <w:t xml:space="preserve">Otros</w:t>
      </w:r>
    </w:p>
    <w:p>
      <w:pPr>
        <w:spacing w:after="200"/>
      </w:pPr>
    </w:p>
    <w:p>
      <w:pPr>
        <w:pStyle w:val="Heading1"/>
      </w:pPr>
      <w:r>
        <w:t xml:space="preserve">5. CUMPLIMIENTO NORMATIVO</w:t>
      </w:r>
    </w:p>
    <w:p>
      <w:pPr>
        <w:pStyle w:val="Heading2"/>
      </w:pPr>
      <w:r>
        <w:t xml:space="preserve">5.1 Calculo de Score (0-100%)</w:t>
      </w:r>
    </w:p>
    <w:p>
      <w:r>
        <w:t xml:space="preserve">Cada edificio tiene un score de cumplimiento basado en 4 criterios: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.333333333333336%"/>
          </w:tcPr>
          <w:p>
            <w:r>
              <w:rPr>
                <w:b/>
                <w:bCs/>
              </w:rPr>
              <w:t xml:space="preserve">Criterio</w:t>
            </w:r>
          </w:p>
        </w:tc>
        <w:tc>
          <w:tcPr>
            <w:tcW w:type="pct" w:w="33.333333333333336%"/>
          </w:tcPr>
          <w:p>
            <w:r>
              <w:rPr>
                <w:b/>
                <w:bCs/>
              </w:rPr>
              <w:t xml:space="preserve">Peso</w:t>
            </w:r>
          </w:p>
        </w:tc>
        <w:tc>
          <w:tcPr>
            <w:tcW w:type="pct" w:w="33.333333333333336%"/>
          </w:tcPr>
          <w:p>
            <w:r>
              <w:rPr>
                <w:b/>
                <w:bCs/>
              </w:rPr>
              <w:t xml:space="preserve">Descripcion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Reglamento de Copropiedad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25%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Documento cargado en el sistema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Mantenciones al dia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25%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Equipos sin mantenciones vencidas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Cobertura de visitas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25%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Minimo 4 visitas en ultimos 30 dias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Sin tickets urgentes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25%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Sin tickets criticos pendientes</w:t>
            </w:r>
          </w:p>
        </w:tc>
      </w:tr>
    </w:tbl>
    <w:p>
      <w:pPr>
        <w:pStyle w:val="Heading2"/>
      </w:pPr>
      <w:r>
        <w:t xml:space="preserve">5.2 Interpretacion</w:t>
      </w:r>
    </w:p>
    <w:p>
      <w:pPr>
        <w:pStyle w:val="ListParagraph"/>
        <w:numPr>
          <w:ilvl w:val="0"/>
          <w:numId w:val="1"/>
        </w:numPr>
      </w:pPr>
      <w:r>
        <w:t xml:space="preserve">100%: Edificio en cumplimiento total</w:t>
      </w:r>
    </w:p>
    <w:p>
      <w:pPr>
        <w:pStyle w:val="ListParagraph"/>
        <w:numPr>
          <w:ilvl w:val="0"/>
          <w:numId w:val="1"/>
        </w:numPr>
      </w:pPr>
      <w:r>
        <w:t xml:space="preserve">75%: Un criterio no cumplido</w:t>
      </w:r>
    </w:p>
    <w:p>
      <w:pPr>
        <w:pStyle w:val="ListParagraph"/>
        <w:numPr>
          <w:ilvl w:val="0"/>
          <w:numId w:val="1"/>
        </w:numPr>
      </w:pPr>
      <w:r>
        <w:t xml:space="preserve">50%: Dos criterios no cumplidos</w:t>
      </w:r>
    </w:p>
    <w:p>
      <w:pPr>
        <w:pStyle w:val="ListParagraph"/>
        <w:numPr>
          <w:ilvl w:val="0"/>
          <w:numId w:val="1"/>
        </w:numPr>
      </w:pPr>
      <w:r>
        <w:t xml:space="preserve">25%: Tres criterios no cumplidos</w:t>
      </w:r>
    </w:p>
    <w:p>
      <w:pPr>
        <w:pStyle w:val="ListParagraph"/>
        <w:numPr>
          <w:ilvl w:val="0"/>
          <w:numId w:val="1"/>
        </w:numPr>
      </w:pPr>
      <w:r>
        <w:t xml:space="preserve">0%: Ningun criterio cumplido</w:t>
      </w:r>
    </w:p>
    <w:p>
      <w:pPr>
        <w:spacing w:after="200"/>
      </w:pPr>
    </w:p>
    <w:p>
      <w:pPr>
        <w:pStyle w:val="Heading1"/>
      </w:pPr>
      <w:r>
        <w:t xml:space="preserve">6. NOTIFICACIONES</w:t>
      </w:r>
    </w:p>
    <w:p>
      <w:pPr>
        <w:pStyle w:val="Heading2"/>
      </w:pPr>
      <w:r>
        <w:t xml:space="preserve">6.1 Tipos de Notificaciones Internas</w:t>
      </w:r>
    </w:p>
    <w:p>
      <w:pPr>
        <w:pStyle w:val="ListParagraph"/>
        <w:numPr>
          <w:ilvl w:val="0"/>
          <w:numId w:val="1"/>
        </w:numPr>
      </w:pPr>
      <w:r>
        <w:t xml:space="preserve">Ticket asignado/derivado a usuario</w:t>
      </w:r>
    </w:p>
    <w:p>
      <w:pPr>
        <w:pStyle w:val="ListParagraph"/>
        <w:numPr>
          <w:ilvl w:val="0"/>
          <w:numId w:val="1"/>
        </w:numPr>
      </w:pPr>
      <w:r>
        <w:t xml:space="preserve">Visita proxima a vencer</w:t>
      </w:r>
    </w:p>
    <w:p>
      <w:pPr>
        <w:pStyle w:val="ListParagraph"/>
        <w:numPr>
          <w:ilvl w:val="0"/>
          <w:numId w:val="1"/>
        </w:numPr>
      </w:pPr>
      <w:r>
        <w:t xml:space="preserve">Equipo critico aprobado/rechazado</w:t>
      </w:r>
    </w:p>
    <w:p>
      <w:pPr>
        <w:pStyle w:val="ListParagraph"/>
        <w:numPr>
          <w:ilvl w:val="0"/>
          <w:numId w:val="1"/>
        </w:numPr>
      </w:pPr>
      <w:r>
        <w:t xml:space="preserve">Comentario en ticket asignado</w:t>
      </w:r>
    </w:p>
    <w:p>
      <w:pPr>
        <w:pStyle w:val="Heading2"/>
      </w:pPr>
      <w:r>
        <w:t xml:space="preserve">6.2 Indicadores Visuales</w:t>
      </w:r>
    </w:p>
    <w:p>
      <w:pPr>
        <w:pStyle w:val="ListParagraph"/>
        <w:numPr>
          <w:ilvl w:val="0"/>
          <w:numId w:val="1"/>
        </w:numPr>
      </w:pPr>
      <w:r>
        <w:t xml:space="preserve">Badge rojo en campana de notificaciones (contador de no leidas)</w:t>
      </w:r>
    </w:p>
    <w:p>
      <w:pPr>
        <w:pStyle w:val="ListParagraph"/>
        <w:numPr>
          <w:ilvl w:val="0"/>
          <w:numId w:val="1"/>
        </w:numPr>
      </w:pPr>
      <w:r>
        <w:t xml:space="preserve">Badge violeta en 'Mis Tickets' cuando hay tickets derivados</w:t>
      </w:r>
    </w:p>
    <w:p>
      <w:pPr>
        <w:pStyle w:val="ListParagraph"/>
        <w:numPr>
          <w:ilvl w:val="0"/>
          <w:numId w:val="1"/>
        </w:numPr>
      </w:pPr>
      <w:r>
        <w:t xml:space="preserve">Resaltado de filas con tickets delegados</w:t>
      </w:r>
    </w:p>
    <w:p>
      <w:pPr>
        <w:spacing w:after="200"/>
      </w:pPr>
    </w:p>
    <w:p>
      <w:pPr>
        <w:pStyle w:val="Heading1"/>
      </w:pPr>
      <w:r>
        <w:t xml:space="preserve">7. REPORTES</w:t>
      </w:r>
    </w:p>
    <w:p>
      <w:pPr>
        <w:pStyle w:val="Heading2"/>
      </w:pPr>
      <w:r>
        <w:t xml:space="preserve">7.1 Informe de Cumplimiento Normativo</w:t>
      </w:r>
    </w:p>
    <w:p>
      <w:r>
        <w:t xml:space="preserve">Muestra el score de cada edificio con detalle de criterios cumplidos.</w:t>
      </w:r>
    </w:p>
    <w:p>
      <w:pPr>
        <w:pStyle w:val="Heading2"/>
      </w:pPr>
      <w:r>
        <w:t xml:space="preserve">7.2 Informe de Egresos (Formato Edipro)</w:t>
      </w:r>
    </w:p>
    <w:p>
      <w:r>
        <w:t xml:space="preserve">Solo accesible para Gerente General y Gerente Comercial.</w:t>
      </w:r>
    </w:p>
    <w:p>
      <w:r>
        <w:t xml:space="preserve">Incluye facturas de tickets cerrados con totales por periodo.</w:t>
      </w:r>
    </w:p>
    <w:p>
      <w:pPr>
        <w:spacing w:after="400"/>
      </w:pPr>
    </w:p>
    <w:p>
      <w:pPr>
        <w:jc w:val="center"/>
      </w:pPr>
      <w:r>
        <w:rPr>
          <w:i/>
          <w:iCs/>
        </w:rPr>
        <w:t xml:space="preserve">Documento generado automaticamente por BUMA OPS - Enero 2026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2026-01-19T23:34:57.382Z</dcterms:created>
  <dcterms:modified xsi:type="dcterms:W3CDTF">2026-01-19T23:34:57.383Z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