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97BE5" w14:textId="77777777" w:rsidR="00797EA6" w:rsidRPr="00797EA6" w:rsidRDefault="00797EA6" w:rsidP="00797EA6">
      <w:pPr>
        <w:spacing w:before="100" w:beforeAutospacing="1" w:after="100" w:afterAutospacing="1"/>
        <w:outlineLvl w:val="1"/>
        <w:rPr>
          <w:rFonts w:ascii="Times" w:eastAsia="Times New Roman" w:hAnsi="Times" w:cs="Times New Roman"/>
          <w:b/>
          <w:bCs/>
          <w:color w:val="000000"/>
          <w:sz w:val="36"/>
          <w:szCs w:val="36"/>
        </w:rPr>
      </w:pPr>
      <w:r w:rsidRPr="00797EA6">
        <w:rPr>
          <w:rFonts w:ascii="Times" w:eastAsia="Times New Roman" w:hAnsi="Times" w:cs="Times New Roman"/>
          <w:b/>
          <w:bCs/>
          <w:color w:val="000000"/>
          <w:sz w:val="36"/>
          <w:szCs w:val="36"/>
        </w:rPr>
        <w:t>Human Resources Management MBA</w:t>
      </w:r>
    </w:p>
    <w:p w14:paraId="2402F78E" w14:textId="77777777" w:rsidR="00797EA6" w:rsidRPr="00797EA6" w:rsidRDefault="00797EA6" w:rsidP="00797EA6">
      <w:pPr>
        <w:spacing w:before="100" w:beforeAutospacing="1" w:after="100" w:afterAutospacing="1"/>
        <w:rPr>
          <w:rFonts w:ascii="Times" w:hAnsi="Times" w:cs="Times New Roman"/>
          <w:color w:val="000000"/>
          <w:sz w:val="27"/>
          <w:szCs w:val="27"/>
        </w:rPr>
      </w:pPr>
      <w:r w:rsidRPr="00797EA6">
        <w:rPr>
          <w:rFonts w:ascii="Times" w:hAnsi="Times" w:cs="Times New Roman"/>
          <w:color w:val="000000"/>
          <w:sz w:val="27"/>
          <w:szCs w:val="27"/>
        </w:rPr>
        <w:t>In addition to the core course curriculum requirement, a student must complete 15 credit hours of elective/concentration courses. The requirements for an MBA with a concentration in Human Resources Management are: GHRM-500, GHRM-501, GHRM-502, GMGT-501</w:t>
      </w:r>
    </w:p>
    <w:p w14:paraId="20DFC3B3" w14:textId="77777777" w:rsidR="00797EA6" w:rsidRPr="00797EA6" w:rsidRDefault="00797EA6" w:rsidP="00797EA6">
      <w:pPr>
        <w:rPr>
          <w:rFonts w:ascii="Times New Roman" w:eastAsia="Times New Roman" w:hAnsi="Times New Roman" w:cs="Times New Roman"/>
        </w:rPr>
      </w:pPr>
    </w:p>
    <w:p w14:paraId="43637DF2" w14:textId="77777777" w:rsidR="00797EA6" w:rsidRPr="00797EA6" w:rsidRDefault="00797EA6" w:rsidP="00797EA6">
      <w:pPr>
        <w:pStyle w:val="Heading3"/>
        <w:rPr>
          <w:rFonts w:ascii="Times" w:eastAsia="Times New Roman" w:hAnsi="Times"/>
          <w:b/>
          <w:color w:val="000000"/>
          <w:sz w:val="27"/>
          <w:szCs w:val="27"/>
        </w:rPr>
      </w:pPr>
      <w:r w:rsidRPr="00797EA6">
        <w:rPr>
          <w:rFonts w:ascii="Times" w:eastAsia="Times New Roman" w:hAnsi="Times"/>
          <w:b/>
          <w:color w:val="000000"/>
        </w:rPr>
        <w:t>GHRM-500. Human Resources M</w:t>
      </w:r>
      <w:bookmarkStart w:id="0" w:name="_GoBack"/>
      <w:bookmarkEnd w:id="0"/>
      <w:r w:rsidRPr="00797EA6">
        <w:rPr>
          <w:rFonts w:ascii="Times" w:eastAsia="Times New Roman" w:hAnsi="Times"/>
          <w:b/>
          <w:color w:val="000000"/>
        </w:rPr>
        <w:t xml:space="preserve">anagement. 3 </w:t>
      </w:r>
      <w:proofErr w:type="spellStart"/>
      <w:r w:rsidRPr="00797EA6">
        <w:rPr>
          <w:rFonts w:ascii="Times" w:eastAsia="Times New Roman" w:hAnsi="Times"/>
          <w:b/>
          <w:color w:val="000000"/>
        </w:rPr>
        <w:t>crs</w:t>
      </w:r>
      <w:proofErr w:type="spellEnd"/>
      <w:r w:rsidRPr="00797EA6">
        <w:rPr>
          <w:rFonts w:ascii="Times" w:eastAsia="Times New Roman" w:hAnsi="Times"/>
          <w:b/>
          <w:color w:val="000000"/>
        </w:rPr>
        <w:t>.</w:t>
      </w:r>
    </w:p>
    <w:p w14:paraId="5AE39789" w14:textId="77777777" w:rsidR="00797EA6" w:rsidRDefault="00797EA6" w:rsidP="00797EA6">
      <w:pPr>
        <w:rPr>
          <w:rFonts w:ascii="Times" w:eastAsia="Times New Roman" w:hAnsi="Times"/>
          <w:color w:val="000000"/>
          <w:sz w:val="27"/>
          <w:szCs w:val="27"/>
        </w:rPr>
      </w:pPr>
      <w:r>
        <w:rPr>
          <w:rFonts w:ascii="Times" w:eastAsia="Times New Roman" w:hAnsi="Times"/>
          <w:color w:val="000000"/>
          <w:sz w:val="27"/>
          <w:szCs w:val="27"/>
        </w:rPr>
        <w:t>This course explores the philosophies, policies, and procedures related to the effective use of people, both individually and collectively, within organizations. Topics include human resources planning, recruitment, selection, performance evaluation, EEO, and OSHA.</w:t>
      </w:r>
    </w:p>
    <w:p w14:paraId="68394ED0" w14:textId="77777777" w:rsidR="00797EA6" w:rsidRDefault="00797EA6" w:rsidP="00797EA6">
      <w:pPr>
        <w:rPr>
          <w:rFonts w:ascii="Times" w:eastAsia="Times New Roman" w:hAnsi="Times"/>
          <w:color w:val="000000"/>
          <w:sz w:val="27"/>
          <w:szCs w:val="27"/>
        </w:rPr>
      </w:pPr>
      <w:r>
        <w:rPr>
          <w:rFonts w:ascii="Times" w:eastAsia="Times New Roman" w:hAnsi="Times"/>
          <w:color w:val="000000"/>
          <w:sz w:val="27"/>
          <w:szCs w:val="27"/>
        </w:rPr>
        <w:t>Prerequisite: GMGT-500.</w:t>
      </w:r>
    </w:p>
    <w:p w14:paraId="79917EEA" w14:textId="77777777" w:rsidR="00797EA6" w:rsidRDefault="00797EA6" w:rsidP="00797EA6">
      <w:pPr>
        <w:rPr>
          <w:rFonts w:ascii="Times" w:eastAsia="Times New Roman" w:hAnsi="Times"/>
          <w:color w:val="000000"/>
          <w:sz w:val="27"/>
          <w:szCs w:val="27"/>
        </w:rPr>
      </w:pPr>
    </w:p>
    <w:p w14:paraId="5DBED2CA" w14:textId="77777777" w:rsidR="00797EA6" w:rsidRPr="00797EA6" w:rsidRDefault="00797EA6" w:rsidP="00797EA6">
      <w:pPr>
        <w:pStyle w:val="Heading3"/>
        <w:rPr>
          <w:rFonts w:ascii="Times" w:eastAsia="Times New Roman" w:hAnsi="Times"/>
          <w:b/>
          <w:color w:val="000000"/>
          <w:sz w:val="27"/>
          <w:szCs w:val="27"/>
        </w:rPr>
      </w:pPr>
      <w:r w:rsidRPr="00797EA6">
        <w:rPr>
          <w:rFonts w:ascii="Times" w:eastAsia="Times New Roman" w:hAnsi="Times"/>
          <w:b/>
          <w:color w:val="000000"/>
        </w:rPr>
        <w:t xml:space="preserve">GHRM-501. Organization Development/Management Development. 3 </w:t>
      </w:r>
      <w:proofErr w:type="spellStart"/>
      <w:r w:rsidRPr="00797EA6">
        <w:rPr>
          <w:rFonts w:ascii="Times" w:eastAsia="Times New Roman" w:hAnsi="Times"/>
          <w:b/>
          <w:color w:val="000000"/>
        </w:rPr>
        <w:t>crs</w:t>
      </w:r>
      <w:proofErr w:type="spellEnd"/>
      <w:r w:rsidRPr="00797EA6">
        <w:rPr>
          <w:rFonts w:ascii="Times" w:eastAsia="Times New Roman" w:hAnsi="Times"/>
          <w:b/>
          <w:color w:val="000000"/>
        </w:rPr>
        <w:t>.</w:t>
      </w:r>
    </w:p>
    <w:p w14:paraId="7CA96BEA" w14:textId="77777777" w:rsidR="00797EA6" w:rsidRDefault="00797EA6" w:rsidP="00797EA6">
      <w:pPr>
        <w:rPr>
          <w:rFonts w:ascii="Times" w:eastAsia="Times New Roman" w:hAnsi="Times"/>
          <w:color w:val="000000"/>
          <w:sz w:val="27"/>
          <w:szCs w:val="27"/>
        </w:rPr>
      </w:pPr>
      <w:r>
        <w:rPr>
          <w:rFonts w:ascii="Times" w:eastAsia="Times New Roman" w:hAnsi="Times"/>
          <w:color w:val="000000"/>
          <w:sz w:val="27"/>
          <w:szCs w:val="27"/>
        </w:rPr>
        <w:t>The organization development (OD) component of the course is designed to expose students to the field and to provide them a thorough understanding of what is involved in the organizational development process and organizational transformation techniques. The management development component (MD) exposes students to techniques that can be utilized to improve employee performance and how managers can prepare themselves to effectively manage in the dynamically changing environment of the 21st century.</w:t>
      </w:r>
    </w:p>
    <w:p w14:paraId="0A9DFCBA" w14:textId="77777777" w:rsidR="00797EA6" w:rsidRDefault="00797EA6" w:rsidP="00797EA6">
      <w:pPr>
        <w:rPr>
          <w:rFonts w:ascii="Times" w:eastAsia="Times New Roman" w:hAnsi="Times"/>
          <w:color w:val="000000"/>
          <w:sz w:val="27"/>
          <w:szCs w:val="27"/>
        </w:rPr>
      </w:pPr>
      <w:r>
        <w:rPr>
          <w:rFonts w:ascii="Times" w:eastAsia="Times New Roman" w:hAnsi="Times"/>
          <w:color w:val="000000"/>
          <w:sz w:val="27"/>
          <w:szCs w:val="27"/>
        </w:rPr>
        <w:t>Prerequisite: GMGT-500.</w:t>
      </w:r>
    </w:p>
    <w:p w14:paraId="69F523D7" w14:textId="77777777" w:rsidR="00797EA6" w:rsidRDefault="00797EA6" w:rsidP="00797EA6">
      <w:pPr>
        <w:rPr>
          <w:rFonts w:ascii="Times" w:eastAsia="Times New Roman" w:hAnsi="Times"/>
          <w:color w:val="000000"/>
          <w:sz w:val="27"/>
          <w:szCs w:val="27"/>
        </w:rPr>
      </w:pPr>
    </w:p>
    <w:p w14:paraId="7C6CD8C0" w14:textId="77777777" w:rsidR="00797EA6" w:rsidRPr="00797EA6" w:rsidRDefault="00797EA6" w:rsidP="00797EA6">
      <w:pPr>
        <w:pStyle w:val="Heading3"/>
        <w:rPr>
          <w:rFonts w:ascii="Times" w:eastAsia="Times New Roman" w:hAnsi="Times"/>
          <w:b/>
          <w:color w:val="000000"/>
          <w:sz w:val="27"/>
          <w:szCs w:val="27"/>
        </w:rPr>
      </w:pPr>
      <w:r w:rsidRPr="00797EA6">
        <w:rPr>
          <w:rFonts w:ascii="Times" w:eastAsia="Times New Roman" w:hAnsi="Times"/>
          <w:b/>
          <w:color w:val="000000"/>
        </w:rPr>
        <w:t xml:space="preserve">GHRM-502. Labor-Management Relations. 3 </w:t>
      </w:r>
      <w:proofErr w:type="spellStart"/>
      <w:r w:rsidRPr="00797EA6">
        <w:rPr>
          <w:rFonts w:ascii="Times" w:eastAsia="Times New Roman" w:hAnsi="Times"/>
          <w:b/>
          <w:color w:val="000000"/>
        </w:rPr>
        <w:t>crs</w:t>
      </w:r>
      <w:proofErr w:type="spellEnd"/>
      <w:r w:rsidRPr="00797EA6">
        <w:rPr>
          <w:rFonts w:ascii="Times" w:eastAsia="Times New Roman" w:hAnsi="Times"/>
          <w:b/>
          <w:color w:val="000000"/>
        </w:rPr>
        <w:t>.</w:t>
      </w:r>
    </w:p>
    <w:p w14:paraId="76C4424C" w14:textId="77777777" w:rsidR="00797EA6" w:rsidRDefault="00797EA6" w:rsidP="00797EA6">
      <w:pPr>
        <w:rPr>
          <w:rFonts w:ascii="Times" w:eastAsia="Times New Roman" w:hAnsi="Times"/>
          <w:color w:val="000000"/>
          <w:sz w:val="27"/>
          <w:szCs w:val="27"/>
        </w:rPr>
      </w:pPr>
      <w:r>
        <w:rPr>
          <w:rFonts w:ascii="Times" w:eastAsia="Times New Roman" w:hAnsi="Times"/>
          <w:color w:val="000000"/>
          <w:sz w:val="27"/>
          <w:szCs w:val="27"/>
        </w:rPr>
        <w:t>This course provides an extensive examination of the labor-management relations process. Topics include union recognition procedures, the negotiation process, and contract administration.</w:t>
      </w:r>
    </w:p>
    <w:p w14:paraId="623043E2" w14:textId="77777777" w:rsidR="00797EA6" w:rsidRDefault="00797EA6" w:rsidP="00797EA6">
      <w:pPr>
        <w:rPr>
          <w:rFonts w:ascii="Times" w:eastAsia="Times New Roman" w:hAnsi="Times"/>
          <w:color w:val="000000"/>
          <w:sz w:val="27"/>
          <w:szCs w:val="27"/>
        </w:rPr>
      </w:pPr>
      <w:r>
        <w:rPr>
          <w:rFonts w:ascii="Times" w:eastAsia="Times New Roman" w:hAnsi="Times"/>
          <w:color w:val="000000"/>
          <w:sz w:val="27"/>
          <w:szCs w:val="27"/>
        </w:rPr>
        <w:t>Prerequisite: GMGT-500.</w:t>
      </w:r>
    </w:p>
    <w:p w14:paraId="70A9330E" w14:textId="77777777" w:rsidR="0042435D" w:rsidRDefault="00797EA6"/>
    <w:sectPr w:rsidR="0042435D" w:rsidSect="009B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EA6"/>
    <w:rsid w:val="00797EA6"/>
    <w:rsid w:val="009B2904"/>
    <w:rsid w:val="00A0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BA2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97EA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7EA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EA6"/>
    <w:rPr>
      <w:rFonts w:ascii="Times New Roman" w:hAnsi="Times New Roman" w:cs="Times New Roman"/>
      <w:b/>
      <w:bCs/>
      <w:sz w:val="36"/>
      <w:szCs w:val="36"/>
    </w:rPr>
  </w:style>
  <w:style w:type="paragraph" w:styleId="NormalWeb">
    <w:name w:val="Normal (Web)"/>
    <w:basedOn w:val="Normal"/>
    <w:uiPriority w:val="99"/>
    <w:semiHidden/>
    <w:unhideWhenUsed/>
    <w:rsid w:val="00797EA6"/>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semiHidden/>
    <w:rsid w:val="00797EA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74048">
      <w:bodyDiv w:val="1"/>
      <w:marLeft w:val="0"/>
      <w:marRight w:val="0"/>
      <w:marTop w:val="0"/>
      <w:marBottom w:val="0"/>
      <w:divBdr>
        <w:top w:val="none" w:sz="0" w:space="0" w:color="auto"/>
        <w:left w:val="none" w:sz="0" w:space="0" w:color="auto"/>
        <w:bottom w:val="none" w:sz="0" w:space="0" w:color="auto"/>
        <w:right w:val="none" w:sz="0" w:space="0" w:color="auto"/>
      </w:divBdr>
      <w:divsChild>
        <w:div w:id="681515116">
          <w:marLeft w:val="0"/>
          <w:marRight w:val="0"/>
          <w:marTop w:val="0"/>
          <w:marBottom w:val="0"/>
          <w:divBdr>
            <w:top w:val="none" w:sz="0" w:space="0" w:color="auto"/>
            <w:left w:val="none" w:sz="0" w:space="0" w:color="auto"/>
            <w:bottom w:val="none" w:sz="0" w:space="0" w:color="auto"/>
            <w:right w:val="none" w:sz="0" w:space="0" w:color="auto"/>
          </w:divBdr>
          <w:divsChild>
            <w:div w:id="169225165">
              <w:marLeft w:val="0"/>
              <w:marRight w:val="0"/>
              <w:marTop w:val="0"/>
              <w:marBottom w:val="0"/>
              <w:divBdr>
                <w:top w:val="none" w:sz="0" w:space="0" w:color="auto"/>
                <w:left w:val="none" w:sz="0" w:space="0" w:color="auto"/>
                <w:bottom w:val="none" w:sz="0" w:space="0" w:color="auto"/>
                <w:right w:val="none" w:sz="0" w:space="0" w:color="auto"/>
              </w:divBdr>
            </w:div>
            <w:div w:id="1720663337">
              <w:marLeft w:val="0"/>
              <w:marRight w:val="0"/>
              <w:marTop w:val="0"/>
              <w:marBottom w:val="0"/>
              <w:divBdr>
                <w:top w:val="none" w:sz="0" w:space="0" w:color="auto"/>
                <w:left w:val="none" w:sz="0" w:space="0" w:color="auto"/>
                <w:bottom w:val="none" w:sz="0" w:space="0" w:color="auto"/>
                <w:right w:val="none" w:sz="0" w:space="0" w:color="auto"/>
              </w:divBdr>
            </w:div>
            <w:div w:id="1757239100">
              <w:marLeft w:val="0"/>
              <w:marRight w:val="0"/>
              <w:marTop w:val="0"/>
              <w:marBottom w:val="0"/>
              <w:divBdr>
                <w:top w:val="none" w:sz="0" w:space="0" w:color="auto"/>
                <w:left w:val="none" w:sz="0" w:space="0" w:color="auto"/>
                <w:bottom w:val="none" w:sz="0" w:space="0" w:color="auto"/>
                <w:right w:val="none" w:sz="0" w:space="0" w:color="auto"/>
              </w:divBdr>
            </w:div>
          </w:divsChild>
        </w:div>
        <w:div w:id="1852992078">
          <w:marLeft w:val="0"/>
          <w:marRight w:val="0"/>
          <w:marTop w:val="0"/>
          <w:marBottom w:val="0"/>
          <w:divBdr>
            <w:top w:val="none" w:sz="0" w:space="0" w:color="auto"/>
            <w:left w:val="none" w:sz="0" w:space="0" w:color="auto"/>
            <w:bottom w:val="none" w:sz="0" w:space="0" w:color="auto"/>
            <w:right w:val="none" w:sz="0" w:space="0" w:color="auto"/>
          </w:divBdr>
          <w:divsChild>
            <w:div w:id="1855219340">
              <w:marLeft w:val="0"/>
              <w:marRight w:val="0"/>
              <w:marTop w:val="0"/>
              <w:marBottom w:val="0"/>
              <w:divBdr>
                <w:top w:val="none" w:sz="0" w:space="0" w:color="auto"/>
                <w:left w:val="none" w:sz="0" w:space="0" w:color="auto"/>
                <w:bottom w:val="none" w:sz="0" w:space="0" w:color="auto"/>
                <w:right w:val="none" w:sz="0" w:space="0" w:color="auto"/>
              </w:divBdr>
            </w:div>
            <w:div w:id="664673681">
              <w:marLeft w:val="0"/>
              <w:marRight w:val="0"/>
              <w:marTop w:val="0"/>
              <w:marBottom w:val="0"/>
              <w:divBdr>
                <w:top w:val="none" w:sz="0" w:space="0" w:color="auto"/>
                <w:left w:val="none" w:sz="0" w:space="0" w:color="auto"/>
                <w:bottom w:val="none" w:sz="0" w:space="0" w:color="auto"/>
                <w:right w:val="none" w:sz="0" w:space="0" w:color="auto"/>
              </w:divBdr>
            </w:div>
            <w:div w:id="1588222425">
              <w:marLeft w:val="0"/>
              <w:marRight w:val="0"/>
              <w:marTop w:val="0"/>
              <w:marBottom w:val="0"/>
              <w:divBdr>
                <w:top w:val="none" w:sz="0" w:space="0" w:color="auto"/>
                <w:left w:val="none" w:sz="0" w:space="0" w:color="auto"/>
                <w:bottom w:val="none" w:sz="0" w:space="0" w:color="auto"/>
                <w:right w:val="none" w:sz="0" w:space="0" w:color="auto"/>
              </w:divBdr>
            </w:div>
          </w:divsChild>
        </w:div>
        <w:div w:id="223688778">
          <w:marLeft w:val="0"/>
          <w:marRight w:val="0"/>
          <w:marTop w:val="0"/>
          <w:marBottom w:val="0"/>
          <w:divBdr>
            <w:top w:val="none" w:sz="0" w:space="0" w:color="auto"/>
            <w:left w:val="none" w:sz="0" w:space="0" w:color="auto"/>
            <w:bottom w:val="none" w:sz="0" w:space="0" w:color="auto"/>
            <w:right w:val="none" w:sz="0" w:space="0" w:color="auto"/>
          </w:divBdr>
          <w:divsChild>
            <w:div w:id="1781531024">
              <w:marLeft w:val="0"/>
              <w:marRight w:val="0"/>
              <w:marTop w:val="0"/>
              <w:marBottom w:val="0"/>
              <w:divBdr>
                <w:top w:val="none" w:sz="0" w:space="0" w:color="auto"/>
                <w:left w:val="none" w:sz="0" w:space="0" w:color="auto"/>
                <w:bottom w:val="none" w:sz="0" w:space="0" w:color="auto"/>
                <w:right w:val="none" w:sz="0" w:space="0" w:color="auto"/>
              </w:divBdr>
            </w:div>
            <w:div w:id="1744521486">
              <w:marLeft w:val="0"/>
              <w:marRight w:val="0"/>
              <w:marTop w:val="0"/>
              <w:marBottom w:val="0"/>
              <w:divBdr>
                <w:top w:val="none" w:sz="0" w:space="0" w:color="auto"/>
                <w:left w:val="none" w:sz="0" w:space="0" w:color="auto"/>
                <w:bottom w:val="none" w:sz="0" w:space="0" w:color="auto"/>
                <w:right w:val="none" w:sz="0" w:space="0" w:color="auto"/>
              </w:divBdr>
            </w:div>
            <w:div w:id="10111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2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1254</Characters>
  <Application>Microsoft Macintosh Word</Application>
  <DocSecurity>0</DocSecurity>
  <Lines>10</Lines>
  <Paragraphs>2</Paragraphs>
  <ScaleCrop>false</ScaleCrop>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Kakpovi</dc:creator>
  <cp:keywords/>
  <dc:description/>
  <cp:lastModifiedBy>Simeon Kakpovi</cp:lastModifiedBy>
  <cp:revision>1</cp:revision>
  <dcterms:created xsi:type="dcterms:W3CDTF">2017-02-16T21:21:00Z</dcterms:created>
  <dcterms:modified xsi:type="dcterms:W3CDTF">2017-02-16T21:21:00Z</dcterms:modified>
</cp:coreProperties>
</file>