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4DB86D22" w:rsidR="00253CBF" w:rsidRPr="00BA0C44" w:rsidRDefault="00BA0C44" w:rsidP="00BA0C44">
      <w:r w:rsidRPr="00BA0C44">
        <w:t>- Peça a colegas ou especialistas do departamento para revisarem a documentação para garantir precisão e clareza.</w:t>
      </w:r>
    </w:p>
    <w:sectPr w:rsidR="00253CBF" w:rsidRPr="00BA0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3B61A3"/>
    <w:rsid w:val="004D7839"/>
    <w:rsid w:val="005705B5"/>
    <w:rsid w:val="009000AE"/>
    <w:rsid w:val="009F4744"/>
    <w:rsid w:val="00A73CD5"/>
    <w:rsid w:val="00BA0C44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23</cp:revision>
  <dcterms:created xsi:type="dcterms:W3CDTF">2023-11-03T15:52:00Z</dcterms:created>
  <dcterms:modified xsi:type="dcterms:W3CDTF">2023-11-03T15:58:00Z</dcterms:modified>
</cp:coreProperties>
</file>