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53476628" w:rsidR="00253CBF" w:rsidRDefault="00A73CD5" w:rsidP="00A73CD5">
      <w:r w:rsidRPr="00A73CD5">
        <w:t>- Compreenda quem será o leitor da documentação. Se será para novos funcionários, equipe interna ou para fins de treinamento.</w:t>
      </w:r>
    </w:p>
    <w:p w14:paraId="41B7491C" w14:textId="77777777" w:rsidR="0040101A" w:rsidRDefault="0040101A" w:rsidP="00A73CD5"/>
    <w:p w14:paraId="5721E54A" w14:textId="154B666F" w:rsidR="0040101A" w:rsidRPr="00A73CD5" w:rsidRDefault="0040101A" w:rsidP="00A73CD5">
      <w:r>
        <w:t>O material contempla uma descrição completa de todos os setores da empresa e servirá tanto como documento de pesquisa como para treinamentos de funcionários já estabelecidos ou para novos funcionários.</w:t>
      </w:r>
    </w:p>
    <w:sectPr w:rsidR="0040101A" w:rsidRPr="00A7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40101A"/>
    <w:rsid w:val="00A73CD5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5F7C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6</cp:revision>
  <dcterms:created xsi:type="dcterms:W3CDTF">2023-11-03T15:52:00Z</dcterms:created>
  <dcterms:modified xsi:type="dcterms:W3CDTF">2023-11-03T16:06:00Z</dcterms:modified>
</cp:coreProperties>
</file>