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 xml:space="preserve">Plain,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</w:t>
      </w:r>
      <w:r>
        <w:rPr>
          <w:color w:val="C00000"/>
          <w:sz w:val="28"/>
          <w:u w:val="single"/>
        </w:rPr>
        <w:t>red underline</w:t>
      </w:r>
      <w:r>
        <w:t xml:space="preserve">. Visit </w:t>
      </w:r>
      <w:hyperlink r:id="rId11">
        <w:r>
          <w:rPr>
            <w:rStyle w:val="Hyperlink"/>
          </w:rPr>
          <w:t>our site</w:t>
        </w:r>
      </w:hyperlink>
      <w:r>
        <w:t>.</w:t>
      </w:r>
    </w:p>
    <w:p>
      <w:pPr>
        <w:jc w:val="center"/>
      </w:pPr>
      <w:r>
        <w:t>Centred line</w:t>
      </w:r>
    </w:p>
    <w:p>
      <w:r>
        <w:t>left</w:t>
        <w:tab/>
        <w:t>right</w:t>
        <w:br/>
        <w:t>second line</w:t>
      </w:r>
    </w:p>
    <w:p>
      <w:pPr>
        <w:pStyle w:val="ListBullet"/>
      </w:pPr>
      <w:r>
        <w:t>Apples</w:t>
      </w:r>
    </w:p>
    <w:p>
      <w:pPr>
        <w:pStyle w:val="ListBullet"/>
      </w:pPr>
      <w:r>
        <w:t>Pears</w:t>
      </w:r>
    </w:p>
    <w:p>
      <w:pPr>
        <w:pStyle w:val="ListNumber"/>
      </w:pPr>
      <w:r>
        <w:t>First</w:t>
      </w:r>
    </w:p>
    <w:p>
      <w:pPr>
        <w:pStyle w:val="ListNumber"/>
      </w:pPr>
      <w:r>
        <w:t>Second</w:t>
      </w:r>
    </w:p>
    <w:p>
      <w:pPr>
        <w:pStyle w:val="ListNumber"/>
      </w:pPr>
      <w:r>
        <w:t>Third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wide</w:t>
            </w:r>
          </w:p>
        </w:tc>
        <w:tc>
          <w:tcPr>
            <w:tcW w:type="dxa" w:w="2880"/>
          </w:tcPr>
          <w:p>
            <w:r>
              <w:t>r0c2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  <w:vMerge w:val="restart"/>
          </w:tcPr>
          <w:p>
            <w:r>
              <w:t>tall</w:t>
            </w:r>
          </w:p>
        </w:tc>
      </w:tr>
      <w:tr>
        <w:tc>
          <w:tcPr>
            <w:tcW w:type="dxa" w:w="2880"/>
          </w:tcPr>
          <w:p>
            <w:r>
              <w:t>r2c0</w:t>
            </w:r>
          </w:p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  <w:vMerge/>
          </w:tcPr>
          <w:p/>
        </w:tc>
      </w:tr>
    </w:tbl>
    <w:p>
      <w:r>
        <w:drawing>
          <wp:inline xmlns:a="http://schemas.openxmlformats.org/drawingml/2006/main" xmlns:pic="http://schemas.openxmlformats.org/drawingml/2006/picture">
            <wp:extent cx="9144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Before the break</w:t>
      </w:r>
      <w:r>
        <w:br w:type="page"/>
      </w:r>
    </w:p>
    <w:p>
      <w:r>
        <w:t>After the break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Landscape section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Report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xample.com/" TargetMode="Externa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