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color w:val="1A1A1A"/>
          <w:sz w:val="52"/>
        </w:rPr>
        <w:t>The Friedkin Group</w:t>
      </w:r>
    </w:p>
    <w:p>
      <w:r>
        <w:rPr>
          <w:rFonts w:ascii="Georgia" w:hAnsi="Georgia"/>
          <w:b w:val="0"/>
          <w:i w:val="0"/>
          <w:color w:val="8A7357"/>
          <w:sz w:val="24"/>
        </w:rPr>
        <w:t>WEEKLY SOURCING BRIEF</w:t>
      </w:r>
    </w:p>
    <w:p>
      <w:pPr>
        <w:pBdr>
          <w:bottom w:val="single" w:sz="12" w:space="6" w:color="8A7357"/>
        </w:pBdr>
      </w:pPr>
      <w:r>
        <w:rPr>
          <w:rFonts w:ascii="Georgia" w:hAnsi="Georgia"/>
          <w:b w:val="0"/>
          <w:i w:val="0"/>
          <w:color w:val="595959"/>
          <w:sz w:val="20"/>
        </w:rPr>
        <w:t>Top 15 qualified companies (minimum score 40).  Source: Friedkin AI Ops Exercise - Data.csv_2026-06-05_2026-06-05.xlsx.</w:t>
      </w:r>
    </w:p>
    <w:p/>
    <w:p>
      <w:r>
        <w:rPr>
          <w:rFonts w:ascii="Georgia" w:hAnsi="Georgia"/>
          <w:b/>
          <w:i w:val="0"/>
          <w:color w:val="1A1A1A"/>
          <w:sz w:val="30"/>
        </w:rPr>
        <w:t>Portfolio Summary</w:t>
      </w:r>
    </w:p>
    <w:tbl>
      <w:tblPr>
        <w:tblW w:type="auto" w:w="0"/>
        <w:jc w:val="left"/>
        <w:tblLook w:firstColumn="1" w:firstRow="1" w:lastColumn="0" w:lastRow="0" w:noHBand="0" w:noVBand="1" w:val="04A0"/>
      </w:tblPr>
      <w:tblGrid>
        <w:gridCol w:w="2880"/>
        <w:gridCol w:w="6480"/>
      </w:tblGrid>
      <w:tr>
        <w:tc>
          <w:tcPr>
            <w:tcW w:type="dxa" w:w="2880"/>
            <w:shd w:val="clear" w:fill="F2EFEA"/>
          </w:tcPr>
          <w:p>
            <w:r>
              <w:rPr>
                <w:rFonts w:ascii="Georgia" w:hAnsi="Georgia"/>
                <w:b/>
                <w:i w:val="0"/>
                <w:color w:val="1A1A1A"/>
                <w:sz w:val="20"/>
              </w:rPr>
              <w:t>Tiers</w:t>
            </w:r>
          </w:p>
        </w:tc>
        <w:tc>
          <w:tcPr>
            <w:tcW w:type="dxa" w:w="6480"/>
          </w:tcPr>
          <w:p>
            <w:r>
              <w:rPr>
                <w:rFonts w:ascii="Georgia" w:hAnsi="Georgia"/>
                <w:b w:val="0"/>
                <w:i w:val="0"/>
                <w:color w:val="000000"/>
                <w:sz w:val="20"/>
              </w:rPr>
              <w:t>9 Tier 1 - Priority, 4 Tier 2 - Strong, 2 Tier 3 - Qualified</w:t>
            </w:r>
          </w:p>
        </w:tc>
      </w:tr>
      <w:tr>
        <w:tc>
          <w:tcPr>
            <w:tcW w:type="dxa" w:w="2880"/>
            <w:shd w:val="clear" w:fill="F2EFEA"/>
          </w:tcPr>
          <w:p>
            <w:r>
              <w:rPr>
                <w:rFonts w:ascii="Georgia" w:hAnsi="Georgia"/>
                <w:b/>
                <w:i w:val="0"/>
                <w:color w:val="1A1A1A"/>
                <w:sz w:val="20"/>
              </w:rPr>
              <w:t>Sector concentration</w:t>
            </w:r>
          </w:p>
        </w:tc>
        <w:tc>
          <w:tcPr>
            <w:tcW w:type="dxa" w:w="6480"/>
          </w:tcPr>
          <w:p>
            <w:r>
              <w:rPr>
                <w:rFonts w:ascii="Georgia" w:hAnsi="Georgia"/>
                <w:b w:val="0"/>
                <w:i w:val="0"/>
                <w:color w:val="000000"/>
                <w:sz w:val="20"/>
              </w:rPr>
              <w:t>Manufacturing (14), Transportation (11), Logistics (11), Space (8), Defense (7)</w:t>
            </w:r>
          </w:p>
        </w:tc>
      </w:tr>
      <w:tr>
        <w:tc>
          <w:tcPr>
            <w:tcW w:type="dxa" w:w="2880"/>
            <w:shd w:val="clear" w:fill="F2EFEA"/>
          </w:tcPr>
          <w:p>
            <w:r>
              <w:rPr>
                <w:rFonts w:ascii="Georgia" w:hAnsi="Georgia"/>
                <w:b/>
                <w:i w:val="0"/>
                <w:color w:val="1A1A1A"/>
                <w:sz w:val="20"/>
              </w:rPr>
              <w:t>Stages</w:t>
            </w:r>
          </w:p>
        </w:tc>
        <w:tc>
          <w:tcPr>
            <w:tcW w:type="dxa" w:w="6480"/>
          </w:tcPr>
          <w:p>
            <w:r>
              <w:rPr>
                <w:rFonts w:ascii="Georgia" w:hAnsi="Georgia"/>
                <w:b w:val="0"/>
                <w:i w:val="0"/>
                <w:color w:val="000000"/>
                <w:sz w:val="20"/>
              </w:rPr>
              <w:t>Early Stage (8), Growth Stage (7)</w:t>
            </w:r>
          </w:p>
        </w:tc>
      </w:tr>
    </w:tbl>
    <w:p>
      <w:r>
        <w:rPr>
          <w:rFonts w:ascii="Georgia" w:hAnsi="Georgia"/>
          <w:b/>
          <w:i w:val="0"/>
          <w:color w:val="1A1A1A"/>
          <w:sz w:val="22"/>
        </w:rPr>
        <w:t xml:space="preserve">Top picks:  </w:t>
      </w:r>
      <w:r>
        <w:rPr>
          <w:rFonts w:ascii="Georgia" w:hAnsi="Georgia"/>
          <w:b w:val="0"/>
          <w:i w:val="0"/>
          <w:color w:val="000000"/>
          <w:sz w:val="22"/>
        </w:rPr>
        <w:t>Blue Water Autonomy, Lyric, Robust.AI</w:t>
      </w:r>
    </w:p>
    <w:p/>
    <w:p>
      <w:r>
        <w:rPr>
          <w:rFonts w:ascii="Georgia" w:hAnsi="Georgia"/>
          <w:b/>
          <w:i w:val="0"/>
          <w:color w:val="1A1A1A"/>
          <w:sz w:val="30"/>
        </w:rPr>
        <w:t>1.  Blue Water Autonomy</w:t>
      </w:r>
      <w:r>
        <w:rPr>
          <w:rFonts w:ascii="Georgia" w:hAnsi="Georgia"/>
          <w:b/>
          <w:i w:val="0"/>
          <w:color w:val="8A7357"/>
          <w:sz w:val="24"/>
        </w:rPr>
        <w:t xml:space="preserve">      Score 100</w:t>
      </w:r>
      <w:r>
        <w:rPr>
          <w:rFonts w:ascii="Georgia" w:hAnsi="Georgia"/>
          <w:b w:val="0"/>
          <w:i w:val="0"/>
          <w:color w:val="595959"/>
          <w:sz w:val="20"/>
        </w:rPr>
        <w:t xml:space="preserve">   (Tier 1 - Priority)</w:t>
      </w:r>
    </w:p>
    <w:p>
      <w:r>
        <w:rPr>
          <w:rFonts w:ascii="Georgia" w:hAnsi="Georgia"/>
          <w:b w:val="0"/>
          <w:i/>
          <w:color w:val="8C8C8C"/>
          <w:sz w:val="18"/>
        </w:rPr>
        <w:t>Early Stage  |  Manufacturing; Transportation Equipment Manufacturing; Shipbuilding  |  Boston, Massachusetts, United States, North America</w:t>
      </w:r>
    </w:p>
    <w:p>
      <w:r>
        <w:rPr>
          <w:rFonts w:ascii="Georgia" w:hAnsi="Georgia"/>
          <w:b/>
          <w:i w:val="0"/>
          <w:color w:val="1A1A1A"/>
          <w:sz w:val="22"/>
        </w:rPr>
        <w:t xml:space="preserve">Website:  </w:t>
      </w:r>
      <w:hyperlink r:id="rId10">
        <w:r>
          <w:rPr>
            <w:color w:val="8A7357"/>
            <w:u w:val="single"/>
          </w:rPr>
          <w:t>blw.ai</w:t>
        </w:r>
      </w:hyperlink>
    </w:p>
    <w:p>
      <w:r>
        <w:rPr>
          <w:rFonts w:ascii="Georgia" w:hAnsi="Georgia"/>
          <w:b w:val="0"/>
          <w:i w:val="0"/>
          <w:color w:val="000000"/>
          <w:sz w:val="22"/>
        </w:rPr>
        <w:t>Blue Water Autonomy. Builds fully autonomous, crewless surface vessels for long-endurance open-ocean missions, carrying modular payloads for logistics, surveillance, or munitions. They combine purpose-built 100-foot, ~100-ton hulls with i... It has raised $64.0M to date, most recently a Series A round (Aug 2025). Signals: +56% headcount growth (6mo), +168% web traffic growth (6mo), ~50 employees. Founder signal: Unicorn Experience, Prior Exit, Prior IPO, Serial Founder, Top University. Scores: Stage 100, Sector 100, Founder 100, Momentum 100.</w:t>
      </w:r>
    </w:p>
    <w:p>
      <w:r>
        <w:rPr>
          <w:rFonts w:ascii="Georgia" w:hAnsi="Georgia"/>
          <w:b/>
          <w:i w:val="0"/>
          <w:color w:val="1A1A1A"/>
          <w:sz w:val="22"/>
        </w:rPr>
        <w:t xml:space="preserve">Action:  </w:t>
      </w:r>
      <w:r>
        <w:rPr>
          <w:rFonts w:ascii="Georgia" w:hAnsi="Georgia"/>
          <w:b w:val="0"/>
          <w:i w:val="0"/>
          <w:color w:val="000000"/>
          <w:sz w:val="22"/>
        </w:rPr>
        <w:t>Reach out now (Tier 1). ~9mo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2.  Lyric</w:t>
      </w:r>
      <w:r>
        <w:rPr>
          <w:rFonts w:ascii="Georgia" w:hAnsi="Georgia"/>
          <w:b/>
          <w:i w:val="0"/>
          <w:color w:val="8A7357"/>
          <w:sz w:val="24"/>
        </w:rPr>
        <w:t xml:space="preserve">      Score 98</w:t>
      </w:r>
      <w:r>
        <w:rPr>
          <w:rFonts w:ascii="Georgia" w:hAnsi="Georgia"/>
          <w:b w:val="0"/>
          <w:i w:val="0"/>
          <w:color w:val="595959"/>
          <w:sz w:val="20"/>
        </w:rPr>
        <w:t xml:space="preserve">   (Tier 1 - Priority)</w:t>
      </w:r>
    </w:p>
    <w:p>
      <w:r>
        <w:rPr>
          <w:rFonts w:ascii="Georgia" w:hAnsi="Georgia"/>
          <w:b w:val="0"/>
          <w:i/>
          <w:color w:val="8C8C8C"/>
          <w:sz w:val="18"/>
        </w:rPr>
        <w:t>Growth Stage  |  Technology, Information and Internet; Software Development  |  Sunnyvale, California, United States, North America</w:t>
      </w:r>
    </w:p>
    <w:p>
      <w:r>
        <w:rPr>
          <w:rFonts w:ascii="Georgia" w:hAnsi="Georgia"/>
          <w:b/>
          <w:i w:val="0"/>
          <w:color w:val="1A1A1A"/>
          <w:sz w:val="22"/>
        </w:rPr>
        <w:t xml:space="preserve">Website:  </w:t>
      </w:r>
      <w:hyperlink r:id="rId11">
        <w:r>
          <w:rPr>
            <w:color w:val="8A7357"/>
            <w:u w:val="single"/>
          </w:rPr>
          <w:t>lyric.tech</w:t>
        </w:r>
      </w:hyperlink>
    </w:p>
    <w:p>
      <w:r>
        <w:rPr>
          <w:rFonts w:ascii="Georgia" w:hAnsi="Georgia"/>
          <w:b w:val="0"/>
          <w:i w:val="0"/>
          <w:color w:val="000000"/>
          <w:sz w:val="22"/>
        </w:rPr>
        <w:t>Lyric. Is a pioneering supply chain technology company founded in 2022 that offers an enterprise-grade, composable platform called Lyric Studio. The platform enables enterprises to model, plan, and operate supply chains with... It has raised $66.5M to date, most recently a Series B round (Aug 2025). Signals: +47% headcount growth (6mo), +89% web traffic growth (6mo), ~304 employees. Founder signal: Prior Exit, Prior IPO, Serial Founder. Scores: Stage 100, Sector 100, Founder 90, Momentum 100.</w:t>
      </w:r>
    </w:p>
    <w:p>
      <w:r>
        <w:rPr>
          <w:rFonts w:ascii="Georgia" w:hAnsi="Georgia"/>
          <w:b/>
          <w:i w:val="0"/>
          <w:color w:val="1A1A1A"/>
          <w:sz w:val="22"/>
        </w:rPr>
        <w:t xml:space="preserve">Action:  </w:t>
      </w:r>
      <w:r>
        <w:rPr>
          <w:rFonts w:ascii="Georgia" w:hAnsi="Georgia"/>
          <w:b w:val="0"/>
          <w:i w:val="0"/>
          <w:color w:val="000000"/>
          <w:sz w:val="22"/>
        </w:rPr>
        <w:t>Reach out now (Tier 1). ~10mo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3.  Robust.AI</w:t>
      </w:r>
      <w:r>
        <w:rPr>
          <w:rFonts w:ascii="Georgia" w:hAnsi="Georgia"/>
          <w:b/>
          <w:i w:val="0"/>
          <w:color w:val="8A7357"/>
          <w:sz w:val="24"/>
        </w:rPr>
        <w:t xml:space="preserve">      Score 94</w:t>
      </w:r>
      <w:r>
        <w:rPr>
          <w:rFonts w:ascii="Georgia" w:hAnsi="Georgia"/>
          <w:b w:val="0"/>
          <w:i w:val="0"/>
          <w:color w:val="595959"/>
          <w:sz w:val="20"/>
        </w:rPr>
        <w:t xml:space="preserve">   (Tier 1 - Priority)</w:t>
      </w:r>
    </w:p>
    <w:p>
      <w:r>
        <w:rPr>
          <w:rFonts w:ascii="Georgia" w:hAnsi="Georgia"/>
          <w:b w:val="0"/>
          <w:i/>
          <w:color w:val="8C8C8C"/>
          <w:sz w:val="18"/>
        </w:rPr>
        <w:t>Early Stage  |  Transportation, Logistics, Supply Chain and Storage; Logistics Technology  |  San Carlos, California, United States, North America</w:t>
      </w:r>
    </w:p>
    <w:p>
      <w:r>
        <w:rPr>
          <w:rFonts w:ascii="Georgia" w:hAnsi="Georgia"/>
          <w:b/>
          <w:i w:val="0"/>
          <w:color w:val="1A1A1A"/>
          <w:sz w:val="22"/>
        </w:rPr>
        <w:t xml:space="preserve">Website:  </w:t>
      </w:r>
      <w:hyperlink r:id="rId12">
        <w:r>
          <w:rPr>
            <w:color w:val="8A7357"/>
            <w:u w:val="single"/>
          </w:rPr>
          <w:t>robust.ai</w:t>
        </w:r>
      </w:hyperlink>
    </w:p>
    <w:p>
      <w:r>
        <w:rPr>
          <w:rFonts w:ascii="Georgia" w:hAnsi="Georgia"/>
          <w:b w:val="0"/>
          <w:i w:val="0"/>
          <w:color w:val="000000"/>
          <w:sz w:val="22"/>
        </w:rPr>
        <w:t>Robust.AI. Develops AI-powered autonomous mobile robots (AMRs) designed with a human-centric approach to enhance collaboration between robots and people. Their flagship product, Carter, is a flexible, scalable warehouse automati... It has raised $42.5M to date, most recently a Series A round (Apr 2023). Signals: +15% headcount growth (6mo), +39% web traffic growth (6mo), ~76 employees. Founder signal: Prior Exit, Prior IPO, Serial Founder, Top University. Scores: Stage 100, Sector 100, Founder 100, Momentum 76.</w:t>
      </w:r>
    </w:p>
    <w:p>
      <w:r>
        <w:rPr>
          <w:rFonts w:ascii="Georgia" w:hAnsi="Georgia"/>
          <w:b/>
          <w:i w:val="0"/>
          <w:color w:val="1A1A1A"/>
          <w:sz w:val="22"/>
        </w:rPr>
        <w:t xml:space="preserve">Action:  </w:t>
      </w:r>
      <w:r>
        <w:rPr>
          <w:rFonts w:ascii="Georgia" w:hAnsi="Georgia"/>
          <w:b w:val="0"/>
          <w:i w:val="0"/>
          <w:color w:val="000000"/>
          <w:sz w:val="22"/>
        </w:rPr>
        <w:t>Reach out now (Tier 1). ~38mo since last raise - may be raising soon or capital-efficient; worth a direct conversation.</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Confirm current runway, burn rate, and timeline to next raise.</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4.  Observable Space</w:t>
      </w:r>
      <w:r>
        <w:rPr>
          <w:rFonts w:ascii="Georgia" w:hAnsi="Georgia"/>
          <w:b/>
          <w:i w:val="0"/>
          <w:color w:val="8A7357"/>
          <w:sz w:val="24"/>
        </w:rPr>
        <w:t xml:space="preserve">      Score 93</w:t>
      </w:r>
      <w:r>
        <w:rPr>
          <w:rFonts w:ascii="Georgia" w:hAnsi="Georgia"/>
          <w:b w:val="0"/>
          <w:i w:val="0"/>
          <w:color w:val="595959"/>
          <w:sz w:val="20"/>
        </w:rPr>
        <w:t xml:space="preserve">   (Tier 1 - Priority)</w:t>
      </w:r>
    </w:p>
    <w:p>
      <w:r>
        <w:rPr>
          <w:rFonts w:ascii="Georgia" w:hAnsi="Georgia"/>
          <w:b w:val="0"/>
          <w:i/>
          <w:color w:val="8C8C8C"/>
          <w:sz w:val="18"/>
        </w:rPr>
        <w:t>Growth Stage  |  Government Administration; Space Research and Technology  |  Santa Monica, California, United States, North America</w:t>
      </w:r>
    </w:p>
    <w:p>
      <w:r>
        <w:rPr>
          <w:rFonts w:ascii="Georgia" w:hAnsi="Georgia"/>
          <w:b/>
          <w:i w:val="0"/>
          <w:color w:val="1A1A1A"/>
          <w:sz w:val="22"/>
        </w:rPr>
        <w:t xml:space="preserve">Website:  </w:t>
      </w:r>
      <w:hyperlink r:id="rId13">
        <w:r>
          <w:rPr>
            <w:color w:val="8A7357"/>
            <w:u w:val="single"/>
          </w:rPr>
          <w:t>observable.space</w:t>
        </w:r>
      </w:hyperlink>
    </w:p>
    <w:p>
      <w:r>
        <w:rPr>
          <w:rFonts w:ascii="Georgia" w:hAnsi="Georgia"/>
          <w:b w:val="0"/>
          <w:i w:val="0"/>
          <w:color w:val="000000"/>
          <w:sz w:val="22"/>
        </w:rPr>
        <w:t>Observable Space. Supplies the hardware and software organizations need to operate spacecraft and observe the cosmos. The company provides telescopes and core software architecture that support mission operations, data collection, and... It has raised $106.0M to date, most recently a Series A round (May 2026). Signals: +43% headcount growth (6mo), +220% web traffic growth (6mo), ~43 employees. Founder signal: Unicorn Experience, Prior Exit, Serial Founder, Top University. Scores: Stage 100, Sector 100, Founder 73, Momentum 100.</w:t>
      </w:r>
    </w:p>
    <w:p>
      <w:r>
        <w:rPr>
          <w:rFonts w:ascii="Georgia" w:hAnsi="Georgia"/>
          <w:b/>
          <w:i w:val="0"/>
          <w:color w:val="1A1A1A"/>
          <w:sz w:val="22"/>
        </w:rPr>
        <w:t xml:space="preserve">Action:  </w:t>
      </w:r>
      <w:r>
        <w:rPr>
          <w:rFonts w:ascii="Georgia" w:hAnsi="Georgia"/>
          <w:b w:val="0"/>
          <w:i w:val="0"/>
          <w:color w:val="000000"/>
          <w:sz w:val="22"/>
        </w:rPr>
        <w:t>Reach out now (Tier 1). Raised ~0mo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5.  Quantum Space</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Early Stage  |  Manufacturing; Transportation Equipment Manufacturing; Defense and Space Manufacturing  |  Rockville, Maryland, United States, North America</w:t>
      </w:r>
    </w:p>
    <w:p>
      <w:r>
        <w:rPr>
          <w:rFonts w:ascii="Georgia" w:hAnsi="Georgia"/>
          <w:b/>
          <w:i w:val="0"/>
          <w:color w:val="1A1A1A"/>
          <w:sz w:val="22"/>
        </w:rPr>
        <w:t xml:space="preserve">Website:  </w:t>
      </w:r>
      <w:hyperlink r:id="rId14">
        <w:r>
          <w:rPr>
            <w:color w:val="8A7357"/>
            <w:u w:val="single"/>
          </w:rPr>
          <w:t>quantumspace.us</w:t>
        </w:r>
      </w:hyperlink>
    </w:p>
    <w:p>
      <w:r>
        <w:rPr>
          <w:rFonts w:ascii="Georgia" w:hAnsi="Georgia"/>
          <w:b w:val="0"/>
          <w:i w:val="0"/>
          <w:color w:val="000000"/>
          <w:sz w:val="22"/>
        </w:rPr>
        <w:t>Quantum Space. Is building the maneuver-first space infrastructure required for today's contested domain. Their flagship platform, Ranger, enables dynamic, persistent capabilities supporting national security and commercial missions... It has raised $73.2M to date, most recently a Series A round (Jun 2025). Signals: +44% headcount growth (6mo), -82% web traffic growth (6mo), ~69 employees. Founder signal: Unicorn Experience, Prior Exit, Prior IPO, Serial Founder, Top University. Scores: Stage 100, Sector 100, Founder 100, Momentum 70.</w:t>
      </w:r>
    </w:p>
    <w:p>
      <w:r>
        <w:rPr>
          <w:rFonts w:ascii="Georgia" w:hAnsi="Georgia"/>
          <w:b/>
          <w:i w:val="0"/>
          <w:color w:val="1A1A1A"/>
          <w:sz w:val="22"/>
        </w:rPr>
        <w:t xml:space="preserve">Action:  </w:t>
      </w:r>
      <w:r>
        <w:rPr>
          <w:rFonts w:ascii="Georgia" w:hAnsi="Georgia"/>
          <w:b w:val="0"/>
          <w:i w:val="0"/>
          <w:color w:val="000000"/>
          <w:sz w:val="22"/>
        </w:rPr>
        <w:t>Reach out now (Tier 1). ~12mo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6.  JetZero</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Growth Stage  |  Manufacturing; Transportation Equipment Manufacturing; Aviation and Aerospace Component Manufacturing  |  Long Beach, California, United States, North America</w:t>
      </w:r>
    </w:p>
    <w:p>
      <w:r>
        <w:rPr>
          <w:rFonts w:ascii="Georgia" w:hAnsi="Georgia"/>
          <w:b/>
          <w:i w:val="0"/>
          <w:color w:val="1A1A1A"/>
          <w:sz w:val="22"/>
        </w:rPr>
        <w:t xml:space="preserve">Website:  </w:t>
      </w:r>
      <w:hyperlink r:id="rId15">
        <w:r>
          <w:rPr>
            <w:color w:val="8A7357"/>
            <w:u w:val="single"/>
          </w:rPr>
          <w:t>jetzero.aero</w:t>
        </w:r>
      </w:hyperlink>
    </w:p>
    <w:p>
      <w:r>
        <w:rPr>
          <w:rFonts w:ascii="Georgia" w:hAnsi="Georgia"/>
          <w:b w:val="0"/>
          <w:i w:val="0"/>
          <w:color w:val="000000"/>
          <w:sz w:val="22"/>
        </w:rPr>
        <w:t>JetZero. Develops blended-wing-body commercial aircraft that aim to substantially lower fuel consumption and carbon emissions for airlines, cargo operators, and military customers. The company is advancing the Z4 all-wing airc... It has raised $436.4M to date, most recently a Series B round (Jan 2026). Signals: +17% headcount growth (6mo), -25% web traffic growth (6mo), ~218 employees. Founder signal: Unicorn Experience, Prior Exit, Prior IPO, Serial Founder. Scores: Stage 100, Sector 100, Founder 97, Momentum 70.</w:t>
      </w:r>
    </w:p>
    <w:p>
      <w:r>
        <w:rPr>
          <w:rFonts w:ascii="Georgia" w:hAnsi="Georgia"/>
          <w:b/>
          <w:i w:val="0"/>
          <w:color w:val="1A1A1A"/>
          <w:sz w:val="22"/>
        </w:rPr>
        <w:t xml:space="preserve">Action:  </w:t>
      </w:r>
      <w:r>
        <w:rPr>
          <w:rFonts w:ascii="Georgia" w:hAnsi="Georgia"/>
          <w:b w:val="0"/>
          <w:i w:val="0"/>
          <w:color w:val="000000"/>
          <w:sz w:val="22"/>
        </w:rPr>
        <w:t>Reach out now (Tier 1). Raised ~5mo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7.  Augment</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Growth Stage  |  Transportation, Logistics, Supply Chain and Storage; Logistics Technology  |  San Francisco, California, United States, North America</w:t>
      </w:r>
    </w:p>
    <w:p>
      <w:r>
        <w:rPr>
          <w:rFonts w:ascii="Georgia" w:hAnsi="Georgia"/>
          <w:b/>
          <w:i w:val="0"/>
          <w:color w:val="1A1A1A"/>
          <w:sz w:val="22"/>
        </w:rPr>
        <w:t xml:space="preserve">Website:  </w:t>
      </w:r>
      <w:hyperlink r:id="rId16">
        <w:r>
          <w:rPr>
            <w:color w:val="8A7357"/>
            <w:u w:val="single"/>
          </w:rPr>
          <w:t>goaugment.com</w:t>
        </w:r>
      </w:hyperlink>
    </w:p>
    <w:p>
      <w:r>
        <w:rPr>
          <w:rFonts w:ascii="Georgia" w:hAnsi="Georgia"/>
          <w:b w:val="0"/>
          <w:i w:val="0"/>
          <w:color w:val="000000"/>
          <w:sz w:val="22"/>
        </w:rPr>
        <w:t>Augment. Provides Augie, an AI teammate that automates complex logistics tasks so operations teams can focus on decisions and customer relationships. The platform is a B2B SaaS logistics productivity solution that uses AI and... It has raised $110.0M to date, most recently a Series A round (Sep 2025). Signals: +39% headcount growth (6mo), -43% web traffic growth (6mo), ~157 employees. Founder signal: Unicorn Experience, Prior Exit, Prior IPO, Serial Founder, Top University. Scores: Stage 100, Sector 100, Founder 100, Momentum 70.</w:t>
      </w:r>
    </w:p>
    <w:p>
      <w:r>
        <w:rPr>
          <w:rFonts w:ascii="Georgia" w:hAnsi="Georgia"/>
          <w:b/>
          <w:i w:val="0"/>
          <w:color w:val="1A1A1A"/>
          <w:sz w:val="22"/>
        </w:rPr>
        <w:t xml:space="preserve">Action:  </w:t>
      </w:r>
      <w:r>
        <w:rPr>
          <w:rFonts w:ascii="Georgia" w:hAnsi="Georgia"/>
          <w:b w:val="0"/>
          <w:i w:val="0"/>
          <w:color w:val="000000"/>
          <w:sz w:val="22"/>
        </w:rPr>
        <w:t>Reach out now (Tier 1). ~9mo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8.  Portal Space Systems</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Early Stage  |  Manufacturing; Transportation Equipment Manufacturing; Defense and Space Manufacturing  |  Bothell, Washington, United States, North America</w:t>
      </w:r>
    </w:p>
    <w:p>
      <w:r>
        <w:rPr>
          <w:rFonts w:ascii="Georgia" w:hAnsi="Georgia"/>
          <w:b/>
          <w:i w:val="0"/>
          <w:color w:val="1A1A1A"/>
          <w:sz w:val="22"/>
        </w:rPr>
        <w:t xml:space="preserve">Website:  </w:t>
      </w:r>
      <w:hyperlink r:id="rId17">
        <w:r>
          <w:rPr>
            <w:color w:val="8A7357"/>
            <w:u w:val="single"/>
          </w:rPr>
          <w:t>portalsystems.space</w:t>
        </w:r>
      </w:hyperlink>
    </w:p>
    <w:p>
      <w:r>
        <w:rPr>
          <w:rFonts w:ascii="Georgia" w:hAnsi="Georgia"/>
          <w:b w:val="0"/>
          <w:i w:val="0"/>
          <w:color w:val="000000"/>
          <w:sz w:val="22"/>
        </w:rPr>
        <w:t>Portal Space Systems. Builds the Supernova, a payload-agnostic satellite bus that provides rapid, long-range maneuverability for spacecraft operators. The Supernova uses a novel solar-thermal propulsion system and high-delta-v architecture... It has raised $132.0M to date, most recently a Series A round (Apr 2026). Signals: +67% headcount growth (6mo), +76% web traffic growth (6mo), ~35 employees. Founder signal: Unicorn Experience, Serial Founder, Top University. Scores: Stage 100, Sector 100, Founder 67, Momentum 100.</w:t>
      </w:r>
    </w:p>
    <w:p>
      <w:r>
        <w:rPr>
          <w:rFonts w:ascii="Georgia" w:hAnsi="Georgia"/>
          <w:b/>
          <w:i w:val="0"/>
          <w:color w:val="1A1A1A"/>
          <w:sz w:val="22"/>
        </w:rPr>
        <w:t xml:space="preserve">Action:  </w:t>
      </w:r>
      <w:r>
        <w:rPr>
          <w:rFonts w:ascii="Georgia" w:hAnsi="Georgia"/>
          <w:b w:val="0"/>
          <w:i w:val="0"/>
          <w:color w:val="000000"/>
          <w:sz w:val="22"/>
        </w:rPr>
        <w:t>Reach out now (Tier 1). Raised ~2mo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9.  ATMOS Space Cargo</w:t>
      </w:r>
      <w:r>
        <w:rPr>
          <w:rFonts w:ascii="Georgia" w:hAnsi="Georgia"/>
          <w:b/>
          <w:i w:val="0"/>
          <w:color w:val="8A7357"/>
          <w:sz w:val="24"/>
        </w:rPr>
        <w:t xml:space="preserve">      Score 92</w:t>
      </w:r>
      <w:r>
        <w:rPr>
          <w:rFonts w:ascii="Georgia" w:hAnsi="Georgia"/>
          <w:b w:val="0"/>
          <w:i w:val="0"/>
          <w:color w:val="595959"/>
          <w:sz w:val="20"/>
        </w:rPr>
        <w:t xml:space="preserve">   (Tier 1 - Priority)</w:t>
      </w:r>
    </w:p>
    <w:p>
      <w:r>
        <w:rPr>
          <w:rFonts w:ascii="Georgia" w:hAnsi="Georgia"/>
          <w:b w:val="0"/>
          <w:i/>
          <w:color w:val="8C8C8C"/>
          <w:sz w:val="18"/>
        </w:rPr>
        <w:t>Early Stage  |  Government Administration; Space Research and Technology  |  Lichtenau, Baden-Wurttemberg, Germany, Europe</w:t>
      </w:r>
    </w:p>
    <w:p>
      <w:r>
        <w:rPr>
          <w:rFonts w:ascii="Georgia" w:hAnsi="Georgia"/>
          <w:b/>
          <w:i w:val="0"/>
          <w:color w:val="1A1A1A"/>
          <w:sz w:val="22"/>
        </w:rPr>
        <w:t xml:space="preserve">Website:  </w:t>
      </w:r>
      <w:hyperlink r:id="rId18">
        <w:r>
          <w:rPr>
            <w:color w:val="8A7357"/>
            <w:u w:val="single"/>
          </w:rPr>
          <w:t>atmos-space-cargo.com</w:t>
        </w:r>
      </w:hyperlink>
    </w:p>
    <w:p>
      <w:r>
        <w:rPr>
          <w:rFonts w:ascii="Georgia" w:hAnsi="Georgia"/>
          <w:b w:val="0"/>
          <w:i w:val="0"/>
          <w:color w:val="000000"/>
          <w:sz w:val="22"/>
        </w:rPr>
        <w:t>ATMOS Space Cargo. Provides predictable, low-stress return of payloads from orbit to Earth for research, manufacturing, and defense customers. It builds the PHOENIX return capsule using an inflatable heat shield for cost-efficient atmos... It has raised $50.9M to date, most recently a Series A round (Apr 2026). Signals: +29% headcount growth (6mo), +434% web traffic growth (6mo), ~80 employees. Founder signal: Prior Exit, Serial Founder, Top University. Scores: Stage 100, Sector 100, Founder 67, Momentum 100.</w:t>
      </w:r>
    </w:p>
    <w:p>
      <w:r>
        <w:rPr>
          <w:rFonts w:ascii="Georgia" w:hAnsi="Georgia"/>
          <w:b/>
          <w:i w:val="0"/>
          <w:color w:val="1A1A1A"/>
          <w:sz w:val="22"/>
        </w:rPr>
        <w:t xml:space="preserve">Action:  </w:t>
      </w:r>
      <w:r>
        <w:rPr>
          <w:rFonts w:ascii="Georgia" w:hAnsi="Georgia"/>
          <w:b w:val="0"/>
          <w:i w:val="0"/>
          <w:color w:val="000000"/>
          <w:sz w:val="22"/>
        </w:rPr>
        <w:t>Reach out now (Tier 1). Raised ~1mo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10.  Filics</w:t>
      </w:r>
      <w:r>
        <w:rPr>
          <w:rFonts w:ascii="Georgia" w:hAnsi="Georgia"/>
          <w:b/>
          <w:i w:val="0"/>
          <w:color w:val="8A7357"/>
          <w:sz w:val="24"/>
        </w:rPr>
        <w:t xml:space="preserve">      Score 89</w:t>
      </w:r>
      <w:r>
        <w:rPr>
          <w:rFonts w:ascii="Georgia" w:hAnsi="Georgia"/>
          <w:b w:val="0"/>
          <w:i w:val="0"/>
          <w:color w:val="595959"/>
          <w:sz w:val="20"/>
        </w:rPr>
        <w:t xml:space="preserve">   (Tier 2 - Strong)</w:t>
      </w:r>
    </w:p>
    <w:p>
      <w:r>
        <w:rPr>
          <w:rFonts w:ascii="Georgia" w:hAnsi="Georgia"/>
          <w:b w:val="0"/>
          <w:i/>
          <w:color w:val="8C8C8C"/>
          <w:sz w:val="18"/>
        </w:rPr>
        <w:t>Early Stage  |  Manufacturing; Machinery Manufacturing; Automation Machinery Manufacturing  |  Munich, Bavaria, Germany, Europe</w:t>
      </w:r>
    </w:p>
    <w:p>
      <w:r>
        <w:rPr>
          <w:rFonts w:ascii="Georgia" w:hAnsi="Georgia"/>
          <w:b/>
          <w:i w:val="0"/>
          <w:color w:val="1A1A1A"/>
          <w:sz w:val="22"/>
        </w:rPr>
        <w:t xml:space="preserve">Website:  </w:t>
      </w:r>
      <w:hyperlink r:id="rId19">
        <w:r>
          <w:rPr>
            <w:color w:val="8A7357"/>
            <w:u w:val="single"/>
          </w:rPr>
          <w:t>filics.eu</w:t>
        </w:r>
      </w:hyperlink>
    </w:p>
    <w:p>
      <w:r>
        <w:rPr>
          <w:rFonts w:ascii="Georgia" w:hAnsi="Georgia"/>
          <w:b w:val="0"/>
          <w:i w:val="0"/>
          <w:color w:val="000000"/>
          <w:sz w:val="22"/>
        </w:rPr>
        <w:t>Filics. Provides an innovative automated double runner system, the Filics Unit, for efficient pallet transportation in intralogistics, addressing labor shortages and increasing productivity. This compact, autonomously guided... It has raised $15.9M to date, most recently a Series A round (Jul 2025). Signals: +100% headcount growth (6mo), +457% web traffic growth (6mo), ~52 employees. Founder signal: Unicorn Experience, Serial Founder, Top University. Scores: Stage 100, Sector 100, Founder 57, Momentum 100.</w:t>
      </w:r>
    </w:p>
    <w:p>
      <w:r>
        <w:rPr>
          <w:rFonts w:ascii="Georgia" w:hAnsi="Georgia"/>
          <w:b/>
          <w:i w:val="0"/>
          <w:color w:val="1A1A1A"/>
          <w:sz w:val="22"/>
        </w:rPr>
        <w:t xml:space="preserve">Action:  </w:t>
      </w:r>
      <w:r>
        <w:rPr>
          <w:rFonts w:ascii="Georgia" w:hAnsi="Georgia"/>
          <w:b w:val="0"/>
          <w:i w:val="0"/>
          <w:color w:val="000000"/>
          <w:sz w:val="22"/>
        </w:rPr>
        <w:t>Schedule partner review (Tier 2). ~11mo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11.  GoodShip</w:t>
      </w:r>
      <w:r>
        <w:rPr>
          <w:rFonts w:ascii="Georgia" w:hAnsi="Georgia"/>
          <w:b/>
          <w:i w:val="0"/>
          <w:color w:val="8A7357"/>
          <w:sz w:val="24"/>
        </w:rPr>
        <w:t xml:space="preserve">      Score 88</w:t>
      </w:r>
      <w:r>
        <w:rPr>
          <w:rFonts w:ascii="Georgia" w:hAnsi="Georgia"/>
          <w:b w:val="0"/>
          <w:i w:val="0"/>
          <w:color w:val="595959"/>
          <w:sz w:val="20"/>
        </w:rPr>
        <w:t xml:space="preserve">   (Tier 2 - Strong)</w:t>
      </w:r>
    </w:p>
    <w:p>
      <w:r>
        <w:rPr>
          <w:rFonts w:ascii="Georgia" w:hAnsi="Georgia"/>
          <w:b w:val="0"/>
          <w:i/>
          <w:color w:val="8C8C8C"/>
          <w:sz w:val="18"/>
        </w:rPr>
        <w:t>Early Stage  |  Technology, Information and Internet; Software Development  |  Bellevue, Washington, United States, North America</w:t>
      </w:r>
    </w:p>
    <w:p>
      <w:r>
        <w:rPr>
          <w:rFonts w:ascii="Georgia" w:hAnsi="Georgia"/>
          <w:b/>
          <w:i w:val="0"/>
          <w:color w:val="1A1A1A"/>
          <w:sz w:val="22"/>
        </w:rPr>
        <w:t xml:space="preserve">Website:  </w:t>
      </w:r>
      <w:hyperlink r:id="rId20">
        <w:r>
          <w:rPr>
            <w:color w:val="8A7357"/>
            <w:u w:val="single"/>
          </w:rPr>
          <w:t>goodship.io</w:t>
        </w:r>
      </w:hyperlink>
    </w:p>
    <w:p>
      <w:r>
        <w:rPr>
          <w:rFonts w:ascii="Georgia" w:hAnsi="Georgia"/>
          <w:b w:val="0"/>
          <w:i w:val="0"/>
          <w:color w:val="000000"/>
          <w:sz w:val="22"/>
        </w:rPr>
        <w:t>GoodShip. Helps shippers reduce freight costs and improve service by centralizing procurement, carrier management, and transportation analytics in one platform. It does this by ingesting data from TMS and ERP systems and integr... It has raised $40.4M to date, most recently a Series B round (Aug 2025). Signals: +19% headcount growth (6mo), +47% web traffic growth (6mo), ~64 employees. Founder signal: Unicorn Experience, Serial Founder, Top University. Scores: Stage 100, Sector 100, Founder 53, Momentum 100.</w:t>
      </w:r>
    </w:p>
    <w:p>
      <w:r>
        <w:rPr>
          <w:rFonts w:ascii="Georgia" w:hAnsi="Georgia"/>
          <w:b/>
          <w:i w:val="0"/>
          <w:color w:val="1A1A1A"/>
          <w:sz w:val="22"/>
        </w:rPr>
        <w:t xml:space="preserve">Action:  </w:t>
      </w:r>
      <w:r>
        <w:rPr>
          <w:rFonts w:ascii="Georgia" w:hAnsi="Georgia"/>
          <w:b w:val="0"/>
          <w:i w:val="0"/>
          <w:color w:val="000000"/>
          <w:sz w:val="22"/>
        </w:rPr>
        <w:t>Schedule partner review (Tier 2). ~10mo since last raise - likely approaching a new round; strong time to engage.</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12.  Swarm Aero</w:t>
      </w:r>
      <w:r>
        <w:rPr>
          <w:rFonts w:ascii="Georgia" w:hAnsi="Georgia"/>
          <w:b/>
          <w:i w:val="0"/>
          <w:color w:val="8A7357"/>
          <w:sz w:val="24"/>
        </w:rPr>
        <w:t xml:space="preserve">      Score 88</w:t>
      </w:r>
      <w:r>
        <w:rPr>
          <w:rFonts w:ascii="Georgia" w:hAnsi="Georgia"/>
          <w:b w:val="0"/>
          <w:i w:val="0"/>
          <w:color w:val="595959"/>
          <w:sz w:val="20"/>
        </w:rPr>
        <w:t xml:space="preserve">   (Tier 2 - Strong)</w:t>
      </w:r>
    </w:p>
    <w:p>
      <w:r>
        <w:rPr>
          <w:rFonts w:ascii="Georgia" w:hAnsi="Georgia"/>
          <w:b w:val="0"/>
          <w:i/>
          <w:color w:val="8C8C8C"/>
          <w:sz w:val="18"/>
        </w:rPr>
        <w:t>Early Stage  |  Manufacturing; Transportation Equipment Manufacturing; Aviation and Aerospace Component Manufacturing  |  New York City, New York, United States, North America</w:t>
      </w:r>
    </w:p>
    <w:p>
      <w:r>
        <w:rPr>
          <w:rFonts w:ascii="Georgia" w:hAnsi="Georgia"/>
          <w:b/>
          <w:i w:val="0"/>
          <w:color w:val="1A1A1A"/>
          <w:sz w:val="22"/>
        </w:rPr>
        <w:t xml:space="preserve">Website:  </w:t>
      </w:r>
      <w:hyperlink r:id="rId21">
        <w:r>
          <w:rPr>
            <w:color w:val="8A7357"/>
            <w:u w:val="single"/>
          </w:rPr>
          <w:t>swarmaero.com</w:t>
        </w:r>
      </w:hyperlink>
    </w:p>
    <w:p>
      <w:r>
        <w:rPr>
          <w:rFonts w:ascii="Georgia" w:hAnsi="Georgia"/>
          <w:b w:val="0"/>
          <w:i w:val="0"/>
          <w:color w:val="000000"/>
          <w:sz w:val="22"/>
        </w:rPr>
        <w:t>Swarm Aero. Enables small teams to deploy and coordinate thousands of uncrewed vehicles in communications-limited, contested environments. It does this with a Universal Swarm Node that provides a sensor mesh, edge computing, and... It has raised $35.0M to date, most recently a Series A round (Mar 2026). Signals: +51% headcount growth (6mo), ~68 employees. Founder signal: Unicorn Experience, Prior Exit, Serial Founder, Top University. Scores: Stage 100, Sector 100, Founder 80, Momentum 70.</w:t>
      </w:r>
    </w:p>
    <w:p>
      <w:r>
        <w:rPr>
          <w:rFonts w:ascii="Georgia" w:hAnsi="Georgia"/>
          <w:b/>
          <w:i w:val="0"/>
          <w:color w:val="1A1A1A"/>
          <w:sz w:val="22"/>
        </w:rPr>
        <w:t xml:space="preserve">Action:  </w:t>
      </w:r>
      <w:r>
        <w:rPr>
          <w:rFonts w:ascii="Georgia" w:hAnsi="Georgia"/>
          <w:b w:val="0"/>
          <w:i w:val="0"/>
          <w:color w:val="000000"/>
          <w:sz w:val="22"/>
        </w:rPr>
        <w:t>Schedule partner review (Tier 2). Raised ~3mo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Pull fresh traction data - web/product usage is sparse in this export.</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13.  Reflex Aerospace</w:t>
      </w:r>
      <w:r>
        <w:rPr>
          <w:rFonts w:ascii="Georgia" w:hAnsi="Georgia"/>
          <w:b/>
          <w:i w:val="0"/>
          <w:color w:val="8A7357"/>
          <w:sz w:val="24"/>
        </w:rPr>
        <w:t xml:space="preserve">      Score 88</w:t>
      </w:r>
      <w:r>
        <w:rPr>
          <w:rFonts w:ascii="Georgia" w:hAnsi="Georgia"/>
          <w:b w:val="0"/>
          <w:i w:val="0"/>
          <w:color w:val="595959"/>
          <w:sz w:val="20"/>
        </w:rPr>
        <w:t xml:space="preserve">   (Tier 2 - Strong)</w:t>
      </w:r>
    </w:p>
    <w:p>
      <w:r>
        <w:rPr>
          <w:rFonts w:ascii="Georgia" w:hAnsi="Georgia"/>
          <w:b w:val="0"/>
          <w:i/>
          <w:color w:val="8C8C8C"/>
          <w:sz w:val="18"/>
        </w:rPr>
        <w:t>Growth Stage  |  Manufacturing; Defense and Space Manufacturing  |  Berlin, Berlin, Germany, Europe</w:t>
      </w:r>
    </w:p>
    <w:p>
      <w:r>
        <w:rPr>
          <w:rFonts w:ascii="Georgia" w:hAnsi="Georgia"/>
          <w:b/>
          <w:i w:val="0"/>
          <w:color w:val="1A1A1A"/>
          <w:sz w:val="22"/>
        </w:rPr>
        <w:t xml:space="preserve">Website:  </w:t>
      </w:r>
      <w:hyperlink r:id="rId22">
        <w:r>
          <w:rPr>
            <w:color w:val="8A7357"/>
            <w:u w:val="single"/>
          </w:rPr>
          <w:t>reflexaerospace.com</w:t>
        </w:r>
      </w:hyperlink>
    </w:p>
    <w:p>
      <w:r>
        <w:rPr>
          <w:rFonts w:ascii="Georgia" w:hAnsi="Georgia"/>
          <w:b w:val="0"/>
          <w:i w:val="0"/>
          <w:color w:val="000000"/>
          <w:sz w:val="22"/>
        </w:rPr>
        <w:t>Reflex Aerospace. Specializes in designing and building custom satellite platforms at scale, quickly. Leveraging advanced manufacturing and design processes, they significantly reduce lead times, delivering high-performance satellite s... It has raised $68.7M to date, most recently a Series A round (Nov 2025). Signals: +51% headcount growth (6mo), -12% web traffic growth (6mo), ~106 employees. Founder signal: Prior Exit, Prior IPO, Serial Founder. Scores: Stage 100, Sector 100, Founder 80, Momentum 70.</w:t>
      </w:r>
    </w:p>
    <w:p>
      <w:r>
        <w:rPr>
          <w:rFonts w:ascii="Georgia" w:hAnsi="Georgia"/>
          <w:b/>
          <w:i w:val="0"/>
          <w:color w:val="1A1A1A"/>
          <w:sz w:val="22"/>
        </w:rPr>
        <w:t xml:space="preserve">Action:  </w:t>
      </w:r>
      <w:r>
        <w:rPr>
          <w:rFonts w:ascii="Georgia" w:hAnsi="Georgia"/>
          <w:b w:val="0"/>
          <w:i w:val="0"/>
          <w:color w:val="000000"/>
          <w:sz w:val="22"/>
        </w:rPr>
        <w:t>Schedule partner review (Tier 2). Raised ~7mo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14.  HavocAI</w:t>
      </w:r>
      <w:r>
        <w:rPr>
          <w:rFonts w:ascii="Georgia" w:hAnsi="Georgia"/>
          <w:b/>
          <w:i w:val="0"/>
          <w:color w:val="8A7357"/>
          <w:sz w:val="24"/>
        </w:rPr>
        <w:t xml:space="preserve">      Score 87</w:t>
      </w:r>
      <w:r>
        <w:rPr>
          <w:rFonts w:ascii="Georgia" w:hAnsi="Georgia"/>
          <w:b w:val="0"/>
          <w:i w:val="0"/>
          <w:color w:val="595959"/>
          <w:sz w:val="20"/>
        </w:rPr>
        <w:t xml:space="preserve">   (Tier 3 - Qualified)</w:t>
      </w:r>
    </w:p>
    <w:p>
      <w:r>
        <w:rPr>
          <w:rFonts w:ascii="Georgia" w:hAnsi="Georgia"/>
          <w:b w:val="0"/>
          <w:i/>
          <w:color w:val="8C8C8C"/>
          <w:sz w:val="18"/>
        </w:rPr>
        <w:t>Growth Stage  |  Manufacturing; Transportation Equipment Manufacturing; Defense and Space Manufacturing  |  Providence, Rhode Island, United States, North America</w:t>
      </w:r>
    </w:p>
    <w:p>
      <w:r>
        <w:rPr>
          <w:rFonts w:ascii="Georgia" w:hAnsi="Georgia"/>
          <w:b/>
          <w:i w:val="0"/>
          <w:color w:val="1A1A1A"/>
          <w:sz w:val="22"/>
        </w:rPr>
        <w:t xml:space="preserve">Website:  </w:t>
      </w:r>
      <w:hyperlink r:id="rId23">
        <w:r>
          <w:rPr>
            <w:color w:val="8A7357"/>
            <w:u w:val="single"/>
          </w:rPr>
          <w:t>havocai.com</w:t>
        </w:r>
      </w:hyperlink>
    </w:p>
    <w:p>
      <w:r>
        <w:rPr>
          <w:rFonts w:ascii="Georgia" w:hAnsi="Georgia"/>
          <w:b w:val="0"/>
          <w:i w:val="0"/>
          <w:color w:val="000000"/>
          <w:sz w:val="22"/>
        </w:rPr>
        <w:t>HavocAI. Delivers AI-driven maritime autonomy that enables rapid deployment and coordinated operation of uncrewed surface vessels (USVs) for defense and commercial missions. The company combines AI-enabled services, software-d... It has raised $197.2M to date, most recently a Series A round (May 2026). Signals: +92% headcount growth (6mo), +505% web traffic growth (6mo), ~152 employees. Founder signal: Unicorn Experience, Serial Founder, Top University. Scores: Stage 100, Sector 100, Founder 47, Momentum 100.</w:t>
      </w:r>
    </w:p>
    <w:p>
      <w:r>
        <w:rPr>
          <w:rFonts w:ascii="Georgia" w:hAnsi="Georgia"/>
          <w:b/>
          <w:i w:val="0"/>
          <w:color w:val="1A1A1A"/>
          <w:sz w:val="22"/>
        </w:rPr>
        <w:t xml:space="preserve">Action:  </w:t>
      </w:r>
      <w:r>
        <w:rPr>
          <w:rFonts w:ascii="Georgia" w:hAnsi="Georgia"/>
          <w:b w:val="0"/>
          <w:i w:val="0"/>
          <w:color w:val="000000"/>
          <w:sz w:val="22"/>
        </w:rPr>
        <w:t>Monitor (Tier 3). Raised ~1mo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p>
      <w:r>
        <w:rPr>
          <w:rFonts w:ascii="Georgia" w:hAnsi="Georgia"/>
          <w:b/>
          <w:i w:val="0"/>
          <w:color w:val="1A1A1A"/>
          <w:sz w:val="30"/>
        </w:rPr>
        <w:t>15.  Gather AI</w:t>
      </w:r>
      <w:r>
        <w:rPr>
          <w:rFonts w:ascii="Georgia" w:hAnsi="Georgia"/>
          <w:b/>
          <w:i w:val="0"/>
          <w:color w:val="8A7357"/>
          <w:sz w:val="24"/>
        </w:rPr>
        <w:t xml:space="preserve">      Score 86</w:t>
      </w:r>
      <w:r>
        <w:rPr>
          <w:rFonts w:ascii="Georgia" w:hAnsi="Georgia"/>
          <w:b w:val="0"/>
          <w:i w:val="0"/>
          <w:color w:val="595959"/>
          <w:sz w:val="20"/>
        </w:rPr>
        <w:t xml:space="preserve">   (Tier 3 - Qualified)</w:t>
      </w:r>
    </w:p>
    <w:p>
      <w:r>
        <w:rPr>
          <w:rFonts w:ascii="Georgia" w:hAnsi="Georgia"/>
          <w:b w:val="0"/>
          <w:i/>
          <w:color w:val="8C8C8C"/>
          <w:sz w:val="18"/>
        </w:rPr>
        <w:t>Growth Stage  |  Technology, Information and Internet; Software Development  |  Pittsburgh, Pennsylvania, United States, North America</w:t>
      </w:r>
    </w:p>
    <w:p>
      <w:r>
        <w:rPr>
          <w:rFonts w:ascii="Georgia" w:hAnsi="Georgia"/>
          <w:b/>
          <w:i w:val="0"/>
          <w:color w:val="1A1A1A"/>
          <w:sz w:val="22"/>
        </w:rPr>
        <w:t xml:space="preserve">Website:  </w:t>
      </w:r>
      <w:hyperlink r:id="rId24">
        <w:r>
          <w:rPr>
            <w:color w:val="8A7357"/>
            <w:u w:val="single"/>
          </w:rPr>
          <w:t>gather.ai</w:t>
        </w:r>
      </w:hyperlink>
    </w:p>
    <w:p>
      <w:r>
        <w:rPr>
          <w:rFonts w:ascii="Georgia" w:hAnsi="Georgia"/>
          <w:b w:val="0"/>
          <w:i w:val="0"/>
          <w:color w:val="000000"/>
          <w:sz w:val="22"/>
        </w:rPr>
        <w:t>Gather AI. Automates inventory management in warehouses using autonomous drones and AI to deliver frequent, accurate inventory counts and actionable insights. Its B2B SaaS platform combines computer vision, onboard AI, and fleet... It has raised $74.1M to date, most recently a Series B round (Feb 2026). Signals: +72% headcount growth (6mo), +218% web traffic growth (6mo), ~98 employees. Founder signal: Serial Founder, Top University. Scores: Stage 100, Sector 100, Founder 43, Momentum 100.</w:t>
      </w:r>
    </w:p>
    <w:p>
      <w:r>
        <w:rPr>
          <w:rFonts w:ascii="Georgia" w:hAnsi="Georgia"/>
          <w:b/>
          <w:i w:val="0"/>
          <w:color w:val="1A1A1A"/>
          <w:sz w:val="22"/>
        </w:rPr>
        <w:t xml:space="preserve">Action:  </w:t>
      </w:r>
      <w:r>
        <w:rPr>
          <w:rFonts w:ascii="Georgia" w:hAnsi="Georgia"/>
          <w:b w:val="0"/>
          <w:i w:val="0"/>
          <w:color w:val="000000"/>
          <w:sz w:val="22"/>
        </w:rPr>
        <w:t>Monitor (Tier 3). Raised ~4mo ago - build the relationship now, ahead of the next round.</w:t>
      </w:r>
    </w:p>
    <w:p>
      <w:r>
        <w:rPr>
          <w:rFonts w:ascii="Georgia" w:hAnsi="Georgia"/>
          <w:b/>
          <w:i w:val="0"/>
          <w:color w:val="1A1A1A"/>
          <w:sz w:val="22"/>
        </w:rPr>
        <w:t>Diligence:</w:t>
      </w:r>
    </w:p>
    <w:p>
      <w:pPr>
        <w:pStyle w:val="ListBullet"/>
      </w:pPr>
      <w:r>
        <w:rPr>
          <w:rFonts w:ascii="Georgia" w:hAnsi="Georgia"/>
          <w:b w:val="0"/>
          <w:i w:val="0"/>
          <w:color w:val="000000"/>
          <w:sz w:val="22"/>
        </w:rPr>
        <w:t>Validate founder track record and prior exit outcomes.</w:t>
      </w:r>
    </w:p>
    <w:p>
      <w:pPr>
        <w:pStyle w:val="ListBullet"/>
      </w:pPr>
      <w:r>
        <w:rPr>
          <w:rFonts w:ascii="Georgia" w:hAnsi="Georgia"/>
          <w:b w:val="0"/>
          <w:i w:val="0"/>
          <w:color w:val="000000"/>
          <w:sz w:val="22"/>
        </w:rPr>
        <w:t>Assess market size and competitive landscape.</w:t>
      </w:r>
    </w:p>
    <w:p>
      <w:pPr>
        <w:pStyle w:val="ListBullet"/>
      </w:pPr>
      <w:r>
        <w:rPr>
          <w:rFonts w:ascii="Georgia" w:hAnsi="Georgia"/>
          <w:b w:val="0"/>
          <w:i w:val="0"/>
          <w:color w:val="000000"/>
          <w:sz w:val="22"/>
        </w:rPr>
        <w:t>Review cap table and quality of existing investors.</w:t>
      </w:r>
    </w:p>
    <w:p>
      <w:pPr>
        <w:pBdr>
          <w:bottom w:val="single" w:sz="4" w:space="6" w:color="DDDDDD"/>
        </w:pBdr>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95959"/>
        <w:sz w:val="16"/>
      </w:rPr>
      <w:t xml:space="preserve">The Friedkin Group  |  Confidential      Page </w:t>
    </w:r>
    <w:fldSimple w:instr="PAGE">
      <w:r>
        <w:rPr>
          <w:color w:val="595959"/>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lw.ai" TargetMode="External"/><Relationship Id="rId11" Type="http://schemas.openxmlformats.org/officeDocument/2006/relationships/hyperlink" Target="https://lyric.tech" TargetMode="External"/><Relationship Id="rId12" Type="http://schemas.openxmlformats.org/officeDocument/2006/relationships/hyperlink" Target="https://robust.ai" TargetMode="External"/><Relationship Id="rId13" Type="http://schemas.openxmlformats.org/officeDocument/2006/relationships/hyperlink" Target="https://observable.space" TargetMode="External"/><Relationship Id="rId14" Type="http://schemas.openxmlformats.org/officeDocument/2006/relationships/hyperlink" Target="https://quantumspace.us" TargetMode="External"/><Relationship Id="rId15" Type="http://schemas.openxmlformats.org/officeDocument/2006/relationships/hyperlink" Target="https://jetzero.aero" TargetMode="External"/><Relationship Id="rId16" Type="http://schemas.openxmlformats.org/officeDocument/2006/relationships/hyperlink" Target="https://goaugment.com" TargetMode="External"/><Relationship Id="rId17" Type="http://schemas.openxmlformats.org/officeDocument/2006/relationships/hyperlink" Target="https://portalsystems.space" TargetMode="External"/><Relationship Id="rId18" Type="http://schemas.openxmlformats.org/officeDocument/2006/relationships/hyperlink" Target="https://atmos-space-cargo.com" TargetMode="External"/><Relationship Id="rId19" Type="http://schemas.openxmlformats.org/officeDocument/2006/relationships/hyperlink" Target="https://filics.eu" TargetMode="External"/><Relationship Id="rId20" Type="http://schemas.openxmlformats.org/officeDocument/2006/relationships/hyperlink" Target="https://goodship.io" TargetMode="External"/><Relationship Id="rId21" Type="http://schemas.openxmlformats.org/officeDocument/2006/relationships/hyperlink" Target="https://swarmaero.com" TargetMode="External"/><Relationship Id="rId22" Type="http://schemas.openxmlformats.org/officeDocument/2006/relationships/hyperlink" Target="https://reflexaerospace.com" TargetMode="External"/><Relationship Id="rId23" Type="http://schemas.openxmlformats.org/officeDocument/2006/relationships/hyperlink" Target="https://havocai.com" TargetMode="External"/><Relationship Id="rId24" Type="http://schemas.openxmlformats.org/officeDocument/2006/relationships/hyperlink" Target="https://gath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