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1A1A1A"/>
          <w:sz w:val="52"/>
        </w:rPr>
        <w:t>The Friedkin Group</w:t>
      </w:r>
    </w:p>
    <w:p>
      <w:r>
        <w:rPr>
          <w:rFonts w:ascii="Georgia" w:hAnsi="Georgia"/>
          <w:b w:val="0"/>
          <w:i w:val="0"/>
          <w:color w:val="8A7357"/>
          <w:sz w:val="24"/>
        </w:rPr>
        <w:t>WEEKLY SOURCING BRIEF</w:t>
      </w:r>
    </w:p>
    <w:p>
      <w:pPr>
        <w:pBdr>
          <w:bottom w:val="single" w:sz="12" w:space="6" w:color="8A7357"/>
        </w:pBdr>
      </w:pPr>
      <w:r>
        <w:rPr>
          <w:rFonts w:ascii="Georgia" w:hAnsi="Georgia"/>
          <w:b w:val="0"/>
          <w:i w:val="0"/>
          <w:color w:val="595959"/>
          <w:sz w:val="20"/>
        </w:rPr>
        <w:t>Top 15 qualified companies (minimum score 60).  Source: Friedkin AI Ops Exercise - Data.xlsx.</w:t>
      </w:r>
    </w:p>
    <w:p/>
    <w:p>
      <w:r>
        <w:rPr>
          <w:rFonts w:ascii="Georgia" w:hAnsi="Georgia"/>
          <w:b/>
          <w:i w:val="0"/>
          <w:color w:val="1A1A1A"/>
          <w:sz w:val="30"/>
        </w:rPr>
        <w:t>Portfolio Summary</w:t>
      </w:r>
    </w:p>
    <w:tbl>
      <w:tblPr>
        <w:tblW w:type="auto" w:w="0"/>
        <w:jc w:val="left"/>
        <w:tblLook w:firstColumn="1" w:firstRow="1" w:lastColumn="0" w:lastRow="0" w:noHBand="0" w:noVBand="1" w:val="04A0"/>
      </w:tblPr>
      <w:tblGrid>
        <w:gridCol w:w="2880"/>
        <w:gridCol w:w="6480"/>
      </w:tblGrid>
      <w:tr>
        <w:tc>
          <w:tcPr>
            <w:tcW w:type="dxa" w:w="2880"/>
            <w:shd w:val="clear" w:fill="F2EFEA"/>
          </w:tcPr>
          <w:p>
            <w:r>
              <w:rPr>
                <w:rFonts w:ascii="Georgia" w:hAnsi="Georgia"/>
                <w:b/>
                <w:i w:val="0"/>
                <w:color w:val="1A1A1A"/>
                <w:sz w:val="20"/>
              </w:rPr>
              <w:t>Tiers</w:t>
            </w:r>
          </w:p>
        </w:tc>
        <w:tc>
          <w:tcPr>
            <w:tcW w:type="dxa" w:w="6480"/>
          </w:tcPr>
          <w:p>
            <w:r>
              <w:rPr>
                <w:rFonts w:ascii="Georgia" w:hAnsi="Georgia"/>
                <w:b w:val="0"/>
                <w:i w:val="0"/>
                <w:color w:val="000000"/>
                <w:sz w:val="20"/>
              </w:rPr>
              <w:t>15 Tier 1</w:t>
            </w:r>
          </w:p>
        </w:tc>
      </w:tr>
      <w:tr>
        <w:tc>
          <w:tcPr>
            <w:tcW w:type="dxa" w:w="2880"/>
            <w:shd w:val="clear" w:fill="F2EFEA"/>
          </w:tcPr>
          <w:p>
            <w:r>
              <w:rPr>
                <w:rFonts w:ascii="Georgia" w:hAnsi="Georgia"/>
                <w:b/>
                <w:i w:val="0"/>
                <w:color w:val="1A1A1A"/>
                <w:sz w:val="20"/>
              </w:rPr>
              <w:t>Sector concentration</w:t>
            </w:r>
          </w:p>
        </w:tc>
        <w:tc>
          <w:tcPr>
            <w:tcW w:type="dxa" w:w="6480"/>
          </w:tcPr>
          <w:p>
            <w:r>
              <w:rPr>
                <w:rFonts w:ascii="Georgia" w:hAnsi="Georgia"/>
                <w:b w:val="0"/>
                <w:i w:val="0"/>
                <w:color w:val="000000"/>
                <w:sz w:val="20"/>
              </w:rPr>
              <w:t>Manufacturing (13), Transportation (11), Logistics (11), Defense (8), Space (8)</w:t>
            </w:r>
          </w:p>
        </w:tc>
      </w:tr>
      <w:tr>
        <w:tc>
          <w:tcPr>
            <w:tcW w:type="dxa" w:w="2880"/>
            <w:shd w:val="clear" w:fill="F2EFEA"/>
          </w:tcPr>
          <w:p>
            <w:r>
              <w:rPr>
                <w:rFonts w:ascii="Georgia" w:hAnsi="Georgia"/>
                <w:b/>
                <w:i w:val="0"/>
                <w:color w:val="1A1A1A"/>
                <w:sz w:val="20"/>
              </w:rPr>
              <w:t>Stages</w:t>
            </w:r>
          </w:p>
        </w:tc>
        <w:tc>
          <w:tcPr>
            <w:tcW w:type="dxa" w:w="6480"/>
          </w:tcPr>
          <w:p>
            <w:r>
              <w:rPr>
                <w:rFonts w:ascii="Georgia" w:hAnsi="Georgia"/>
                <w:b w:val="0"/>
                <w:i w:val="0"/>
                <w:color w:val="000000"/>
                <w:sz w:val="20"/>
              </w:rPr>
              <w:t>Growth Stage (8), Early Stage (7)</w:t>
            </w:r>
          </w:p>
        </w:tc>
      </w:tr>
    </w:tbl>
    <w:p>
      <w:r>
        <w:rPr>
          <w:rFonts w:ascii="Georgia" w:hAnsi="Georgia"/>
          <w:b/>
          <w:i w:val="0"/>
          <w:color w:val="1A1A1A"/>
          <w:sz w:val="22"/>
        </w:rPr>
        <w:t xml:space="preserve">Top picks:  </w:t>
      </w:r>
      <w:r>
        <w:rPr>
          <w:rFonts w:ascii="Georgia" w:hAnsi="Georgia"/>
          <w:b w:val="0"/>
          <w:i w:val="0"/>
          <w:color w:val="000000"/>
          <w:sz w:val="22"/>
        </w:rPr>
        <w:t>Lyric, Blue Water Autonomy, Observable Space</w:t>
      </w:r>
    </w:p>
    <w:p/>
    <w:p>
      <w:r>
        <w:rPr>
          <w:rFonts w:ascii="Georgia" w:hAnsi="Georgia"/>
          <w:b/>
          <w:i w:val="0"/>
          <w:color w:val="1A1A1A"/>
          <w:sz w:val="30"/>
        </w:rPr>
        <w:t>1.  Lyric</w:t>
      </w:r>
      <w:r>
        <w:rPr>
          <w:rFonts w:ascii="Georgia" w:hAnsi="Georgia"/>
          <w:b/>
          <w:i w:val="0"/>
          <w:color w:val="8A7357"/>
          <w:sz w:val="24"/>
        </w:rPr>
        <w:t xml:space="preserve">      Score 100</w:t>
      </w:r>
      <w:r>
        <w:rPr>
          <w:rFonts w:ascii="Georgia" w:hAnsi="Georgia"/>
          <w:b w:val="0"/>
          <w:i w:val="0"/>
          <w:color w:val="595959"/>
          <w:sz w:val="20"/>
        </w:rPr>
        <w:t xml:space="preserve">   (Tier 1)</w:t>
      </w:r>
    </w:p>
    <w:p>
      <w:r>
        <w:rPr>
          <w:rFonts w:ascii="Georgia" w:hAnsi="Georgia"/>
          <w:b w:val="0"/>
          <w:i/>
          <w:color w:val="8C8C8C"/>
          <w:sz w:val="18"/>
        </w:rPr>
        <w:t>Growth Stage  |  Technology, Information and Internet; Software Development  |  Sunnyvale, California, United States, North America</w:t>
      </w:r>
    </w:p>
    <w:p>
      <w:r>
        <w:rPr>
          <w:rFonts w:ascii="Georgia" w:hAnsi="Georgia"/>
          <w:b/>
          <w:i w:val="0"/>
          <w:color w:val="1A1A1A"/>
          <w:sz w:val="22"/>
        </w:rPr>
        <w:t xml:space="preserve">Website:  </w:t>
      </w:r>
      <w:hyperlink r:id="rId10">
        <w:r>
          <w:rPr>
            <w:color w:val="8A7357"/>
            <w:u w:val="single"/>
          </w:rPr>
          <w:t>lyric.tech</w:t>
        </w:r>
      </w:hyperlink>
    </w:p>
    <w:p>
      <w:r>
        <w:rPr>
          <w:rFonts w:ascii="Georgia" w:hAnsi="Georgia"/>
          <w:b w:val="0"/>
          <w:i w:val="0"/>
          <w:color w:val="000000"/>
          <w:sz w:val="22"/>
        </w:rPr>
        <w:t>Lyric. Is a pioneering supply chain technology company founded in 2022 that offers an enterprise-grade, composable platform called Lyric Studio. The platform enables enterprises to model, plan, and operate supply chains with... It has raised $66.5M to date, most recently a Series B round (Aug 2025). Signals: +47% headcount growth (6mo), +89% web traffic growth (6mo), ~304 employees. Founder signal: Prior Exit, Prior IPO, Serial Founder. Scores: Stage 100, Sector 100, Founder 90, Momentum 100.</w:t>
      </w:r>
    </w:p>
    <w:p>
      <w:r>
        <w:rPr>
          <w:rFonts w:ascii="Georgia" w:hAnsi="Georgia"/>
          <w:b/>
          <w:i w:val="0"/>
          <w:color w:val="1A1A1A"/>
          <w:sz w:val="22"/>
        </w:rPr>
        <w:t xml:space="preserve">Action:  </w:t>
      </w:r>
      <w:r>
        <w:rPr>
          <w:rFonts w:ascii="Georgia" w:hAnsi="Georgia"/>
          <w:b w:val="0"/>
          <w:i w:val="0"/>
          <w:color w:val="000000"/>
          <w:sz w:val="22"/>
        </w:rPr>
        <w:t>Reach out now (Tier 1). ~10mo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2.  Blue Water Autonomy</w:t>
      </w:r>
      <w:r>
        <w:rPr>
          <w:rFonts w:ascii="Georgia" w:hAnsi="Georgia"/>
          <w:b/>
          <w:i w:val="0"/>
          <w:color w:val="8A7357"/>
          <w:sz w:val="24"/>
        </w:rPr>
        <w:t xml:space="preserve">      Score 100</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Shipbuilding  |  Boston, Massachusetts, United States, North America</w:t>
      </w:r>
    </w:p>
    <w:p>
      <w:r>
        <w:rPr>
          <w:rFonts w:ascii="Georgia" w:hAnsi="Georgia"/>
          <w:b/>
          <w:i w:val="0"/>
          <w:color w:val="1A1A1A"/>
          <w:sz w:val="22"/>
        </w:rPr>
        <w:t xml:space="preserve">Website:  </w:t>
      </w:r>
      <w:hyperlink r:id="rId11">
        <w:r>
          <w:rPr>
            <w:color w:val="8A7357"/>
            <w:u w:val="single"/>
          </w:rPr>
          <w:t>blw.ai</w:t>
        </w:r>
      </w:hyperlink>
    </w:p>
    <w:p>
      <w:r>
        <w:rPr>
          <w:rFonts w:ascii="Georgia" w:hAnsi="Georgia"/>
          <w:b w:val="0"/>
          <w:i w:val="0"/>
          <w:color w:val="000000"/>
          <w:sz w:val="22"/>
        </w:rPr>
        <w:t>Blue Water Autonomy. Builds fully autonomous, crewless surface vessels for long-endurance open-ocean missions, carrying modular payloads for logistics, surveillance, or munitions. They combine purpose-built 100-foot, ~100-ton hulls with i... It has raised $64.0M to date, most recently a Series A round (Aug 2025). Signals: +56% headcount growth (6mo), +168% web traffic growth (6mo), ~50 employees. Founder signal: Unicorn Experience, Prior Exit, Prior IPO, Serial Founder, Top University. Scores: Stage 100, Sector 100, Founder 100, Momentum 100.</w:t>
      </w:r>
    </w:p>
    <w:p>
      <w:r>
        <w:rPr>
          <w:rFonts w:ascii="Georgia" w:hAnsi="Georgia"/>
          <w:b/>
          <w:i w:val="0"/>
          <w:color w:val="1A1A1A"/>
          <w:sz w:val="22"/>
        </w:rPr>
        <w:t xml:space="preserve">Action:  </w:t>
      </w:r>
      <w:r>
        <w:rPr>
          <w:rFonts w:ascii="Georgia" w:hAnsi="Georgia"/>
          <w:b w:val="0"/>
          <w:i w:val="0"/>
          <w:color w:val="000000"/>
          <w:sz w:val="22"/>
        </w:rPr>
        <w:t>Reach out now (Tier 1). ~9mo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3.  Observable Space</w:t>
      </w:r>
      <w:r>
        <w:rPr>
          <w:rFonts w:ascii="Georgia" w:hAnsi="Georgia"/>
          <w:b/>
          <w:i w:val="0"/>
          <w:color w:val="8A7357"/>
          <w:sz w:val="24"/>
        </w:rPr>
        <w:t xml:space="preserve">      Score 99</w:t>
      </w:r>
      <w:r>
        <w:rPr>
          <w:rFonts w:ascii="Georgia" w:hAnsi="Georgia"/>
          <w:b w:val="0"/>
          <w:i w:val="0"/>
          <w:color w:val="595959"/>
          <w:sz w:val="20"/>
        </w:rPr>
        <w:t xml:space="preserve">   (Tier 1)</w:t>
      </w:r>
    </w:p>
    <w:p>
      <w:r>
        <w:rPr>
          <w:rFonts w:ascii="Georgia" w:hAnsi="Georgia"/>
          <w:b w:val="0"/>
          <w:i/>
          <w:color w:val="8C8C8C"/>
          <w:sz w:val="18"/>
        </w:rPr>
        <w:t>Growth Stage  |  Government Administration; Space Research and Technology  |  Santa Monica, California, United States, North America</w:t>
      </w:r>
    </w:p>
    <w:p>
      <w:r>
        <w:rPr>
          <w:rFonts w:ascii="Georgia" w:hAnsi="Georgia"/>
          <w:b/>
          <w:i w:val="0"/>
          <w:color w:val="1A1A1A"/>
          <w:sz w:val="22"/>
        </w:rPr>
        <w:t xml:space="preserve">Website:  </w:t>
      </w:r>
      <w:hyperlink r:id="rId12">
        <w:r>
          <w:rPr>
            <w:color w:val="8A7357"/>
            <w:u w:val="single"/>
          </w:rPr>
          <w:t>observable.space</w:t>
        </w:r>
      </w:hyperlink>
    </w:p>
    <w:p>
      <w:r>
        <w:rPr>
          <w:rFonts w:ascii="Georgia" w:hAnsi="Georgia"/>
          <w:b w:val="0"/>
          <w:i w:val="0"/>
          <w:color w:val="000000"/>
          <w:sz w:val="22"/>
        </w:rPr>
        <w:t>Observable Space. Supplies the hardware and software organizations need to operate spacecraft and observe the cosmos. The company provides telescopes and core software architecture that support mission operations, data collection, and... It has raised $106.0M to date, most recently a Series A round (May 2026). Signals: +43% headcount growth (6mo), +220% web traffic growth (6mo), ~43 employees. Founder signal: Unicorn Experience, Prior Exit, Serial Founder, Top University. Scores: Stage 100, Sector 100, Founder 73, Momentum 100.</w:t>
      </w:r>
    </w:p>
    <w:p>
      <w:r>
        <w:rPr>
          <w:rFonts w:ascii="Georgia" w:hAnsi="Georgia"/>
          <w:b/>
          <w:i w:val="0"/>
          <w:color w:val="1A1A1A"/>
          <w:sz w:val="22"/>
        </w:rPr>
        <w:t xml:space="preserve">Action:  </w:t>
      </w:r>
      <w:r>
        <w:rPr>
          <w:rFonts w:ascii="Georgia" w:hAnsi="Georgia"/>
          <w:b w:val="0"/>
          <w:i w:val="0"/>
          <w:color w:val="000000"/>
          <w:sz w:val="22"/>
        </w:rPr>
        <w:t>Reach out now (Tier 1). Raised ~0mo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4.  GoodShip</w:t>
      </w:r>
      <w:r>
        <w:rPr>
          <w:rFonts w:ascii="Georgia" w:hAnsi="Georgia"/>
          <w:b/>
          <w:i w:val="0"/>
          <w:color w:val="8A7357"/>
          <w:sz w:val="24"/>
        </w:rPr>
        <w:t xml:space="preserve">      Score 98</w:t>
      </w:r>
      <w:r>
        <w:rPr>
          <w:rFonts w:ascii="Georgia" w:hAnsi="Georgia"/>
          <w:b w:val="0"/>
          <w:i w:val="0"/>
          <w:color w:val="595959"/>
          <w:sz w:val="20"/>
        </w:rPr>
        <w:t xml:space="preserve">   (Tier 1)</w:t>
      </w:r>
    </w:p>
    <w:p>
      <w:r>
        <w:rPr>
          <w:rFonts w:ascii="Georgia" w:hAnsi="Georgia"/>
          <w:b w:val="0"/>
          <w:i/>
          <w:color w:val="8C8C8C"/>
          <w:sz w:val="18"/>
        </w:rPr>
        <w:t>Early Stage  |  Technology, Information and Internet; Software Development  |  Bellevue, Washington, United States, North America</w:t>
      </w:r>
    </w:p>
    <w:p>
      <w:r>
        <w:rPr>
          <w:rFonts w:ascii="Georgia" w:hAnsi="Georgia"/>
          <w:b/>
          <w:i w:val="0"/>
          <w:color w:val="1A1A1A"/>
          <w:sz w:val="22"/>
        </w:rPr>
        <w:t xml:space="preserve">Website:  </w:t>
      </w:r>
      <w:hyperlink r:id="rId13">
        <w:r>
          <w:rPr>
            <w:color w:val="8A7357"/>
            <w:u w:val="single"/>
          </w:rPr>
          <w:t>goodship.io</w:t>
        </w:r>
      </w:hyperlink>
    </w:p>
    <w:p>
      <w:r>
        <w:rPr>
          <w:rFonts w:ascii="Georgia" w:hAnsi="Georgia"/>
          <w:b w:val="0"/>
          <w:i w:val="0"/>
          <w:color w:val="000000"/>
          <w:sz w:val="22"/>
        </w:rPr>
        <w:t>GoodShip. Helps shippers reduce freight costs and improve service by centralizing procurement, carrier management, and transportation analytics in one platform. It does this by ingesting data from TMS and ERP systems and integr... It has raised $40.4M to date, most recently a Series B round (Aug 2025). Signals: +19% headcount growth (6mo), +47% web traffic growth (6mo), ~64 employees. Founder signal: Unicorn Experience, Serial Founder, Top University. Scores: Stage 100, Sector 100, Founder 53, Momentum 100.</w:t>
      </w:r>
    </w:p>
    <w:p>
      <w:r>
        <w:rPr>
          <w:rFonts w:ascii="Georgia" w:hAnsi="Georgia"/>
          <w:b/>
          <w:i w:val="0"/>
          <w:color w:val="1A1A1A"/>
          <w:sz w:val="22"/>
        </w:rPr>
        <w:t xml:space="preserve">Action:  </w:t>
      </w:r>
      <w:r>
        <w:rPr>
          <w:rFonts w:ascii="Georgia" w:hAnsi="Georgia"/>
          <w:b w:val="0"/>
          <w:i w:val="0"/>
          <w:color w:val="000000"/>
          <w:sz w:val="22"/>
        </w:rPr>
        <w:t>Reach out now (Tier 1). ~10mo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5.  Filics</w:t>
      </w:r>
      <w:r>
        <w:rPr>
          <w:rFonts w:ascii="Georgia" w:hAnsi="Georgia"/>
          <w:b/>
          <w:i w:val="0"/>
          <w:color w:val="8A7357"/>
          <w:sz w:val="24"/>
        </w:rPr>
        <w:t xml:space="preserve">      Score 98</w:t>
      </w:r>
      <w:r>
        <w:rPr>
          <w:rFonts w:ascii="Georgia" w:hAnsi="Georgia"/>
          <w:b w:val="0"/>
          <w:i w:val="0"/>
          <w:color w:val="595959"/>
          <w:sz w:val="20"/>
        </w:rPr>
        <w:t xml:space="preserve">   (Tier 1)</w:t>
      </w:r>
    </w:p>
    <w:p>
      <w:r>
        <w:rPr>
          <w:rFonts w:ascii="Georgia" w:hAnsi="Georgia"/>
          <w:b w:val="0"/>
          <w:i/>
          <w:color w:val="8C8C8C"/>
          <w:sz w:val="18"/>
        </w:rPr>
        <w:t>Early Stage  |  Manufacturing; Machinery Manufacturing; Automation Machinery Manufacturing  |  Munich, Bavaria, Germany, Europe</w:t>
      </w:r>
    </w:p>
    <w:p>
      <w:r>
        <w:rPr>
          <w:rFonts w:ascii="Georgia" w:hAnsi="Georgia"/>
          <w:b/>
          <w:i w:val="0"/>
          <w:color w:val="1A1A1A"/>
          <w:sz w:val="22"/>
        </w:rPr>
        <w:t xml:space="preserve">Website:  </w:t>
      </w:r>
      <w:hyperlink r:id="rId14">
        <w:r>
          <w:rPr>
            <w:color w:val="8A7357"/>
            <w:u w:val="single"/>
          </w:rPr>
          <w:t>filics.eu</w:t>
        </w:r>
      </w:hyperlink>
    </w:p>
    <w:p>
      <w:r>
        <w:rPr>
          <w:rFonts w:ascii="Georgia" w:hAnsi="Georgia"/>
          <w:b w:val="0"/>
          <w:i w:val="0"/>
          <w:color w:val="000000"/>
          <w:sz w:val="22"/>
        </w:rPr>
        <w:t>Filics. Provides an innovative automated double runner system, the Filics Unit, for efficient pallet transportation in intralogistics, addressing labor shortages and increasing productivity. This compact, autonomously guided... It has raised $15.9M to date, most recently a Series A round (Jul 2025). Signals: +100% headcount growth (6mo), +457% web traffic growth (6mo), ~52 employees. Founder signal: Unicorn Experience, Serial Founder, Top University. Scores: Stage 100, Sector 100, Founder 57, Momentum 100.</w:t>
      </w:r>
    </w:p>
    <w:p>
      <w:r>
        <w:rPr>
          <w:rFonts w:ascii="Georgia" w:hAnsi="Georgia"/>
          <w:b/>
          <w:i w:val="0"/>
          <w:color w:val="1A1A1A"/>
          <w:sz w:val="22"/>
        </w:rPr>
        <w:t xml:space="preserve">Action:  </w:t>
      </w:r>
      <w:r>
        <w:rPr>
          <w:rFonts w:ascii="Georgia" w:hAnsi="Georgia"/>
          <w:b w:val="0"/>
          <w:i w:val="0"/>
          <w:color w:val="000000"/>
          <w:sz w:val="22"/>
        </w:rPr>
        <w:t>Reach out now (Tier 1). ~11mo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6.  ATMOS Space Cargo</w:t>
      </w:r>
      <w:r>
        <w:rPr>
          <w:rFonts w:ascii="Georgia" w:hAnsi="Georgia"/>
          <w:b/>
          <w:i w:val="0"/>
          <w:color w:val="8A7357"/>
          <w:sz w:val="24"/>
        </w:rPr>
        <w:t xml:space="preserve">      Score 98</w:t>
      </w:r>
      <w:r>
        <w:rPr>
          <w:rFonts w:ascii="Georgia" w:hAnsi="Georgia"/>
          <w:b w:val="0"/>
          <w:i w:val="0"/>
          <w:color w:val="595959"/>
          <w:sz w:val="20"/>
        </w:rPr>
        <w:t xml:space="preserve">   (Tier 1)</w:t>
      </w:r>
    </w:p>
    <w:p>
      <w:r>
        <w:rPr>
          <w:rFonts w:ascii="Georgia" w:hAnsi="Georgia"/>
          <w:b w:val="0"/>
          <w:i/>
          <w:color w:val="8C8C8C"/>
          <w:sz w:val="18"/>
        </w:rPr>
        <w:t>Early Stage  |  Government Administration; Space Research and Technology  |  Lichtenau, Baden-Wurttemberg, Germany, Europe</w:t>
      </w:r>
    </w:p>
    <w:p>
      <w:r>
        <w:rPr>
          <w:rFonts w:ascii="Georgia" w:hAnsi="Georgia"/>
          <w:b/>
          <w:i w:val="0"/>
          <w:color w:val="1A1A1A"/>
          <w:sz w:val="22"/>
        </w:rPr>
        <w:t xml:space="preserve">Website:  </w:t>
      </w:r>
      <w:hyperlink r:id="rId15">
        <w:r>
          <w:rPr>
            <w:color w:val="8A7357"/>
            <w:u w:val="single"/>
          </w:rPr>
          <w:t>atmos-space-cargo.com</w:t>
        </w:r>
      </w:hyperlink>
    </w:p>
    <w:p>
      <w:r>
        <w:rPr>
          <w:rFonts w:ascii="Georgia" w:hAnsi="Georgia"/>
          <w:b w:val="0"/>
          <w:i w:val="0"/>
          <w:color w:val="000000"/>
          <w:sz w:val="22"/>
        </w:rPr>
        <w:t>ATMOS Space Cargo. Provides predictable, low-stress return of payloads from orbit to Earth for research, manufacturing, and defense customers. It builds the PHOENIX return capsule using an inflatable heat shield for cost-efficient atmos... It has raised $50.9M to date, most recently a Series A round (Apr 2026). Signals: +29% headcount growth (6mo), +434% web traffic growth (6mo), ~80 employees. Founder signal: Prior Exit, Serial Founder, Top University. Scores: Stage 100, Sector 100, Founder 67, Momentum 100.</w:t>
      </w:r>
    </w:p>
    <w:p>
      <w:r>
        <w:rPr>
          <w:rFonts w:ascii="Georgia" w:hAnsi="Georgia"/>
          <w:b/>
          <w:i w:val="0"/>
          <w:color w:val="1A1A1A"/>
          <w:sz w:val="22"/>
        </w:rPr>
        <w:t xml:space="preserve">Action:  </w:t>
      </w:r>
      <w:r>
        <w:rPr>
          <w:rFonts w:ascii="Georgia" w:hAnsi="Georgia"/>
          <w:b w:val="0"/>
          <w:i w:val="0"/>
          <w:color w:val="000000"/>
          <w:sz w:val="22"/>
        </w:rPr>
        <w:t>Reach out now (Tier 1). Raised ~1mo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7.  Portal Space Systems</w:t>
      </w:r>
      <w:r>
        <w:rPr>
          <w:rFonts w:ascii="Georgia" w:hAnsi="Georgia"/>
          <w:b/>
          <w:i w:val="0"/>
          <w:color w:val="8A7357"/>
          <w:sz w:val="24"/>
        </w:rPr>
        <w:t xml:space="preserve">      Score 98</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Defense and Space Manufacturing  |  Bothell, Washington, United States, North America</w:t>
      </w:r>
    </w:p>
    <w:p>
      <w:r>
        <w:rPr>
          <w:rFonts w:ascii="Georgia" w:hAnsi="Georgia"/>
          <w:b/>
          <w:i w:val="0"/>
          <w:color w:val="1A1A1A"/>
          <w:sz w:val="22"/>
        </w:rPr>
        <w:t xml:space="preserve">Website:  </w:t>
      </w:r>
      <w:hyperlink r:id="rId16">
        <w:r>
          <w:rPr>
            <w:color w:val="8A7357"/>
            <w:u w:val="single"/>
          </w:rPr>
          <w:t>portalsystems.space</w:t>
        </w:r>
      </w:hyperlink>
    </w:p>
    <w:p>
      <w:r>
        <w:rPr>
          <w:rFonts w:ascii="Georgia" w:hAnsi="Georgia"/>
          <w:b w:val="0"/>
          <w:i w:val="0"/>
          <w:color w:val="000000"/>
          <w:sz w:val="22"/>
        </w:rPr>
        <w:t>Portal Space Systems. Builds the Supernova, a payload-agnostic satellite bus that provides rapid, long-range maneuverability for spacecraft operators. The Supernova uses a novel solar-thermal propulsion system and high-delta-v architecture... It has raised $132.0M to date, most recently a Series A round (Apr 2026). Signals: +67% headcount growth (6mo), +76% web traffic growth (6mo), ~35 employees. Founder signal: Unicorn Experience, Serial Founder, Top University. Scores: Stage 100, Sector 100, Founder 67, Momentum 100.</w:t>
      </w:r>
    </w:p>
    <w:p>
      <w:r>
        <w:rPr>
          <w:rFonts w:ascii="Georgia" w:hAnsi="Georgia"/>
          <w:b/>
          <w:i w:val="0"/>
          <w:color w:val="1A1A1A"/>
          <w:sz w:val="22"/>
        </w:rPr>
        <w:t xml:space="preserve">Action:  </w:t>
      </w:r>
      <w:r>
        <w:rPr>
          <w:rFonts w:ascii="Georgia" w:hAnsi="Georgia"/>
          <w:b w:val="0"/>
          <w:i w:val="0"/>
          <w:color w:val="000000"/>
          <w:sz w:val="22"/>
        </w:rPr>
        <w:t>Reach out now (Tier 1). Raised ~2mo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8.  Senra Systems</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Aviation and Aerospace Component Manufacturing  |  Redondo Beach, California, United States, North America</w:t>
      </w:r>
    </w:p>
    <w:p>
      <w:r>
        <w:rPr>
          <w:rFonts w:ascii="Georgia" w:hAnsi="Georgia"/>
          <w:b/>
          <w:i w:val="0"/>
          <w:color w:val="1A1A1A"/>
          <w:sz w:val="22"/>
        </w:rPr>
        <w:t xml:space="preserve">Website:  </w:t>
      </w:r>
      <w:hyperlink r:id="rId17">
        <w:r>
          <w:rPr>
            <w:color w:val="8A7357"/>
            <w:u w:val="single"/>
          </w:rPr>
          <w:t>senrasystems.us</w:t>
        </w:r>
      </w:hyperlink>
    </w:p>
    <w:p>
      <w:r>
        <w:rPr>
          <w:rFonts w:ascii="Georgia" w:hAnsi="Georgia"/>
          <w:b w:val="0"/>
          <w:i w:val="0"/>
          <w:color w:val="000000"/>
          <w:sz w:val="22"/>
        </w:rPr>
        <w:t>Senra Systems. Turns manual wire-harness assembly into high-throughput, software-driven manufacturing to speed delivery of complex harness builds. The company integrates proprietary production software with automated assembly lines... It has raised $25.0M to date, most recently a Series A round (Jun 2025). Signals: +35% headcount growth (6mo), +159% web traffic growth (6mo), ~96 employees. Founder signal: Unicorn Experience, Top University. Scores: Stage 100, Sector 100, Founder 37, Momentum 100.</w:t>
      </w:r>
    </w:p>
    <w:p>
      <w:r>
        <w:rPr>
          <w:rFonts w:ascii="Georgia" w:hAnsi="Georgia"/>
          <w:b/>
          <w:i w:val="0"/>
          <w:color w:val="1A1A1A"/>
          <w:sz w:val="22"/>
        </w:rPr>
        <w:t xml:space="preserve">Action:  </w:t>
      </w:r>
      <w:r>
        <w:rPr>
          <w:rFonts w:ascii="Georgia" w:hAnsi="Georgia"/>
          <w:b w:val="0"/>
          <w:i w:val="0"/>
          <w:color w:val="000000"/>
          <w:sz w:val="22"/>
        </w:rPr>
        <w:t>Reach out now (Tier 1). ~12mo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9.  Reveni</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Early Stage  |  Technology, Information and Internet; Internet Marketplace Platforms  |  London, England, United Kingdom, Europe</w:t>
      </w:r>
    </w:p>
    <w:p>
      <w:r>
        <w:rPr>
          <w:rFonts w:ascii="Georgia" w:hAnsi="Georgia"/>
          <w:b/>
          <w:i w:val="0"/>
          <w:color w:val="1A1A1A"/>
          <w:sz w:val="22"/>
        </w:rPr>
        <w:t xml:space="preserve">Website:  </w:t>
      </w:r>
      <w:hyperlink r:id="rId18">
        <w:r>
          <w:rPr>
            <w:color w:val="8A7357"/>
            <w:u w:val="single"/>
          </w:rPr>
          <w:t>reveni.io</w:t>
        </w:r>
      </w:hyperlink>
    </w:p>
    <w:p>
      <w:r>
        <w:rPr>
          <w:rFonts w:ascii="Georgia" w:hAnsi="Georgia"/>
          <w:b w:val="0"/>
          <w:i w:val="0"/>
          <w:color w:val="000000"/>
          <w:sz w:val="22"/>
        </w:rPr>
        <w:t>Reveni. Is a fintech platform that centralizes global sales, returns, and logistics for ecommerce businesses into a single dashboard, integrating with major ecommerce platforms. It automates returns and exchanges with instant... It has raised $18.2M to date, most recently a Series A round (Sep 2025). Signals: +36% headcount growth (6mo), +381% web traffic growth (6mo), ~53 employees. Founder signal: Unicorn Experience, Prior Exit, Serial Founder. Scores: Stage 100, Sector 60, Founder 77, Momentum 100.</w:t>
      </w:r>
    </w:p>
    <w:p>
      <w:r>
        <w:rPr>
          <w:rFonts w:ascii="Georgia" w:hAnsi="Georgia"/>
          <w:b/>
          <w:i w:val="0"/>
          <w:color w:val="1A1A1A"/>
          <w:sz w:val="22"/>
        </w:rPr>
        <w:t xml:space="preserve">Action:  </w:t>
      </w:r>
      <w:r>
        <w:rPr>
          <w:rFonts w:ascii="Georgia" w:hAnsi="Georgia"/>
          <w:b w:val="0"/>
          <w:i w:val="0"/>
          <w:color w:val="000000"/>
          <w:sz w:val="22"/>
        </w:rPr>
        <w:t>Reach out now (Tier 1). Raised ~8mo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Confirm core technology and fit with target sectors.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10.  ARX Robotics</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Growth Stage  |  Manufacturing; Transportation Equipment Manufacturing; Defense and Space Manufacturing  |  Munich, Bavaria, Germany, Europe</w:t>
      </w:r>
    </w:p>
    <w:p>
      <w:r>
        <w:rPr>
          <w:rFonts w:ascii="Georgia" w:hAnsi="Georgia"/>
          <w:b/>
          <w:i w:val="0"/>
          <w:color w:val="1A1A1A"/>
          <w:sz w:val="22"/>
        </w:rPr>
        <w:t xml:space="preserve">Website:  </w:t>
      </w:r>
      <w:hyperlink r:id="rId19">
        <w:r>
          <w:rPr>
            <w:color w:val="8A7357"/>
            <w:u w:val="single"/>
          </w:rPr>
          <w:t>arx-robotics.com</w:t>
        </w:r>
      </w:hyperlink>
    </w:p>
    <w:p>
      <w:r>
        <w:rPr>
          <w:rFonts w:ascii="Georgia" w:hAnsi="Georgia"/>
          <w:b w:val="0"/>
          <w:i w:val="0"/>
          <w:color w:val="000000"/>
          <w:sz w:val="22"/>
        </w:rPr>
        <w:t>ARX Robotics. Modernizes military and commercial vehicle fleets by delivering autonomous unmanned ground systems and AI-based software that enable networked, mission-ready operations. The company builds modular hardware such as the... It has raised $58.8M to date, most recently a Series A round (Jul 2025). Signals: +55% headcount growth (6mo), +107% web traffic growth (6mo), ~158 employees. Founder signal: Unicorn Experience, Serial Founder. Scores: Stage 100, Sector 100, Founder 40, Momentum 100.</w:t>
      </w:r>
    </w:p>
    <w:p>
      <w:r>
        <w:rPr>
          <w:rFonts w:ascii="Georgia" w:hAnsi="Georgia"/>
          <w:b/>
          <w:i w:val="0"/>
          <w:color w:val="1A1A1A"/>
          <w:sz w:val="22"/>
        </w:rPr>
        <w:t xml:space="preserve">Action:  </w:t>
      </w:r>
      <w:r>
        <w:rPr>
          <w:rFonts w:ascii="Georgia" w:hAnsi="Georgia"/>
          <w:b w:val="0"/>
          <w:i w:val="0"/>
          <w:color w:val="000000"/>
          <w:sz w:val="22"/>
        </w:rPr>
        <w:t>Reach out now (Tier 1). ~10mo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11.  Gather AI</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Growth Stage  |  Technology, Information and Internet; Software Development  |  Pittsburgh, Pennsylvania, United States, North America</w:t>
      </w:r>
    </w:p>
    <w:p>
      <w:r>
        <w:rPr>
          <w:rFonts w:ascii="Georgia" w:hAnsi="Georgia"/>
          <w:b/>
          <w:i w:val="0"/>
          <w:color w:val="1A1A1A"/>
          <w:sz w:val="22"/>
        </w:rPr>
        <w:t xml:space="preserve">Website:  </w:t>
      </w:r>
      <w:hyperlink r:id="rId20">
        <w:r>
          <w:rPr>
            <w:color w:val="8A7357"/>
            <w:u w:val="single"/>
          </w:rPr>
          <w:t>gather.ai</w:t>
        </w:r>
      </w:hyperlink>
    </w:p>
    <w:p>
      <w:r>
        <w:rPr>
          <w:rFonts w:ascii="Georgia" w:hAnsi="Georgia"/>
          <w:b w:val="0"/>
          <w:i w:val="0"/>
          <w:color w:val="000000"/>
          <w:sz w:val="22"/>
        </w:rPr>
        <w:t>Gather AI. Automates inventory management in warehouses using autonomous drones and AI to deliver frequent, accurate inventory counts and actionable insights. Its B2B SaaS platform combines computer vision, onboard AI, and fleet... It has raised $74.1M to date, most recently a Series B round (Feb 2026). Signals: +72% headcount growth (6mo), +218% web traffic growth (6mo), ~98 employees. Founder signal: Serial Founder, Top University. Scores: Stage 100, Sector 100, Founder 43, Momentum 100.</w:t>
      </w:r>
    </w:p>
    <w:p>
      <w:r>
        <w:rPr>
          <w:rFonts w:ascii="Georgia" w:hAnsi="Georgia"/>
          <w:b/>
          <w:i w:val="0"/>
          <w:color w:val="1A1A1A"/>
          <w:sz w:val="22"/>
        </w:rPr>
        <w:t xml:space="preserve">Action:  </w:t>
      </w:r>
      <w:r>
        <w:rPr>
          <w:rFonts w:ascii="Georgia" w:hAnsi="Georgia"/>
          <w:b w:val="0"/>
          <w:i w:val="0"/>
          <w:color w:val="000000"/>
          <w:sz w:val="22"/>
        </w:rPr>
        <w:t>Reach out now (Tier 1). Raised ~4mo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12.  HappyRobot</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Growth Stage  |  Transportation, Logistics, Supply Chain and Storage; Logistics Technology  |  San Francisco, California, United States, North America</w:t>
      </w:r>
    </w:p>
    <w:p>
      <w:r>
        <w:rPr>
          <w:rFonts w:ascii="Georgia" w:hAnsi="Georgia"/>
          <w:b/>
          <w:i w:val="0"/>
          <w:color w:val="1A1A1A"/>
          <w:sz w:val="22"/>
        </w:rPr>
        <w:t xml:space="preserve">Website:  </w:t>
      </w:r>
      <w:hyperlink r:id="rId21">
        <w:r>
          <w:rPr>
            <w:color w:val="8A7357"/>
            <w:u w:val="single"/>
          </w:rPr>
          <w:t>happyrobot.ai</w:t>
        </w:r>
      </w:hyperlink>
    </w:p>
    <w:p>
      <w:r>
        <w:rPr>
          <w:rFonts w:ascii="Georgia" w:hAnsi="Georgia"/>
          <w:b w:val="0"/>
          <w:i w:val="0"/>
          <w:color w:val="000000"/>
          <w:sz w:val="22"/>
        </w:rPr>
        <w:t>HappyRobot. Is an enterprise AI communication platform designed for the logistics and supply chain industry. It automates communication across multiple channels using AI workers. These workers integrate with existing systems like... It has raised $60.7M to date, most recently a Series B round (Sep 2025). Signals: +77% headcount growth (6mo), +76% web traffic growth (6mo), ~143 employees. Founder signal: Unicorn Experience, Top University. Scores: Stage 100, Sector 100, Founder 33, Momentum 100.</w:t>
      </w:r>
    </w:p>
    <w:p>
      <w:r>
        <w:rPr>
          <w:rFonts w:ascii="Georgia" w:hAnsi="Georgia"/>
          <w:b/>
          <w:i w:val="0"/>
          <w:color w:val="1A1A1A"/>
          <w:sz w:val="22"/>
        </w:rPr>
        <w:t xml:space="preserve">Action:  </w:t>
      </w:r>
      <w:r>
        <w:rPr>
          <w:rFonts w:ascii="Georgia" w:hAnsi="Georgia"/>
          <w:b w:val="0"/>
          <w:i w:val="0"/>
          <w:color w:val="000000"/>
          <w:sz w:val="22"/>
        </w:rPr>
        <w:t>Reach out now (Tier 1). ~9mo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13.  Turion Space</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Growth Stage  |  Manufacturing; Transportation Equipment Manufacturing; Defense and Space Manufacturing  |  Irvine, California, United States, North America</w:t>
      </w:r>
    </w:p>
    <w:p>
      <w:r>
        <w:rPr>
          <w:rFonts w:ascii="Georgia" w:hAnsi="Georgia"/>
          <w:b/>
          <w:i w:val="0"/>
          <w:color w:val="1A1A1A"/>
          <w:sz w:val="22"/>
        </w:rPr>
        <w:t xml:space="preserve">Website:  </w:t>
      </w:r>
      <w:hyperlink r:id="rId22">
        <w:r>
          <w:rPr>
            <w:color w:val="8A7357"/>
            <w:u w:val="single"/>
          </w:rPr>
          <w:t>turionspace.com</w:t>
        </w:r>
      </w:hyperlink>
    </w:p>
    <w:p>
      <w:r>
        <w:rPr>
          <w:rFonts w:ascii="Georgia" w:hAnsi="Georgia"/>
          <w:b w:val="0"/>
          <w:i w:val="0"/>
          <w:color w:val="000000"/>
          <w:sz w:val="22"/>
        </w:rPr>
        <w:t>Turion Space. Provides in-orbit platforms and propulsion that enable governments and commercial operators to perform satellite servicing, debris mitigation, and resilient space operations. The company designs, builds, tests, and op... It has raised $127.8M to date, most recently a Series B round (Apr 2026). Signals: +49% headcount growth (6mo), +100% web traffic growth (6mo), ~215 employees. Founder signal: Unicorn Experience, Serial Founder. Scores: Stage 100, Sector 100, Founder 40, Momentum 100.</w:t>
      </w:r>
    </w:p>
    <w:p>
      <w:r>
        <w:rPr>
          <w:rFonts w:ascii="Georgia" w:hAnsi="Georgia"/>
          <w:b/>
          <w:i w:val="0"/>
          <w:color w:val="1A1A1A"/>
          <w:sz w:val="22"/>
        </w:rPr>
        <w:t xml:space="preserve">Action:  </w:t>
      </w:r>
      <w:r>
        <w:rPr>
          <w:rFonts w:ascii="Georgia" w:hAnsi="Georgia"/>
          <w:b w:val="0"/>
          <w:i w:val="0"/>
          <w:color w:val="000000"/>
          <w:sz w:val="22"/>
        </w:rPr>
        <w:t>Reach out now (Tier 1). Raised ~2mo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14.  HavocAI</w:t>
      </w:r>
      <w:r>
        <w:rPr>
          <w:rFonts w:ascii="Georgia" w:hAnsi="Georgia"/>
          <w:b/>
          <w:i w:val="0"/>
          <w:color w:val="8A7357"/>
          <w:sz w:val="24"/>
        </w:rPr>
        <w:t xml:space="preserve">      Score 97</w:t>
      </w:r>
      <w:r>
        <w:rPr>
          <w:rFonts w:ascii="Georgia" w:hAnsi="Georgia"/>
          <w:b w:val="0"/>
          <w:i w:val="0"/>
          <w:color w:val="595959"/>
          <w:sz w:val="20"/>
        </w:rPr>
        <w:t xml:space="preserve">   (Tier 1)</w:t>
      </w:r>
    </w:p>
    <w:p>
      <w:r>
        <w:rPr>
          <w:rFonts w:ascii="Georgia" w:hAnsi="Georgia"/>
          <w:b w:val="0"/>
          <w:i/>
          <w:color w:val="8C8C8C"/>
          <w:sz w:val="18"/>
        </w:rPr>
        <w:t>Growth Stage  |  Manufacturing; Transportation Equipment Manufacturing; Defense and Space Manufacturing  |  Providence, Rhode Island, United States, North America</w:t>
      </w:r>
    </w:p>
    <w:p>
      <w:r>
        <w:rPr>
          <w:rFonts w:ascii="Georgia" w:hAnsi="Georgia"/>
          <w:b/>
          <w:i w:val="0"/>
          <w:color w:val="1A1A1A"/>
          <w:sz w:val="22"/>
        </w:rPr>
        <w:t xml:space="preserve">Website:  </w:t>
      </w:r>
      <w:hyperlink r:id="rId23">
        <w:r>
          <w:rPr>
            <w:color w:val="8A7357"/>
            <w:u w:val="single"/>
          </w:rPr>
          <w:t>havocai.com</w:t>
        </w:r>
      </w:hyperlink>
    </w:p>
    <w:p>
      <w:r>
        <w:rPr>
          <w:rFonts w:ascii="Georgia" w:hAnsi="Georgia"/>
          <w:b w:val="0"/>
          <w:i w:val="0"/>
          <w:color w:val="000000"/>
          <w:sz w:val="22"/>
        </w:rPr>
        <w:t>HavocAI. Delivers AI-driven maritime autonomy that enables rapid deployment and coordinated operation of uncrewed surface vessels (USVs) for defense and commercial missions. The company combines AI-enabled services, software-d... It has raised $197.2M to date, most recently a Series A round (May 2026). Signals: +92% headcount growth (6mo), +505% web traffic growth (6mo), ~152 employees. Founder signal: Unicorn Experience, Serial Founder, Top University. Scores: Stage 100, Sector 100, Founder 47, Momentum 100.</w:t>
      </w:r>
    </w:p>
    <w:p>
      <w:r>
        <w:rPr>
          <w:rFonts w:ascii="Georgia" w:hAnsi="Georgia"/>
          <w:b/>
          <w:i w:val="0"/>
          <w:color w:val="1A1A1A"/>
          <w:sz w:val="22"/>
        </w:rPr>
        <w:t xml:space="preserve">Action:  </w:t>
      </w:r>
      <w:r>
        <w:rPr>
          <w:rFonts w:ascii="Georgia" w:hAnsi="Georgia"/>
          <w:b w:val="0"/>
          <w:i w:val="0"/>
          <w:color w:val="000000"/>
          <w:sz w:val="22"/>
        </w:rPr>
        <w:t>Reach out now (Tier 1). Raised ~1mo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15.  Aerospacelab</w:t>
      </w:r>
      <w:r>
        <w:rPr>
          <w:rFonts w:ascii="Georgia" w:hAnsi="Georgia"/>
          <w:b/>
          <w:i w:val="0"/>
          <w:color w:val="8A7357"/>
          <w:sz w:val="24"/>
        </w:rPr>
        <w:t xml:space="preserve">      Score 96</w:t>
      </w:r>
      <w:r>
        <w:rPr>
          <w:rFonts w:ascii="Georgia" w:hAnsi="Georgia"/>
          <w:b w:val="0"/>
          <w:i w:val="0"/>
          <w:color w:val="595959"/>
          <w:sz w:val="20"/>
        </w:rPr>
        <w:t xml:space="preserve">   (Tier 1)</w:t>
      </w:r>
    </w:p>
    <w:p>
      <w:r>
        <w:rPr>
          <w:rFonts w:ascii="Georgia" w:hAnsi="Georgia"/>
          <w:b w:val="0"/>
          <w:i/>
          <w:color w:val="8C8C8C"/>
          <w:sz w:val="18"/>
        </w:rPr>
        <w:t>Growth Stage  |  Manufacturing; Transportation Equipment Manufacturing; Defense and Space Manufacturing  |  Charleroi, Wallonia, Belgium, Europe</w:t>
      </w:r>
    </w:p>
    <w:p>
      <w:r>
        <w:rPr>
          <w:rFonts w:ascii="Georgia" w:hAnsi="Georgia"/>
          <w:b/>
          <w:i w:val="0"/>
          <w:color w:val="1A1A1A"/>
          <w:sz w:val="22"/>
        </w:rPr>
        <w:t xml:space="preserve">Website:  </w:t>
      </w:r>
      <w:hyperlink r:id="rId24">
        <w:r>
          <w:rPr>
            <w:color w:val="8A7357"/>
            <w:u w:val="single"/>
          </w:rPr>
          <w:t>aerospacelab.com</w:t>
        </w:r>
      </w:hyperlink>
    </w:p>
    <w:p>
      <w:r>
        <w:rPr>
          <w:rFonts w:ascii="Georgia" w:hAnsi="Georgia"/>
          <w:b w:val="0"/>
          <w:i w:val="0"/>
          <w:color w:val="000000"/>
          <w:sz w:val="22"/>
        </w:rPr>
        <w:t>Aerospacelab. Designs, manufactures, and operates high-performance satellites for Earth observation and telecommunications. The company provides end-to-end satellite solutions, offering versatile, payload-agnostic platforms and adv... It has raised $167.3M to date, most recently a Series B round (Aug 2025). Signals: +16% headcount growth (6mo), +38% web traffic growth (6mo), ~334 employees. Founder signal: Prior Exit. Scores: Stage 100, Sector 100, Founder 27, Momentum 100.</w:t>
      </w:r>
    </w:p>
    <w:p>
      <w:r>
        <w:rPr>
          <w:rFonts w:ascii="Georgia" w:hAnsi="Georgia"/>
          <w:b/>
          <w:i w:val="0"/>
          <w:color w:val="1A1A1A"/>
          <w:sz w:val="22"/>
        </w:rPr>
        <w:t xml:space="preserve">Action:  </w:t>
      </w:r>
      <w:r>
        <w:rPr>
          <w:rFonts w:ascii="Georgia" w:hAnsi="Georgia"/>
          <w:b w:val="0"/>
          <w:i w:val="0"/>
          <w:color w:val="000000"/>
          <w:sz w:val="22"/>
        </w:rPr>
        <w:t>Reach out now (Tier 1). ~9mo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b w:val="0"/>
        <w:i w:val="0"/>
        <w:color w:val="595959"/>
        <w:sz w:val="16"/>
      </w:rPr>
      <w:t xml:space="preserve">The Friedkin Group  |  Confidential      Page </w:t>
    </w:r>
    <w:fldSimple w:instr="PAGE">
      <w:r>
        <w:rPr>
          <w:color w:val="595959"/>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yric.tech" TargetMode="External"/><Relationship Id="rId11" Type="http://schemas.openxmlformats.org/officeDocument/2006/relationships/hyperlink" Target="https://blw.ai" TargetMode="External"/><Relationship Id="rId12" Type="http://schemas.openxmlformats.org/officeDocument/2006/relationships/hyperlink" Target="https://observable.space" TargetMode="External"/><Relationship Id="rId13" Type="http://schemas.openxmlformats.org/officeDocument/2006/relationships/hyperlink" Target="https://goodship.io" TargetMode="External"/><Relationship Id="rId14" Type="http://schemas.openxmlformats.org/officeDocument/2006/relationships/hyperlink" Target="https://filics.eu" TargetMode="External"/><Relationship Id="rId15" Type="http://schemas.openxmlformats.org/officeDocument/2006/relationships/hyperlink" Target="https://atmos-space-cargo.com" TargetMode="External"/><Relationship Id="rId16" Type="http://schemas.openxmlformats.org/officeDocument/2006/relationships/hyperlink" Target="https://portalsystems.space" TargetMode="External"/><Relationship Id="rId17" Type="http://schemas.openxmlformats.org/officeDocument/2006/relationships/hyperlink" Target="https://senrasystems.us" TargetMode="External"/><Relationship Id="rId18" Type="http://schemas.openxmlformats.org/officeDocument/2006/relationships/hyperlink" Target="https://reveni.io" TargetMode="External"/><Relationship Id="rId19" Type="http://schemas.openxmlformats.org/officeDocument/2006/relationships/hyperlink" Target="https://arx-robotics.com" TargetMode="External"/><Relationship Id="rId20" Type="http://schemas.openxmlformats.org/officeDocument/2006/relationships/hyperlink" Target="https://gather.ai" TargetMode="External"/><Relationship Id="rId21" Type="http://schemas.openxmlformats.org/officeDocument/2006/relationships/hyperlink" Target="https://happyrobot.ai" TargetMode="External"/><Relationship Id="rId22" Type="http://schemas.openxmlformats.org/officeDocument/2006/relationships/hyperlink" Target="https://turionspace.com" TargetMode="External"/><Relationship Id="rId23" Type="http://schemas.openxmlformats.org/officeDocument/2006/relationships/hyperlink" Target="https://havocai.com" TargetMode="External"/><Relationship Id="rId24" Type="http://schemas.openxmlformats.org/officeDocument/2006/relationships/hyperlink" Target="https://aerospacela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