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CARTA DE RESPONSABILIDADE DA ADMINISTRAÇÃO</w:t>
      </w:r>
    </w:p>
    <w:p>
      <w:pPr>
        <w:spacing w:after="24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Três Coroas, {{DATA_EXTENSO}}.</w:t>
      </w:r>
    </w:p>
    <w:p>
      <w:pPr>
        <w:spacing w:after="4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À EMPRESA DE SERVIÇOS CONTÁBEIS DIEGO REIS CONTABILIDADE LTDA</w:t>
      </w:r>
    </w:p>
    <w:p>
      <w:pPr>
        <w:spacing w:after="4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CRC N.º RS-006418/O</w:t>
      </w:r>
    </w:p>
    <w:p>
      <w:pPr>
        <w:spacing w:after="4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ENDEREÇO: RUA LUIZ VOLKART, Nº 35, ANDAR 1, CENTRO.</w:t>
      </w:r>
    </w:p>
    <w:p>
      <w:pPr>
        <w:spacing w:after="24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TRÊS COROAS - RS - 95660-000.</w:t>
      </w:r>
    </w:p>
    <w:p>
      <w:pPr>
        <w:spacing w:after="20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Prezados Senhores: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Declaro para os devidos fins, como administrador(a) e responsável legal da empresa {{RAZAO_SOCIAL}}, CNPJ {{CNPJ}}, que as informações fornecidas a Vossas Senhorias para escrituração e elaboração das demonstrações contábeis, obrigações acessórias, apuração de tributos e arquivos eletrônicos exigidos pela fiscalização federal, estadual, municipal, trabalhista e previdenciária são fidedignas. Do mesmo modo, declaro que recebi uma cópia, na data da assinatura deste contrato, contendo a Relação de Documentos que devem ser enviados/entregues mensalmente ao escritório, assim como Orientações e Rotinas a serem praticadas, para o andamento adequado do trabalho.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Também declaro: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(a) que os controles internos adotados pela nossa empresa são de responsabilidade da administração e estão adequados ao tipo de atividade e volume de transações;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(b) que não realizamos nenhum tipo de operação que possa ser considerada ilegal, frente à legislação vigente;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(c) que todos os documentos e/ou informações que geramos e recebemos de nossos fornecedores, encaminhados para a elaboração da escrituração contábil e demais serviços contratados, estão revestidos de total idoneidade;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(d) que os estoques registrados em conta própria foram por nós contados e levantados fisicamente e avaliados de acordo com a política de mensuração de estoque determinada pela empresa e perfazem a realidade do período encerrado;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(e) que as informações registradas no sistema de gestão e controle interno são controladas e validadas com documentação suporte adequada, sendo de nossa inteira responsabilidade todo o conteúdo do banco de dados e arquivos eletrônicos gerados.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Além disso, declaramos que não existem quaisquer fatos ocorridos no período base que afetam ou possam afetar as demonstrações contábeis ou, ainda, a continuidade das operações da empresa.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Confirmo que não houve: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(a) fraude envolvendo a administração ou empregados em cargos de responsabilidade ou confiança;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(b) fraude envolvendo terceiros que poderiam ter efeito material nas demonstrações contábeis;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(c) violação de leis, normas ou regulamentos cujos efeitos deveriam ser considerados para divulgação nas demonstrações contábeis, ou mesmo dar origem ao registro de provisão para contingências passivas.</w:t>
      </w:r>
    </w:p>
    <w:p>
      <w:pPr>
        <w:spacing w:after="50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Atenciosamente,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_______________________________________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{{SOCIO_NOME}}</w:t>
      </w:r>
    </w:p>
    <w:p>
      <w:pPr>
        <w:spacing w:after="120"/>
        <w:jc w:val="center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{{RAZAO_SOCIAL}}</w:t>
      </w:r>
    </w:p>
    <w:p>
      <w:r>
        <w:br w:type="pag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RELAÇÃO DE DOCUMENTOS MENSAIS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Visando melhorar nosso processo administrativo e os serviços prestados por este escritório, remetemos instruções com relação à sua movimentação mensal. Estamos encaminhando uma relação dos principais documentos contábeis da empresa, bem como orientações e informações úteis:</w:t>
      </w:r>
    </w:p>
    <w:p>
      <w:pPr>
        <w:spacing w:after="4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Documentação mensal para envio ao escritório até dia 05</w:t>
      </w:r>
    </w:p>
    <w:p>
      <w:pPr>
        <w:spacing w:after="20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(Ex.: documentos de janeiro, entregar até 05 de fevereiro)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Será entregue ao escritório, para desenvolvimento do Balancete e lançamentos nos livros fiscais e contábeis, para posterior entrega dos relatórios obrigatórios aos respectivos órgãos públicos, a seguinte documentação, referente ao mês anterior: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Notas Fiscais dos Fornecedores / Duplicatas dos pagamentos;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Notas fiscais de despesas com material de escritório, manutenção de equipamento, aluguel, imobilizado (bens adquiridos), despesas com reformas, água, luz, telefone, internet — enfim, todas as despesas incorridas durante o mês;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Recibos de Salário (pró-labore e funcionários), devidamente assinados, Recibo de Aquisição do Vale-Transporte, Nota Fiscal do pagamento das Refeições, quando houver;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Pagamento de impostos: FGTS, INSS, SIMPLES NACIONAL, DARFs, ISS, Sindicatos, entre outros;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Movimentação bancária: extratos bancários PDF e OFX (conta corrente e aplicação/poupança), empréstimos e/ou financiamentos em nome da empresa (cópia dos contratos);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Se houver vendas a prazo, enviar relação de pagamentos dos clientes.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Fica combinado o dia 5 de cada mês para a entrega desta documentação; caso contrário, será responsabilidade da CONTRATANTE a entrega fora do prazo dos relatórios, declarações, impostos e multas.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Anualmente (no início de JANEIRO), ou sempre que solicitada, a empresa informará seu estoque físico (Balanço), referente a 31 de DEZEMBRO passado.</w:t>
      </w:r>
    </w:p>
    <w:p>
      <w:pPr>
        <w:spacing w:after="16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Será de responsabilidade da empresa: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A reprodução dos formulários gerenciais e administrativos;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O controle de Contratos de Experiência de seus empregados;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O controle de Férias de seus empregados;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Os exames médicos sempre atualizados — o Anual (ocupacional), além do admissional e demissional, quando for o caso.</w:t>
      </w:r>
    </w:p>
    <w:p>
      <w:pPr>
        <w:spacing w:after="16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Atenção: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As Fichas Registro dos funcionários devem estar sempre na empresa;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O prazo legal para pagamento de salários é o 5º dia útil, contando com o sábado;</w:t>
      </w:r>
    </w:p>
    <w:p>
      <w:pPr>
        <w:pStyle w:val="ListParagraph"/>
        <w:numPr>
          <w:ilvl w:val="0"/>
          <w:numId w:val="2"/>
        </w:numPr>
        <w:spacing w:after="100"/>
        <w:jc w:val="both"/>
      </w:pPr>
      <w:r>
        <w:rPr>
          <w:rFonts w:ascii="Arial" w:cs="Arial" w:eastAsia="Arial" w:hAnsi="Arial"/>
          <w:sz w:val="21"/>
          <w:szCs w:val="21"/>
        </w:rPr>
        <w:t xml:space="preserve">As CTPS serão enviadas ao escritório, a fim de serem atualizadas, sempre que ocorrer alguma alteração.</w:t>
      </w:r>
    </w:p>
    <w:sectPr>
      <w:footerReference w:type="default" r:id="rId7"/>
      <w:pgSz w:w="11906" w:h="16838" w:orient="portrait"/>
      <w:pgMar w:top="10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b/>
        <w:bCs/>
        <w:color w:val="5B82A6"/>
        <w:sz w:val="16"/>
        <w:szCs w:val="16"/>
      </w:rPr>
      <w:t xml:space="preserve">Macedo &amp; Reis Contabilidade Ltda</w:t>
    </w:r>
  </w:p>
  <w:p>
    <w:pPr>
      <w:jc w:val="center"/>
    </w:pPr>
    <w:r>
      <w:rPr>
        <w:rFonts w:ascii="Arial" w:cs="Arial" w:eastAsia="Arial" w:hAnsi="Arial"/>
        <w:color w:val="8A93A6"/>
        <w:sz w:val="15"/>
        <w:szCs w:val="15"/>
      </w:rPr>
      <w:t xml:space="preserve">Rua Luiz Volkart, 35, 1º andar - Centro - Três Coroas/RS</w:t>
    </w:r>
  </w:p>
  <w:p>
    <w:pPr>
      <w:jc w:val="center"/>
    </w:pPr>
    <w:r>
      <w:rPr>
        <w:rFonts w:ascii="Arial" w:cs="Arial" w:eastAsia="Arial" w:hAnsi="Arial"/>
        <w:color w:val="8A93A6"/>
        <w:sz w:val="15"/>
        <w:szCs w:val="15"/>
      </w:rPr>
      <w:t xml:space="preserve">(51) 9 9823-7182 - atendimento@macedoereis.com.br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2026-07-31T12:40:22.966Z</dcterms:created>
  <dcterms:modified xsi:type="dcterms:W3CDTF">2026-07-31T12:40:22.966Z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