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6BB" w:rsidRDefault="004436BB" w:rsidP="004436BB">
      <w:pPr>
        <w:pStyle w:val="Title"/>
        <w:rPr>
          <w:lang w:val="pt-BR"/>
        </w:rPr>
      </w:pPr>
      <w:r w:rsidRPr="004436BB">
        <w:rPr>
          <w:lang w:val="pt-BR"/>
        </w:rPr>
        <w:t xml:space="preserve">Equações de Lorenz </w:t>
      </w:r>
    </w:p>
    <w:p w:rsidR="004436BB" w:rsidRPr="004436BB" w:rsidRDefault="004436BB" w:rsidP="004372A4">
      <w:pPr>
        <w:jc w:val="center"/>
        <w:rPr>
          <w:b/>
          <w:lang w:val="pt-BR"/>
        </w:rPr>
      </w:pPr>
      <w:r w:rsidRPr="004436BB">
        <w:rPr>
          <w:b/>
          <w:lang w:val="pt-BR"/>
        </w:rPr>
        <w:t>Introdução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Edward N. Lorenz (1917 - </w:t>
      </w:r>
      <w:r w:rsidR="002F7B03">
        <w:rPr>
          <w:lang w:val="pt-BR"/>
        </w:rPr>
        <w:t>2008</w:t>
      </w:r>
      <w:r w:rsidRPr="004436BB">
        <w:rPr>
          <w:lang w:val="pt-BR"/>
        </w:rPr>
        <w:t xml:space="preserve">) é um meteorologista americano, recebeu o seu Ph.D. do Instituto de Tecnologia de Massachusetts em </w:t>
      </w:r>
      <w:r>
        <w:rPr>
          <w:lang w:val="pt-BR"/>
        </w:rPr>
        <w:t xml:space="preserve"> 1</w:t>
      </w:r>
      <w:r w:rsidRPr="004436BB">
        <w:rPr>
          <w:lang w:val="pt-BR"/>
        </w:rPr>
        <w:t>948. Ele apresentou as equações que ficaram conhecidas como as Equações de Lorenz em um cél</w:t>
      </w:r>
      <w:r>
        <w:rPr>
          <w:lang w:val="pt-BR"/>
        </w:rPr>
        <w:t xml:space="preserve">ebre artigo publicado em 1963, </w:t>
      </w:r>
      <w:r w:rsidRPr="004436BB">
        <w:rPr>
          <w:lang w:val="pt-BR"/>
        </w:rPr>
        <w:t>que mostra como lidar com a estabilidade dos fluxos de fluido na atmosfera.</w:t>
      </w:r>
    </w:p>
    <w:p w:rsidR="004436BB" w:rsidRDefault="004436BB" w:rsidP="004436BB">
      <w:pPr>
        <w:rPr>
          <w:lang w:val="pt-BR"/>
        </w:rPr>
      </w:pPr>
      <w:r w:rsidRPr="004436BB">
        <w:rPr>
          <w:lang w:val="pt-BR"/>
        </w:rPr>
        <w:t>Neste artigo, Lorenz mostrou que se a diferença</w:t>
      </w:r>
      <w:r w:rsidR="004F6E04" w:rsidRPr="004F6E04">
        <w:rPr>
          <w:lang w:val="pt-BR"/>
        </w:rPr>
        <w:t xml:space="preserve"> </w:t>
      </w:r>
      <w:r w:rsidR="004F6E04" w:rsidRPr="004436BB">
        <w:rPr>
          <w:lang w:val="pt-BR"/>
        </w:rPr>
        <w:t>da temperatura</w:t>
      </w:r>
      <w:r w:rsidRPr="004436BB">
        <w:rPr>
          <w:lang w:val="pt-BR"/>
        </w:rPr>
        <w:t xml:space="preserve"> </w:t>
      </w:r>
      <w:r>
        <w:rPr>
          <w:lang w:val="pt-BR"/>
        </w:rPr>
        <w:t>∆</w:t>
      </w:r>
      <w:r w:rsidRPr="004436BB">
        <w:rPr>
          <w:lang w:val="pt-BR"/>
        </w:rPr>
        <w:t>T for pequena há uma vari</w:t>
      </w:r>
      <w:r w:rsidR="00136075">
        <w:rPr>
          <w:lang w:val="pt-BR"/>
        </w:rPr>
        <w:t xml:space="preserve">ação linear da temperatura com  </w:t>
      </w:r>
      <w:r w:rsidRPr="004436BB">
        <w:rPr>
          <w:lang w:val="pt-BR"/>
        </w:rPr>
        <w:t xml:space="preserve">a altitude, mas não um significante movimento do fluido da camada. Porém, se </w:t>
      </w:r>
      <w:r>
        <w:rPr>
          <w:lang w:val="pt-BR"/>
        </w:rPr>
        <w:t>∆</w:t>
      </w:r>
      <w:r w:rsidRPr="004436BB">
        <w:rPr>
          <w:lang w:val="pt-BR"/>
        </w:rPr>
        <w:t xml:space="preserve">T for </w:t>
      </w:r>
      <w:r w:rsidR="00136075">
        <w:rPr>
          <w:lang w:val="pt-BR"/>
        </w:rPr>
        <w:t xml:space="preserve">grande o suficiente então o ar </w:t>
      </w:r>
      <w:r w:rsidRPr="004436BB">
        <w:rPr>
          <w:lang w:val="pt-BR"/>
        </w:rPr>
        <w:t xml:space="preserve">quente sobe, deslocando o ar mais frio acima dela. Ele percebeu que se a diferença </w:t>
      </w:r>
      <w:r>
        <w:rPr>
          <w:lang w:val="pt-BR"/>
        </w:rPr>
        <w:t>∆</w:t>
      </w:r>
      <w:r w:rsidRPr="004436BB">
        <w:rPr>
          <w:lang w:val="pt-BR"/>
        </w:rPr>
        <w:t xml:space="preserve">T </w:t>
      </w:r>
      <w:r w:rsidR="00136075">
        <w:rPr>
          <w:lang w:val="pt-BR"/>
        </w:rPr>
        <w:t xml:space="preserve">aumentar ainda mais </w:t>
      </w:r>
      <w:r w:rsidRPr="004436BB">
        <w:rPr>
          <w:lang w:val="pt-BR"/>
        </w:rPr>
        <w:t>e em seguida, eventualmente, o constante fluxo convectivo romper-se, tem como resultado</w:t>
      </w:r>
      <w:r w:rsidR="00136075">
        <w:rPr>
          <w:lang w:val="pt-BR"/>
        </w:rPr>
        <w:t xml:space="preserve"> mais um complexo e turbulento  </w:t>
      </w:r>
      <w:r w:rsidRPr="004436BB">
        <w:rPr>
          <w:lang w:val="pt-BR"/>
        </w:rPr>
        <w:t>movimento.</w:t>
      </w:r>
    </w:p>
    <w:p w:rsidR="002344FA" w:rsidRDefault="002344FA" w:rsidP="002344FA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514725" cy="1190625"/>
            <wp:effectExtent l="19050" t="0" r="9525" b="0"/>
            <wp:docPr id="5" name="Picture 4" descr="LorenzAttractor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renzAttractor0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Sistema autônomo de terceira ordem de Edward Lorenz:</w:t>
      </w:r>
    </w:p>
    <w:p w:rsidR="00136075" w:rsidRPr="008462A7" w:rsidRDefault="004436BB" w:rsidP="004436BB">
      <w:pPr>
        <w:rPr>
          <w:lang w:val="pt-BR"/>
        </w:rPr>
      </w:pPr>
      <w:r w:rsidRPr="008462A7">
        <w:rPr>
          <w:lang w:val="pt-BR"/>
        </w:rPr>
        <w:t xml:space="preserve">dx/dt = </w:t>
      </w:r>
      <w:r w:rsidR="00136075">
        <w:t>σ</w:t>
      </w:r>
      <w:r w:rsidRPr="008462A7">
        <w:rPr>
          <w:lang w:val="pt-BR"/>
        </w:rPr>
        <w:t>*(-x + y)</w:t>
      </w:r>
    </w:p>
    <w:p w:rsidR="004436BB" w:rsidRPr="008462A7" w:rsidRDefault="004436BB" w:rsidP="004436BB">
      <w:pPr>
        <w:rPr>
          <w:lang w:val="pt-BR"/>
        </w:rPr>
      </w:pPr>
      <w:r w:rsidRPr="008462A7">
        <w:rPr>
          <w:lang w:val="pt-BR"/>
        </w:rPr>
        <w:t>dy/dt = rx - y - xz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dz/dt = -</w:t>
      </w:r>
      <w:r w:rsidR="00C30F15">
        <w:rPr>
          <w:lang w:val="pt-BR"/>
        </w:rPr>
        <w:t>β</w:t>
      </w:r>
      <w:r w:rsidRPr="004436BB">
        <w:rPr>
          <w:lang w:val="pt-BR"/>
        </w:rPr>
        <w:t>z + xy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Em 2001, foi comprovada por Warwick Tucker que, para um determinado conjunto de parâmetros, o </w:t>
      </w:r>
      <w:r w:rsidR="00A52BA4">
        <w:rPr>
          <w:lang w:val="pt-BR"/>
        </w:rPr>
        <w:t xml:space="preserve">sistema exibe um comportamento </w:t>
      </w:r>
      <w:r w:rsidRPr="004436BB">
        <w:rPr>
          <w:lang w:val="pt-BR"/>
        </w:rPr>
        <w:t>caótico e mostra o que é chamado hoje de "strange attractor". O "strange attractor", neste c</w:t>
      </w:r>
      <w:r w:rsidR="00A52BA4">
        <w:rPr>
          <w:lang w:val="pt-BR"/>
        </w:rPr>
        <w:t xml:space="preserve">aso, é um fractal de Hausdorff  </w:t>
      </w:r>
      <w:r w:rsidRPr="004436BB">
        <w:rPr>
          <w:lang w:val="pt-BR"/>
        </w:rPr>
        <w:t>com a dimensão entre 2 e 3. Grassberger (1983) estimou a dimensão Hausdorff em 2,06 ± 0,01</w:t>
      </w:r>
      <w:r w:rsidR="00A52BA4">
        <w:rPr>
          <w:lang w:val="pt-BR"/>
        </w:rPr>
        <w:t xml:space="preserve"> e a dimensão de correlação em </w:t>
      </w:r>
      <w:r w:rsidRPr="004436BB">
        <w:rPr>
          <w:lang w:val="pt-BR"/>
        </w:rPr>
        <w:t>2,05 ± 0,01. O sistema também aplica-se em modelos simplificados para lasers (Haken 1975) e dínamos (Knobloch 1981).</w:t>
      </w:r>
    </w:p>
    <w:p w:rsidR="00A52BA4" w:rsidRPr="004436BB" w:rsidRDefault="004436BB" w:rsidP="004436BB">
      <w:pPr>
        <w:rPr>
          <w:lang w:val="pt-BR"/>
        </w:rPr>
      </w:pPr>
      <w:r w:rsidRPr="004436BB">
        <w:rPr>
          <w:lang w:val="pt-BR"/>
        </w:rPr>
        <w:t>Desde 1975, as equações de Lorenz, equações de ordem superior e de outros sistema</w:t>
      </w:r>
      <w:r w:rsidR="00A52BA4">
        <w:rPr>
          <w:lang w:val="pt-BR"/>
        </w:rPr>
        <w:t xml:space="preserve">s autônomos têm sido estudadas  intensamente </w:t>
      </w:r>
      <w:r w:rsidRPr="004436BB">
        <w:rPr>
          <w:lang w:val="pt-BR"/>
        </w:rPr>
        <w:t xml:space="preserve"> e esta é uma das mais ativas áreas da matemática atual. </w:t>
      </w:r>
      <w:r w:rsidR="00A52BA4">
        <w:rPr>
          <w:lang w:val="pt-BR"/>
        </w:rPr>
        <w:t xml:space="preserve"> C</w:t>
      </w:r>
      <w:r w:rsidRPr="004436BB">
        <w:rPr>
          <w:lang w:val="pt-BR"/>
        </w:rPr>
        <w:t>omportamentos caóticos das soluções p</w:t>
      </w:r>
      <w:r w:rsidR="00A52BA4">
        <w:rPr>
          <w:lang w:val="pt-BR"/>
        </w:rPr>
        <w:t xml:space="preserve">arecem ser muito </w:t>
      </w:r>
      <w:r w:rsidRPr="004436BB">
        <w:rPr>
          <w:lang w:val="pt-BR"/>
        </w:rPr>
        <w:t xml:space="preserve">mais comum do que era suspeito num primeiro momento, e muitas perguntas continuam sem resposta. Algumas destas respostas são </w:t>
      </w:r>
      <w:r w:rsidRPr="004436BB">
        <w:rPr>
          <w:lang w:val="pt-BR"/>
        </w:rPr>
        <w:cr/>
        <w:t>simplesmente matemáticas, enquanto outros dizem respeito às aplicações físicas ou interpretações das soluções.</w:t>
      </w:r>
    </w:p>
    <w:p w:rsidR="004436BB" w:rsidRPr="00A52BA4" w:rsidRDefault="004436BB" w:rsidP="004372A4">
      <w:pPr>
        <w:jc w:val="center"/>
        <w:rPr>
          <w:b/>
          <w:lang w:val="pt-BR"/>
        </w:rPr>
      </w:pPr>
      <w:r w:rsidRPr="00A52BA4">
        <w:rPr>
          <w:b/>
          <w:lang w:val="pt-BR"/>
        </w:rPr>
        <w:lastRenderedPageBreak/>
        <w:t>Análise de estabilidade das Equações de Lorenz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Vamos mostrar aqui uma pequena análise do sistema não linear de terceira ordem apresentado </w:t>
      </w:r>
      <w:r w:rsidR="004372A4">
        <w:rPr>
          <w:lang w:val="pt-BR"/>
        </w:rPr>
        <w:t>na Introdução</w:t>
      </w:r>
      <w:r w:rsidRPr="004436BB">
        <w:rPr>
          <w:lang w:val="pt-BR"/>
        </w:rPr>
        <w:t>, que chamaremos de sistema</w:t>
      </w:r>
      <w:r w:rsidR="004372A4">
        <w:rPr>
          <w:lang w:val="pt-BR"/>
        </w:rPr>
        <w:t xml:space="preserve"> </w:t>
      </w:r>
      <w:r w:rsidRPr="004436BB">
        <w:rPr>
          <w:lang w:val="pt-BR"/>
        </w:rPr>
        <w:t xml:space="preserve">S1, e estudar a sua estabilidade </w:t>
      </w:r>
      <w:r w:rsidR="008462A7">
        <w:rPr>
          <w:lang w:val="pt-BR"/>
        </w:rPr>
        <w:t>estabelecendo</w:t>
      </w:r>
      <w:r w:rsidRPr="004436BB">
        <w:rPr>
          <w:lang w:val="pt-BR"/>
        </w:rPr>
        <w:t xml:space="preserve"> os parâmetros das Equações de Lorenz.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Descrição das variáveis e dos parâmetros:</w:t>
      </w:r>
    </w:p>
    <w:p w:rsidR="004372A4" w:rsidRDefault="004436BB" w:rsidP="004436BB">
      <w:pPr>
        <w:rPr>
          <w:lang w:val="pt-BR"/>
        </w:rPr>
      </w:pPr>
      <w:r w:rsidRPr="004436BB">
        <w:rPr>
          <w:lang w:val="pt-BR"/>
        </w:rPr>
        <w:t>- x está relacionado com a intensidade do movimento do fluido;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- y e z estão relacionados respectivamente com as variações das temperaturas na horizontal e na vertical;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- r é proporcional à diferença de temperatura </w:t>
      </w:r>
      <w:r>
        <w:rPr>
          <w:lang w:val="pt-BR"/>
        </w:rPr>
        <w:t>∆</w:t>
      </w:r>
      <w:r w:rsidRPr="004436BB">
        <w:rPr>
          <w:lang w:val="pt-BR"/>
        </w:rPr>
        <w:t>T;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- </w:t>
      </w:r>
      <w:r w:rsidR="00136075">
        <w:rPr>
          <w:lang w:val="pt-BR"/>
        </w:rPr>
        <w:t>σ</w:t>
      </w:r>
      <w:r w:rsidRPr="004436BB">
        <w:rPr>
          <w:lang w:val="pt-BR"/>
        </w:rPr>
        <w:t xml:space="preserve">, r e </w:t>
      </w:r>
      <w:r w:rsidR="00C30F15">
        <w:rPr>
          <w:lang w:val="pt-BR"/>
        </w:rPr>
        <w:t>β</w:t>
      </w:r>
      <w:r w:rsidRPr="004436BB">
        <w:rPr>
          <w:lang w:val="pt-BR"/>
        </w:rPr>
        <w:t xml:space="preserve"> &gt; 0.</w:t>
      </w:r>
    </w:p>
    <w:p w:rsid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Além disto, </w:t>
      </w:r>
      <w:r w:rsidR="00136075">
        <w:rPr>
          <w:lang w:val="pt-BR"/>
        </w:rPr>
        <w:t>σ</w:t>
      </w:r>
      <w:r w:rsidRPr="004436BB">
        <w:rPr>
          <w:lang w:val="pt-BR"/>
        </w:rPr>
        <w:t xml:space="preserve"> e </w:t>
      </w:r>
      <w:r w:rsidR="00C30F15">
        <w:rPr>
          <w:lang w:val="pt-BR"/>
        </w:rPr>
        <w:t>β</w:t>
      </w:r>
      <w:r w:rsidRPr="004436BB">
        <w:rPr>
          <w:lang w:val="pt-BR"/>
        </w:rPr>
        <w:t xml:space="preserve"> dependem do material e das propriedades geométricas do fluido da camada. Para a atmosfera terrestre valores razoáveis desses parâmetros são </w:t>
      </w:r>
      <w:r w:rsidR="00136075">
        <w:rPr>
          <w:lang w:val="pt-BR"/>
        </w:rPr>
        <w:t>σ</w:t>
      </w:r>
      <w:r w:rsidRPr="004436BB">
        <w:rPr>
          <w:lang w:val="pt-BR"/>
        </w:rPr>
        <w:t xml:space="preserve"> = 10 e </w:t>
      </w:r>
      <w:r w:rsidR="00C30F15">
        <w:rPr>
          <w:lang w:val="pt-BR"/>
        </w:rPr>
        <w:t>β</w:t>
      </w:r>
      <w:r w:rsidRPr="004436BB">
        <w:rPr>
          <w:lang w:val="pt-BR"/>
        </w:rPr>
        <w:t xml:space="preserve"> = 8/3.</w:t>
      </w:r>
    </w:p>
    <w:p w:rsidR="004436BB" w:rsidRPr="00C30F15" w:rsidRDefault="004436BB" w:rsidP="004436BB">
      <w:pPr>
        <w:rPr>
          <w:b/>
          <w:lang w:val="pt-BR"/>
        </w:rPr>
      </w:pPr>
      <w:r w:rsidRPr="00C30F15">
        <w:rPr>
          <w:b/>
          <w:lang w:val="pt-BR"/>
        </w:rPr>
        <w:t>Pontos Críticos de S1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I) -</w:t>
      </w:r>
      <w:r w:rsidR="00136075">
        <w:rPr>
          <w:lang w:val="pt-BR"/>
        </w:rPr>
        <w:t>σ</w:t>
      </w:r>
      <w:r w:rsidRPr="004436BB">
        <w:rPr>
          <w:lang w:val="pt-BR"/>
        </w:rPr>
        <w:t xml:space="preserve">*x + </w:t>
      </w:r>
      <w:r w:rsidR="00136075">
        <w:rPr>
          <w:lang w:val="pt-BR"/>
        </w:rPr>
        <w:t>σ</w:t>
      </w:r>
      <w:r w:rsidRPr="004436BB">
        <w:rPr>
          <w:lang w:val="pt-BR"/>
        </w:rPr>
        <w:t>*y = 0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II) rx - y - xz = 0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III) -</w:t>
      </w:r>
      <w:r w:rsidR="00C30F15">
        <w:rPr>
          <w:lang w:val="pt-BR"/>
        </w:rPr>
        <w:t>β</w:t>
      </w:r>
      <w:r w:rsidRPr="004436BB">
        <w:rPr>
          <w:lang w:val="pt-BR"/>
        </w:rPr>
        <w:t>z + xy = 0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De I) vemos que x = y, eliminando y em II) e III) temos: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IV) x*(r - 1 - z) = 0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V) -</w:t>
      </w:r>
      <w:r w:rsidR="00C30F15">
        <w:rPr>
          <w:lang w:val="pt-BR"/>
        </w:rPr>
        <w:t>β</w:t>
      </w:r>
      <w:r w:rsidRPr="004436BB">
        <w:rPr>
          <w:lang w:val="pt-BR"/>
        </w:rPr>
        <w:t>z + x</w:t>
      </w:r>
      <w:r w:rsidR="00FB2561">
        <w:rPr>
          <w:lang w:val="pt-BR"/>
        </w:rPr>
        <w:t>²</w:t>
      </w:r>
      <w:r w:rsidRPr="004436BB">
        <w:rPr>
          <w:lang w:val="pt-BR"/>
        </w:rPr>
        <w:t xml:space="preserve"> = 0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Em IV) fazendo x = 0 e como x = y, y = 0, teremos em V) z = 0. Por outro lado IV) também tem como solução z = r - 1 e então </w:t>
      </w:r>
      <w:r w:rsidR="00FB2561">
        <w:rPr>
          <w:lang w:val="pt-BR"/>
        </w:rPr>
        <w:t xml:space="preserve"> </w:t>
      </w:r>
      <w:r w:rsidRPr="004436BB">
        <w:rPr>
          <w:lang w:val="pt-BR"/>
        </w:rPr>
        <w:t xml:space="preserve">V) terá x = y </w:t>
      </w:r>
      <m:oMath>
        <m:r>
          <m:rPr>
            <m:sty m:val="p"/>
          </m:rPr>
          <w:rPr>
            <w:rFonts w:ascii="Cambria Math" w:hAnsi="Cambria Math" w:cs="Cambria Math"/>
            <w:lang w:val="pt-BR"/>
          </w:rPr>
          <m:t>=</m:t>
        </m:r>
      </m:oMath>
      <w:r w:rsidR="00164575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±</m:t>
        </m:r>
        <m:rad>
          <m:radPr>
            <m:degHide m:val="on"/>
            <m:ctrlPr>
              <w:rPr>
                <w:rFonts w:ascii="Cambria Math" w:hAnsi="Cambria Math"/>
                <w:i/>
                <w:lang w:val="pt-B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β*(r - 1)</m:t>
            </m:r>
          </m:e>
        </m:rad>
      </m:oMath>
      <w:r w:rsidR="00164575">
        <w:rPr>
          <w:lang w:val="pt-BR"/>
        </w:rPr>
        <w:t xml:space="preserve"> </w:t>
      </w:r>
      <w:r w:rsidRPr="004436BB">
        <w:rPr>
          <w:lang w:val="pt-BR"/>
        </w:rPr>
        <w:t>. Onde teremos x e y reais apenas para r &gt;= 1. Portanto P1 = (0, 0 ,0) é raiz do sistema e</w:t>
      </w:r>
      <w:r w:rsidR="00164575">
        <w:rPr>
          <w:lang w:val="pt-BR"/>
        </w:rPr>
        <w:t xml:space="preserve"> </w:t>
      </w:r>
      <w:r w:rsidRPr="004436BB">
        <w:rPr>
          <w:lang w:val="pt-BR"/>
        </w:rPr>
        <w:t>ponto crítico de S1 para todos os valores de r e é o único ponto crítico para r &lt; 1.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No entanto quando r &gt; 1 existem outros dois pontos críticos: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P2 = (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pt-B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β*(r - 1)</m:t>
            </m:r>
          </m:e>
        </m:rad>
      </m:oMath>
      <w:r w:rsidRPr="004436BB">
        <w:rPr>
          <w:lang w:val="pt-BR"/>
        </w:rPr>
        <w:t xml:space="preserve">,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pt-B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β*(r - 1)</m:t>
            </m:r>
          </m:e>
        </m:rad>
      </m:oMath>
      <w:r w:rsidRPr="004436BB">
        <w:rPr>
          <w:lang w:val="pt-BR"/>
        </w:rPr>
        <w:t>, r - 1)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P3 = (-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pt-B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β*(r - 1)</m:t>
            </m:r>
          </m:e>
        </m:rad>
      </m:oMath>
      <w:r w:rsidRPr="004436BB">
        <w:rPr>
          <w:lang w:val="pt-BR"/>
        </w:rPr>
        <w:t>, -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pt-B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β*(r - 1)</m:t>
            </m:r>
          </m:e>
        </m:rad>
      </m:oMath>
      <w:r w:rsidRPr="004436BB">
        <w:rPr>
          <w:lang w:val="pt-BR"/>
        </w:rPr>
        <w:t>, r - 1)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Perceba que para r = 1 =&gt; x = y = z = 0.</w:t>
      </w:r>
    </w:p>
    <w:p w:rsidR="004436BB" w:rsidRPr="004436BB" w:rsidRDefault="004436BB" w:rsidP="004436BB">
      <w:pPr>
        <w:rPr>
          <w:lang w:val="pt-BR"/>
        </w:rPr>
      </w:pPr>
    </w:p>
    <w:p w:rsidR="004436BB" w:rsidRPr="00164575" w:rsidRDefault="004436BB" w:rsidP="004436BB">
      <w:pPr>
        <w:rPr>
          <w:b/>
          <w:lang w:val="pt-BR"/>
        </w:rPr>
      </w:pPr>
      <w:r w:rsidRPr="00164575">
        <w:rPr>
          <w:b/>
          <w:lang w:val="pt-BR"/>
        </w:rPr>
        <w:lastRenderedPageBreak/>
        <w:t>Aproximação Linear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O sistema S1 pode ser escrito na forma matricial x' = Ax. Iremos analisar o comportamento l</w:t>
      </w:r>
      <w:r w:rsidR="001909F2">
        <w:rPr>
          <w:lang w:val="pt-BR"/>
        </w:rPr>
        <w:t xml:space="preserve">ocal de soluções na vizinhança </w:t>
      </w:r>
      <w:r w:rsidRPr="004436BB">
        <w:rPr>
          <w:lang w:val="pt-BR"/>
        </w:rPr>
        <w:t>dos pontos críticos. Dependendo da matriz A, existem diversas possibilidades de comportamen</w:t>
      </w:r>
      <w:r w:rsidR="001909F2">
        <w:rPr>
          <w:lang w:val="pt-BR"/>
        </w:rPr>
        <w:t xml:space="preserve">to do sistema S1. Utilizaremos </w:t>
      </w:r>
      <w:r w:rsidRPr="004436BB">
        <w:rPr>
          <w:lang w:val="pt-BR"/>
        </w:rPr>
        <w:t xml:space="preserve">para esta análise os parâmetros </w:t>
      </w:r>
      <w:r w:rsidR="00136075">
        <w:rPr>
          <w:lang w:val="pt-BR"/>
        </w:rPr>
        <w:t>σ</w:t>
      </w:r>
      <w:r w:rsidRPr="004436BB">
        <w:rPr>
          <w:lang w:val="pt-BR"/>
        </w:rPr>
        <w:t xml:space="preserve"> = 10 e </w:t>
      </w:r>
      <w:r w:rsidR="00C30F15">
        <w:rPr>
          <w:lang w:val="pt-BR"/>
        </w:rPr>
        <w:t>β</w:t>
      </w:r>
      <w:r w:rsidRPr="004436BB">
        <w:rPr>
          <w:lang w:val="pt-BR"/>
        </w:rPr>
        <w:t xml:space="preserve"> = 8/3. Próximo à origem, o sistema de aproxi</w:t>
      </w:r>
      <w:r w:rsidR="001909F2">
        <w:rPr>
          <w:lang w:val="pt-BR"/>
        </w:rPr>
        <w:t xml:space="preserve">mação linear para P1 com estes </w:t>
      </w:r>
      <w:r w:rsidRPr="004436BB">
        <w:rPr>
          <w:lang w:val="pt-BR"/>
        </w:rPr>
        <w:t>parâmetros é:</w:t>
      </w:r>
    </w:p>
    <w:p w:rsidR="004436BB" w:rsidRDefault="00DD26B5" w:rsidP="00DD26B5">
      <w:pPr>
        <w:jc w:val="center"/>
        <w:rPr>
          <w:lang w:val="pt-BR"/>
        </w:rPr>
      </w:pPr>
      <w:r>
        <w:rPr>
          <w:lang w:val="pt-BR"/>
        </w:rPr>
        <w:t>Sistema S2</w:t>
      </w:r>
    </w:p>
    <w:p w:rsidR="00DD26B5" w:rsidRPr="004436BB" w:rsidRDefault="00E2104D" w:rsidP="004436BB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pt-B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pt-BR"/>
                        </w:rPr>
                        <m:t>z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'</m:t>
              </m:r>
            </m:sup>
          </m:sSup>
          <m:r>
            <w:rPr>
              <w:rFonts w:ascii="Cambria Math" w:hAnsi="Cambria Math"/>
              <w:lang w:val="pt-BR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-8/3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BR"/>
                    </w:rPr>
                    <m:t>z</m:t>
                  </m:r>
                </m:e>
              </m:eqArr>
            </m:e>
          </m:d>
        </m:oMath>
      </m:oMathPara>
    </w:p>
    <w:p w:rsid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Calculando os autovalores do polinômio característico det(A - </w:t>
      </w:r>
      <m:oMath>
        <m:r>
          <w:rPr>
            <w:rFonts w:ascii="Cambria Math" w:hAnsi="Cambria Math"/>
            <w:lang w:val="pt-BR"/>
          </w:rPr>
          <m:t>λ</m:t>
        </m:r>
      </m:oMath>
      <w:r w:rsidR="00B213D9" w:rsidRPr="004436BB">
        <w:rPr>
          <w:lang w:val="pt-BR"/>
        </w:rPr>
        <w:t xml:space="preserve"> </w:t>
      </w:r>
      <w:r w:rsidRPr="004436BB">
        <w:rPr>
          <w:lang w:val="pt-BR"/>
        </w:rPr>
        <w:t>I) = 0:</w:t>
      </w:r>
    </w:p>
    <w:p w:rsidR="00E40B7D" w:rsidRPr="004436BB" w:rsidRDefault="00E40B7D" w:rsidP="004436BB">
      <w:pPr>
        <w:rPr>
          <w:lang w:val="pt-BR"/>
        </w:rPr>
      </w:pPr>
    </w:p>
    <w:p w:rsidR="00E40B7D" w:rsidRDefault="00E2104D" w:rsidP="004436BB">
      <w:pPr>
        <w:rPr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-10-λ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-1-λ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BR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pt-BR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=0</m:t>
          </m:r>
        </m:oMath>
      </m:oMathPara>
    </w:p>
    <w:p w:rsidR="00E40B7D" w:rsidRDefault="007C1312" w:rsidP="001D3F83">
      <w:pPr>
        <w:jc w:val="center"/>
        <w:rPr>
          <w:lang w:val="pt-BR"/>
        </w:rPr>
      </w:pPr>
      <w:r>
        <w:rPr>
          <w:lang w:val="pt-BR"/>
        </w:rPr>
        <w:t>-[(</w:t>
      </w:r>
      <w:r w:rsidR="00E40B7D">
        <w:rPr>
          <w:lang w:val="pt-BR"/>
        </w:rPr>
        <w:t>8/3</w:t>
      </w:r>
      <w:r>
        <w:rPr>
          <w:lang w:val="pt-BR"/>
        </w:rPr>
        <w:t>)</w:t>
      </w:r>
      <w:r w:rsidR="00E40B7D">
        <w:rPr>
          <w:lang w:val="pt-BR"/>
        </w:rPr>
        <w:t xml:space="preserve"> + </w:t>
      </w:r>
      <m:oMath>
        <m:r>
          <w:rPr>
            <w:rFonts w:ascii="Cambria Math" w:hAnsi="Cambria Math"/>
            <w:lang w:val="pt-BR"/>
          </w:rPr>
          <m:t>λ</m:t>
        </m:r>
      </m:oMath>
      <w:r>
        <w:rPr>
          <w:lang w:val="pt-BR"/>
        </w:rPr>
        <w:t>]</w:t>
      </w:r>
      <w:r w:rsidR="00E40B7D">
        <w:rPr>
          <w:lang w:val="pt-BR"/>
        </w:rPr>
        <w:t>[</w:t>
      </w:r>
      <m:oMath>
        <m:r>
          <w:rPr>
            <w:rFonts w:ascii="Cambria Math" w:hAnsi="Cambria Math"/>
            <w:lang w:val="pt-BR"/>
          </w:rPr>
          <m:t xml:space="preserve"> λ²</m:t>
        </m:r>
      </m:oMath>
      <w:r w:rsidR="00E40B7D">
        <w:rPr>
          <w:lang w:val="pt-BR"/>
        </w:rPr>
        <w:t xml:space="preserve"> + 11</w:t>
      </w:r>
      <m:oMath>
        <m:r>
          <w:rPr>
            <w:rFonts w:ascii="Cambria Math" w:hAnsi="Cambria Math"/>
            <w:lang w:val="pt-BR"/>
          </w:rPr>
          <m:t xml:space="preserve"> λ</m:t>
        </m:r>
      </m:oMath>
      <w:r w:rsidR="00E40B7D">
        <w:rPr>
          <w:lang w:val="pt-BR"/>
        </w:rPr>
        <w:t xml:space="preserve"> – 10(r – 1)] = 0</w:t>
      </w:r>
    </w:p>
    <w:p w:rsidR="00E40B7D" w:rsidRDefault="00E40B7D" w:rsidP="004436BB">
      <w:pPr>
        <w:rPr>
          <w:lang w:val="pt-BR"/>
        </w:rPr>
      </w:pPr>
      <w:r>
        <w:rPr>
          <w:lang w:val="pt-BR"/>
        </w:rPr>
        <w:t>Temos:</w:t>
      </w:r>
    </w:p>
    <w:p w:rsidR="00E40B7D" w:rsidRPr="004436BB" w:rsidRDefault="00E2104D" w:rsidP="00E40B7D">
      <w:p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λ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E40B7D">
        <w:rPr>
          <w:lang w:val="pt-BR"/>
        </w:rPr>
        <w:t xml:space="preserve"> = -8/3 , 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λ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E40B7D">
        <w:rPr>
          <w:lang w:val="pt-BR"/>
        </w:rPr>
        <w:t xml:space="preserve"> = </w:t>
      </w:r>
      <m:oMath>
        <m:f>
          <m:fPr>
            <m:ctrlPr>
              <w:rPr>
                <w:rFonts w:ascii="Cambria Math" w:hAnsi="Cambria Math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-</m:t>
            </m:r>
            <m:r>
              <w:rPr>
                <w:rFonts w:ascii="Cambria Math" w:hAnsi="Cambria Math" w:cs="Cambria Math"/>
                <w:lang w:val="pt-BR"/>
              </w:rPr>
              <m:t>11</m:t>
            </m:r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lang w:val="pt-BR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81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pt-BR"/>
                  </w:rPr>
                  <m:t>+40r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2</m:t>
            </m:r>
          </m:den>
        </m:f>
      </m:oMath>
      <w:r w:rsidR="00E40B7D">
        <w:rPr>
          <w:lang w:val="pt-BR"/>
        </w:rPr>
        <w:t xml:space="preserve">   e 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λ</m:t>
            </m:r>
          </m:e>
          <m:sub>
            <m:r>
              <w:rPr>
                <w:rFonts w:ascii="Cambria Math" w:hAnsi="Cambria Math"/>
                <w:lang w:val="pt-BR"/>
              </w:rPr>
              <m:t>3</m:t>
            </m:r>
          </m:sub>
        </m:sSub>
      </m:oMath>
      <w:r w:rsidR="00E40B7D">
        <w:rPr>
          <w:lang w:val="pt-BR"/>
        </w:rPr>
        <w:t xml:space="preserve"> = </w:t>
      </w:r>
      <m:oMath>
        <m:f>
          <m:fPr>
            <m:ctrlPr>
              <w:rPr>
                <w:rFonts w:ascii="Cambria Math" w:hAnsi="Cambria Math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-</m:t>
            </m:r>
            <m:r>
              <w:rPr>
                <w:rFonts w:ascii="Cambria Math" w:hAnsi="Cambria Math" w:cs="Cambria Math"/>
                <w:lang w:val="pt-BR"/>
              </w:rPr>
              <m:t>11</m:t>
            </m:r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lang w:val="pt-BR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81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pt-BR"/>
                  </w:rPr>
                  <m:t>+40r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pt-BR"/>
              </w:rPr>
              <m:t>2</m:t>
            </m:r>
          </m:den>
        </m:f>
      </m:oMath>
    </w:p>
    <w:p w:rsidR="004E1EE1" w:rsidRDefault="004436BB" w:rsidP="004436BB">
      <w:pPr>
        <w:rPr>
          <w:lang w:val="pt-BR"/>
        </w:rPr>
      </w:pPr>
      <w:r w:rsidRPr="004436BB">
        <w:rPr>
          <w:lang w:val="pt-BR"/>
        </w:rPr>
        <w:t>Para r &lt; 1 todos os autovalores são negativos e portanto temos um ponto crítico do tipo nó a</w:t>
      </w:r>
      <w:r w:rsidR="00E40B7D">
        <w:rPr>
          <w:lang w:val="pt-BR"/>
        </w:rPr>
        <w:t xml:space="preserve">ssintoticamente estável, tanto </w:t>
      </w:r>
      <w:r w:rsidRPr="004436BB">
        <w:rPr>
          <w:lang w:val="pt-BR"/>
        </w:rPr>
        <w:t xml:space="preserve">para o sistema S2 como para o sistema original S1. No entanto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λ</m:t>
            </m:r>
          </m:e>
          <m:sub>
            <m:r>
              <w:rPr>
                <w:rFonts w:ascii="Cambria Math" w:hAnsi="Cambria Math"/>
                <w:lang w:val="pt-BR"/>
              </w:rPr>
              <m:t>3</m:t>
            </m:r>
          </m:sub>
        </m:sSub>
      </m:oMath>
      <w:r w:rsidR="00DA254B">
        <w:rPr>
          <w:lang w:val="pt-BR"/>
        </w:rPr>
        <w:t xml:space="preserve"> </w:t>
      </w:r>
      <w:r w:rsidRPr="004436BB">
        <w:rPr>
          <w:lang w:val="pt-BR"/>
        </w:rPr>
        <w:t xml:space="preserve"> troca de sina</w:t>
      </w:r>
      <w:r w:rsidR="00CF3754">
        <w:rPr>
          <w:lang w:val="pt-BR"/>
        </w:rPr>
        <w:t xml:space="preserve">l quando r &gt;= 1. O valor r = 1 </w:t>
      </w:r>
      <w:r w:rsidRPr="004436BB">
        <w:rPr>
          <w:lang w:val="pt-BR"/>
        </w:rPr>
        <w:t>corresponde a inicialização do fluxo convectivo do problema físico descrito na Introdução. Para r &gt; 1 temos um sistema instável.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Agora analisaremos a vizinhança do ponto crítico P2 = (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pt-BR"/>
              </w:rPr>
            </m:ctrlPr>
          </m:radPr>
          <m:deg/>
          <m:e>
            <m:r>
              <w:rPr>
                <w:rFonts w:ascii="Cambria Math" w:hAnsi="Cambria Math"/>
                <w:lang w:val="pt-BR"/>
              </w:rPr>
              <m:t>8(r-1)/3</m:t>
            </m:r>
          </m:e>
        </m:rad>
      </m:oMath>
      <w:r w:rsidRPr="004436BB">
        <w:rPr>
          <w:lang w:val="pt-BR"/>
        </w:rPr>
        <w:t xml:space="preserve">,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pt-BR"/>
              </w:rPr>
            </m:ctrlPr>
          </m:radPr>
          <m:deg/>
          <m:e>
            <m:r>
              <w:rPr>
                <w:rFonts w:ascii="Cambria Math" w:hAnsi="Cambria Math"/>
                <w:lang w:val="pt-BR"/>
              </w:rPr>
              <m:t>8(r-1)/3</m:t>
            </m:r>
          </m:e>
        </m:rad>
      </m:oMath>
      <w:r w:rsidRPr="004436BB">
        <w:rPr>
          <w:lang w:val="pt-BR"/>
        </w:rPr>
        <w:t>, r - 1). Se u, v e w são perturbações nas direções x, y e z respectivamente, então o sistema de aproximação linear para P2 é:</w:t>
      </w:r>
    </w:p>
    <w:p w:rsidR="007C1312" w:rsidRPr="004436BB" w:rsidRDefault="00E2104D" w:rsidP="007C1312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v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pt-B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pt-BR"/>
                        </w:rPr>
                        <m:t>w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'</m:t>
              </m:r>
            </m:sup>
          </m:sSup>
          <m:r>
            <w:rPr>
              <w:rFonts w:ascii="Cambria Math" w:hAnsi="Cambria Math"/>
              <w:lang w:val="pt-BR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8(r-1)/3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8(r-1)/3</m:t>
                        </m:r>
                      </m:e>
                    </m:rad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8(r-1)/3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-8/3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BR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BR"/>
                    </w:rPr>
                    <m:t>w</m:t>
                  </m:r>
                </m:e>
              </m:eqArr>
            </m:e>
          </m:d>
        </m:oMath>
      </m:oMathPara>
    </w:p>
    <w:p w:rsidR="007C1312" w:rsidRDefault="007C1312" w:rsidP="004436BB">
      <w:pPr>
        <w:rPr>
          <w:lang w:val="pt-BR"/>
        </w:rPr>
      </w:pP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Os autovalores são determinados resolvendo a seguinte equação:</w:t>
      </w:r>
    </w:p>
    <w:p w:rsidR="007C1312" w:rsidRDefault="007C1312" w:rsidP="007C1312">
      <w:pPr>
        <w:jc w:val="center"/>
        <w:rPr>
          <w:lang w:val="pt-BR"/>
        </w:rPr>
      </w:pPr>
    </w:p>
    <w:p w:rsidR="007C1312" w:rsidRDefault="007C1312" w:rsidP="007C1312">
      <w:pPr>
        <w:jc w:val="center"/>
        <w:rPr>
          <w:lang w:val="pt-BR"/>
        </w:rPr>
      </w:pPr>
      <w:r>
        <w:rPr>
          <w:lang w:val="pt-BR"/>
        </w:rPr>
        <w:t>3</w:t>
      </w:r>
      <m:oMath>
        <m:r>
          <w:rPr>
            <w:rFonts w:ascii="Cambria Math" w:hAnsi="Cambria Math"/>
            <w:lang w:val="pt-BR"/>
          </w:rPr>
          <m:t>λ</m:t>
        </m:r>
      </m:oMath>
      <w:r>
        <w:rPr>
          <w:lang w:val="pt-BR"/>
        </w:rPr>
        <w:t>³ + 41</w:t>
      </w:r>
      <m:oMath>
        <m:r>
          <w:rPr>
            <w:rFonts w:ascii="Cambria Math" w:hAnsi="Cambria Math"/>
            <w:lang w:val="pt-BR"/>
          </w:rPr>
          <m:t>λ²</m:t>
        </m:r>
      </m:oMath>
      <w:r>
        <w:rPr>
          <w:lang w:val="pt-BR"/>
        </w:rPr>
        <w:t xml:space="preserve"> + 8(r + 10)</w:t>
      </w:r>
      <m:oMath>
        <m:r>
          <w:rPr>
            <w:rFonts w:ascii="Cambria Math" w:hAnsi="Cambria Math"/>
            <w:lang w:val="pt-BR"/>
          </w:rPr>
          <m:t xml:space="preserve"> λ</m:t>
        </m:r>
      </m:oMath>
      <w:r>
        <w:rPr>
          <w:lang w:val="pt-BR"/>
        </w:rPr>
        <w:t xml:space="preserve"> + 160(r – 1) = 0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lastRenderedPageBreak/>
        <w:t>A álgebra por trás da resolução será omitida, assim temos as seguintes situações para os valores de r: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1 &lt; r &lt; r1 ~ 1.3456 =&gt; três autovalores reais negativos;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r1 &lt; r &lt; r2 ~ 24.737 =&gt; um autovalor real negativo e dois autovalores complexos com parte real negativa;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r </w:t>
      </w:r>
      <w:r w:rsidR="00935693">
        <w:rPr>
          <w:lang w:val="pt-BR"/>
        </w:rPr>
        <w:t>2 &lt; r</w:t>
      </w:r>
      <w:r w:rsidRPr="004436BB">
        <w:rPr>
          <w:lang w:val="pt-BR"/>
        </w:rPr>
        <w:t xml:space="preserve"> =&gt; um autovalor real negativo e dois autovalores complexos com parte real positiva.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>Os mesmos resultados são obtidos para o ponto crítico P3. Desta forma existem várias situações para o sistema S1:</w:t>
      </w:r>
    </w:p>
    <w:p w:rsidR="004436BB" w:rsidRDefault="004436BB" w:rsidP="004436BB">
      <w:pPr>
        <w:rPr>
          <w:lang w:val="pt-BR"/>
        </w:rPr>
      </w:pPr>
      <w:r w:rsidRPr="004436BB">
        <w:rPr>
          <w:lang w:val="pt-BR"/>
        </w:rPr>
        <w:t>0 &lt; r &lt; 1 =&gt; o único ponto crítico é o P1 e é assintoticamente estável;</w:t>
      </w:r>
    </w:p>
    <w:p w:rsidR="00293D9E" w:rsidRDefault="00293D9E" w:rsidP="008A5B13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352800" cy="2571750"/>
            <wp:effectExtent l="19050" t="0" r="0" b="0"/>
            <wp:docPr id="1" name="Picture 0" descr="LorenzAttractor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renzAttractor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73" w:rsidRPr="004436BB" w:rsidRDefault="00E22873" w:rsidP="008A5B13">
      <w:pPr>
        <w:jc w:val="center"/>
        <w:rPr>
          <w:lang w:val="pt-BR"/>
        </w:rPr>
      </w:pPr>
      <w:r>
        <w:rPr>
          <w:lang w:val="pt-BR"/>
        </w:rPr>
        <w:t>Figura</w:t>
      </w:r>
      <w:r w:rsidR="00293D9E">
        <w:rPr>
          <w:lang w:val="pt-BR"/>
        </w:rPr>
        <w:t xml:space="preserve"> 1 </w:t>
      </w:r>
      <w:r w:rsidR="00BA3A06">
        <w:rPr>
          <w:lang w:val="pt-BR"/>
        </w:rPr>
        <w:t>–</w:t>
      </w:r>
      <w:r w:rsidR="00293D9E">
        <w:rPr>
          <w:lang w:val="pt-BR"/>
        </w:rPr>
        <w:t xml:space="preserve"> </w:t>
      </w:r>
      <w:r w:rsidR="00BA3A06">
        <w:rPr>
          <w:lang w:val="pt-BR"/>
        </w:rPr>
        <w:t xml:space="preserve">Condições iniciais </w:t>
      </w:r>
      <w:r w:rsidR="00293D9E" w:rsidRPr="00293D9E">
        <w:rPr>
          <w:lang w:val="pt-BR"/>
        </w:rPr>
        <w:t>x0=1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y0=1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z0=1</w:t>
      </w:r>
      <w:r w:rsidR="00BA3A06">
        <w:rPr>
          <w:lang w:val="pt-BR"/>
        </w:rPr>
        <w:t>. Parâmetros</w:t>
      </w:r>
      <w:r w:rsidR="00293D9E">
        <w:rPr>
          <w:lang w:val="pt-BR"/>
        </w:rPr>
        <w:t xml:space="preserve"> </w:t>
      </w:r>
      <w:r w:rsidR="00293D9E" w:rsidRPr="00293D9E">
        <w:rPr>
          <w:lang w:val="pt-BR"/>
        </w:rPr>
        <w:t>r=0.69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t=20.24</w:t>
      </w:r>
      <w:r w:rsidR="00293D9E">
        <w:rPr>
          <w:lang w:val="pt-BR"/>
        </w:rPr>
        <w:t>, σ</w:t>
      </w:r>
      <w:r w:rsidR="00293D9E" w:rsidRPr="004436BB">
        <w:rPr>
          <w:lang w:val="pt-BR"/>
        </w:rPr>
        <w:t xml:space="preserve"> = 10 e </w:t>
      </w:r>
      <w:r w:rsidR="00293D9E">
        <w:rPr>
          <w:lang w:val="pt-BR"/>
        </w:rPr>
        <w:t>β</w:t>
      </w:r>
      <w:r w:rsidR="00293D9E" w:rsidRPr="004436BB">
        <w:rPr>
          <w:lang w:val="pt-BR"/>
        </w:rPr>
        <w:t xml:space="preserve"> = 8/3</w:t>
      </w:r>
    </w:p>
    <w:p w:rsidR="00BA3A06" w:rsidRDefault="00BA3A06" w:rsidP="004436BB">
      <w:pPr>
        <w:rPr>
          <w:lang w:val="pt-BR"/>
        </w:rPr>
      </w:pPr>
    </w:p>
    <w:p w:rsidR="00BA3A06" w:rsidRDefault="00BA3A06" w:rsidP="004436BB">
      <w:pPr>
        <w:rPr>
          <w:lang w:val="pt-BR"/>
        </w:rPr>
      </w:pPr>
    </w:p>
    <w:p w:rsidR="00BA3A06" w:rsidRDefault="00BA3A06" w:rsidP="004436BB">
      <w:pPr>
        <w:rPr>
          <w:lang w:val="pt-BR"/>
        </w:rPr>
      </w:pPr>
    </w:p>
    <w:p w:rsidR="00BA3A06" w:rsidRDefault="00BA3A06" w:rsidP="004436BB">
      <w:pPr>
        <w:rPr>
          <w:lang w:val="pt-BR"/>
        </w:rPr>
      </w:pPr>
    </w:p>
    <w:p w:rsidR="00BA3A06" w:rsidRDefault="00BA3A06" w:rsidP="004436BB">
      <w:pPr>
        <w:rPr>
          <w:lang w:val="pt-BR"/>
        </w:rPr>
      </w:pPr>
    </w:p>
    <w:p w:rsidR="00BA3A06" w:rsidRDefault="00BA3A06" w:rsidP="004436BB">
      <w:pPr>
        <w:rPr>
          <w:lang w:val="pt-BR"/>
        </w:rPr>
      </w:pPr>
    </w:p>
    <w:p w:rsidR="00BA3A06" w:rsidRDefault="00BA3A06" w:rsidP="004436BB">
      <w:pPr>
        <w:rPr>
          <w:lang w:val="pt-BR"/>
        </w:rPr>
      </w:pPr>
    </w:p>
    <w:p w:rsidR="00BA3A06" w:rsidRDefault="00BA3A06" w:rsidP="004436BB">
      <w:pPr>
        <w:rPr>
          <w:lang w:val="pt-BR"/>
        </w:rPr>
      </w:pPr>
    </w:p>
    <w:p w:rsidR="00BA3A06" w:rsidRDefault="00BA3A06" w:rsidP="004436BB">
      <w:pPr>
        <w:rPr>
          <w:lang w:val="pt-BR"/>
        </w:rPr>
      </w:pPr>
    </w:p>
    <w:p w:rsidR="004436BB" w:rsidRDefault="004436BB" w:rsidP="004436BB">
      <w:pPr>
        <w:rPr>
          <w:lang w:val="pt-BR"/>
        </w:rPr>
      </w:pPr>
      <w:r w:rsidRPr="004436BB">
        <w:rPr>
          <w:lang w:val="pt-BR"/>
        </w:rPr>
        <w:lastRenderedPageBreak/>
        <w:t xml:space="preserve">1 &lt; r &lt; r1 =&gt; os pontos críticos P2 e P3 são assintoticamente estáveis e P1 é instável. </w:t>
      </w:r>
      <w:r w:rsidR="007C1312">
        <w:rPr>
          <w:lang w:val="pt-BR"/>
        </w:rPr>
        <w:t xml:space="preserve">Todas as soluções próximas aos </w:t>
      </w:r>
      <w:r w:rsidRPr="004436BB">
        <w:rPr>
          <w:lang w:val="pt-BR"/>
        </w:rPr>
        <w:t>pontos P2 e P3 aproximam-se dele exponencialmente;</w:t>
      </w:r>
    </w:p>
    <w:p w:rsidR="00293D9E" w:rsidRDefault="00293D9E" w:rsidP="004436BB">
      <w:pPr>
        <w:rPr>
          <w:lang w:val="pt-BR"/>
        </w:rPr>
      </w:pPr>
    </w:p>
    <w:p w:rsidR="00293D9E" w:rsidRDefault="00293D9E" w:rsidP="008A5B13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638425" cy="3181350"/>
            <wp:effectExtent l="19050" t="0" r="9525" b="0"/>
            <wp:docPr id="2" name="Picture 1" descr="LorenzAttractor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renzAttractor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73" w:rsidRPr="004436BB" w:rsidRDefault="00E22873" w:rsidP="008A5B13">
      <w:pPr>
        <w:jc w:val="center"/>
        <w:rPr>
          <w:lang w:val="pt-BR"/>
        </w:rPr>
      </w:pPr>
      <w:r>
        <w:rPr>
          <w:lang w:val="pt-BR"/>
        </w:rPr>
        <w:t>Figura</w:t>
      </w:r>
      <w:r w:rsidR="001222C7">
        <w:rPr>
          <w:lang w:val="pt-BR"/>
        </w:rPr>
        <w:t xml:space="preserve"> </w:t>
      </w:r>
      <w:r w:rsidR="00293D9E">
        <w:rPr>
          <w:lang w:val="pt-BR"/>
        </w:rPr>
        <w:t xml:space="preserve">2 - </w:t>
      </w:r>
      <w:r w:rsidR="00BA3A06">
        <w:rPr>
          <w:lang w:val="pt-BR"/>
        </w:rPr>
        <w:t xml:space="preserve">Condições iniciais </w:t>
      </w:r>
      <w:r w:rsidR="00293D9E" w:rsidRPr="00293D9E">
        <w:rPr>
          <w:lang w:val="pt-BR"/>
        </w:rPr>
        <w:t>x0=1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y0=1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z0=1</w:t>
      </w:r>
      <w:r w:rsidR="00BA3A06">
        <w:rPr>
          <w:lang w:val="pt-BR"/>
        </w:rPr>
        <w:t>. Parâmetros</w:t>
      </w:r>
      <w:r w:rsidR="00293D9E">
        <w:rPr>
          <w:lang w:val="pt-BR"/>
        </w:rPr>
        <w:t xml:space="preserve"> </w:t>
      </w:r>
      <w:r w:rsidR="00293D9E" w:rsidRPr="00293D9E">
        <w:rPr>
          <w:lang w:val="pt-BR"/>
        </w:rPr>
        <w:t>r=</w:t>
      </w:r>
      <w:r w:rsidR="00293D9E">
        <w:rPr>
          <w:lang w:val="pt-BR"/>
        </w:rPr>
        <w:t>1</w:t>
      </w:r>
      <w:r w:rsidR="00293D9E" w:rsidRPr="00293D9E">
        <w:rPr>
          <w:lang w:val="pt-BR"/>
        </w:rPr>
        <w:t>.</w:t>
      </w:r>
      <w:r w:rsidR="00293D9E">
        <w:rPr>
          <w:lang w:val="pt-BR"/>
        </w:rPr>
        <w:t xml:space="preserve">3, </w:t>
      </w:r>
      <w:r w:rsidR="00293D9E" w:rsidRPr="00293D9E">
        <w:rPr>
          <w:lang w:val="pt-BR"/>
        </w:rPr>
        <w:t>t=20.24</w:t>
      </w:r>
      <w:r w:rsidR="00293D9E">
        <w:rPr>
          <w:lang w:val="pt-BR"/>
        </w:rPr>
        <w:t>, σ</w:t>
      </w:r>
      <w:r w:rsidR="00293D9E" w:rsidRPr="004436BB">
        <w:rPr>
          <w:lang w:val="pt-BR"/>
        </w:rPr>
        <w:t xml:space="preserve"> = 10 e </w:t>
      </w:r>
      <w:r w:rsidR="00293D9E">
        <w:rPr>
          <w:lang w:val="pt-BR"/>
        </w:rPr>
        <w:t>β</w:t>
      </w:r>
      <w:r w:rsidR="00293D9E" w:rsidRPr="004436BB">
        <w:rPr>
          <w:lang w:val="pt-BR"/>
        </w:rPr>
        <w:t xml:space="preserve"> = 8/3</w:t>
      </w:r>
    </w:p>
    <w:p w:rsidR="004436BB" w:rsidRDefault="004436BB" w:rsidP="004436BB">
      <w:pPr>
        <w:rPr>
          <w:lang w:val="pt-BR"/>
        </w:rPr>
      </w:pPr>
      <w:r w:rsidRPr="004436BB">
        <w:rPr>
          <w:lang w:val="pt-BR"/>
        </w:rPr>
        <w:t>r1 &lt; r &lt; r2 =&gt; os pontos críticos P2 e P3 são assintoticamente estáveis e P1 é instável. Todas as soluções próximas aos pontos P2 e P3 são espirais em direção ao ponto crítico;</w:t>
      </w:r>
    </w:p>
    <w:p w:rsidR="00293D9E" w:rsidRDefault="00293D9E" w:rsidP="008A5B13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638425" cy="2486025"/>
            <wp:effectExtent l="19050" t="0" r="9525" b="0"/>
            <wp:docPr id="3" name="Picture 2" descr="LorenzAttractor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renzAttractor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9E" w:rsidRPr="004436BB" w:rsidRDefault="00E22873" w:rsidP="008A5B13">
      <w:pPr>
        <w:jc w:val="center"/>
        <w:rPr>
          <w:lang w:val="pt-BR"/>
        </w:rPr>
      </w:pPr>
      <w:r>
        <w:rPr>
          <w:lang w:val="pt-BR"/>
        </w:rPr>
        <w:t>Figura</w:t>
      </w:r>
      <w:r w:rsidR="001222C7">
        <w:rPr>
          <w:lang w:val="pt-BR"/>
        </w:rPr>
        <w:t xml:space="preserve"> </w:t>
      </w:r>
      <w:r w:rsidR="00293D9E">
        <w:rPr>
          <w:lang w:val="pt-BR"/>
        </w:rPr>
        <w:t>3</w:t>
      </w:r>
      <w:r w:rsidR="00293D9E" w:rsidRPr="00293D9E">
        <w:rPr>
          <w:lang w:val="pt-BR"/>
        </w:rPr>
        <w:t xml:space="preserve"> </w:t>
      </w:r>
      <w:r w:rsidR="00293D9E">
        <w:rPr>
          <w:lang w:val="pt-BR"/>
        </w:rPr>
        <w:t xml:space="preserve">- </w:t>
      </w:r>
      <w:r w:rsidR="00BA3A06">
        <w:rPr>
          <w:lang w:val="pt-BR"/>
        </w:rPr>
        <w:t xml:space="preserve">Condições iniciais </w:t>
      </w:r>
      <w:r w:rsidR="00293D9E" w:rsidRPr="00293D9E">
        <w:rPr>
          <w:lang w:val="pt-BR"/>
        </w:rPr>
        <w:t>x0=1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y0=1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z0=1</w:t>
      </w:r>
      <w:r w:rsidR="00BA3A06">
        <w:rPr>
          <w:lang w:val="pt-BR"/>
        </w:rPr>
        <w:t>. Parâmetros</w:t>
      </w:r>
      <w:r w:rsidR="00293D9E">
        <w:rPr>
          <w:lang w:val="pt-BR"/>
        </w:rPr>
        <w:t xml:space="preserve"> </w:t>
      </w:r>
      <w:r w:rsidR="00293D9E" w:rsidRPr="00293D9E">
        <w:rPr>
          <w:lang w:val="pt-BR"/>
        </w:rPr>
        <w:t>r=</w:t>
      </w:r>
      <w:r w:rsidR="00293D9E">
        <w:rPr>
          <w:lang w:val="pt-BR"/>
        </w:rPr>
        <w:t xml:space="preserve">10, </w:t>
      </w:r>
      <w:r w:rsidR="00293D9E" w:rsidRPr="00293D9E">
        <w:rPr>
          <w:lang w:val="pt-BR"/>
        </w:rPr>
        <w:t>t=20.24</w:t>
      </w:r>
      <w:r w:rsidR="00293D9E">
        <w:rPr>
          <w:lang w:val="pt-BR"/>
        </w:rPr>
        <w:t>, σ</w:t>
      </w:r>
      <w:r w:rsidR="00293D9E" w:rsidRPr="004436BB">
        <w:rPr>
          <w:lang w:val="pt-BR"/>
        </w:rPr>
        <w:t xml:space="preserve"> = 10 e </w:t>
      </w:r>
      <w:r w:rsidR="00293D9E">
        <w:rPr>
          <w:lang w:val="pt-BR"/>
        </w:rPr>
        <w:t>β</w:t>
      </w:r>
      <w:r w:rsidR="00293D9E" w:rsidRPr="004436BB">
        <w:rPr>
          <w:lang w:val="pt-BR"/>
        </w:rPr>
        <w:t xml:space="preserve"> = 8/3</w:t>
      </w:r>
    </w:p>
    <w:p w:rsidR="00E22873" w:rsidRPr="004436BB" w:rsidRDefault="00E22873" w:rsidP="00E22873">
      <w:pPr>
        <w:rPr>
          <w:lang w:val="pt-BR"/>
        </w:rPr>
      </w:pPr>
    </w:p>
    <w:p w:rsidR="004436BB" w:rsidRDefault="004436BB" w:rsidP="004436BB">
      <w:pPr>
        <w:rPr>
          <w:lang w:val="pt-BR"/>
        </w:rPr>
      </w:pPr>
      <w:r w:rsidRPr="004436BB">
        <w:rPr>
          <w:lang w:val="pt-BR"/>
        </w:rPr>
        <w:lastRenderedPageBreak/>
        <w:t>r2 &lt; r =&gt; todos os três pontos críticos são instáveis. A maioria das soluções próximas aos pontos P2 e P3 são espirais que se afastam do ponto crítico.</w:t>
      </w:r>
    </w:p>
    <w:p w:rsidR="00E22873" w:rsidRDefault="00293D9E" w:rsidP="008A5B13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819400" cy="2143125"/>
            <wp:effectExtent l="19050" t="0" r="0" b="0"/>
            <wp:docPr id="4" name="Picture 3" descr="LorenzAttracto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renzAttractor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73" w:rsidRPr="004436BB" w:rsidRDefault="00E22873" w:rsidP="008A5B13">
      <w:pPr>
        <w:jc w:val="center"/>
        <w:rPr>
          <w:lang w:val="pt-BR"/>
        </w:rPr>
      </w:pPr>
      <w:r>
        <w:rPr>
          <w:lang w:val="pt-BR"/>
        </w:rPr>
        <w:t>Figura</w:t>
      </w:r>
      <w:r w:rsidR="001222C7">
        <w:rPr>
          <w:lang w:val="pt-BR"/>
        </w:rPr>
        <w:t xml:space="preserve"> </w:t>
      </w:r>
      <w:r w:rsidR="00293D9E">
        <w:rPr>
          <w:lang w:val="pt-BR"/>
        </w:rPr>
        <w:t xml:space="preserve">4 - </w:t>
      </w:r>
      <w:r w:rsidR="00BA3A06">
        <w:rPr>
          <w:lang w:val="pt-BR"/>
        </w:rPr>
        <w:t xml:space="preserve">Condições iniciais </w:t>
      </w:r>
      <w:r w:rsidR="00293D9E" w:rsidRPr="00293D9E">
        <w:rPr>
          <w:lang w:val="pt-BR"/>
        </w:rPr>
        <w:t>x0=1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y0=1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z0=1</w:t>
      </w:r>
      <w:r w:rsidR="00BA3A06">
        <w:rPr>
          <w:lang w:val="pt-BR"/>
        </w:rPr>
        <w:t>. Parâmetros</w:t>
      </w:r>
      <w:r w:rsidR="00293D9E">
        <w:rPr>
          <w:lang w:val="pt-BR"/>
        </w:rPr>
        <w:t xml:space="preserve"> </w:t>
      </w:r>
      <w:r w:rsidR="00293D9E" w:rsidRPr="00293D9E">
        <w:rPr>
          <w:lang w:val="pt-BR"/>
        </w:rPr>
        <w:t>r=33.52</w:t>
      </w:r>
      <w:r w:rsidR="00293D9E">
        <w:rPr>
          <w:lang w:val="pt-BR"/>
        </w:rPr>
        <w:t xml:space="preserve">, </w:t>
      </w:r>
      <w:r w:rsidR="00293D9E" w:rsidRPr="00293D9E">
        <w:rPr>
          <w:lang w:val="pt-BR"/>
        </w:rPr>
        <w:t>t=20.24</w:t>
      </w:r>
      <w:r w:rsidR="00293D9E">
        <w:rPr>
          <w:lang w:val="pt-BR"/>
        </w:rPr>
        <w:t>, σ</w:t>
      </w:r>
      <w:r w:rsidR="00293D9E" w:rsidRPr="004436BB">
        <w:rPr>
          <w:lang w:val="pt-BR"/>
        </w:rPr>
        <w:t xml:space="preserve"> = 10 e </w:t>
      </w:r>
      <w:r w:rsidR="00293D9E">
        <w:rPr>
          <w:lang w:val="pt-BR"/>
        </w:rPr>
        <w:t>β</w:t>
      </w:r>
      <w:r w:rsidR="00293D9E" w:rsidRPr="004436BB">
        <w:rPr>
          <w:lang w:val="pt-BR"/>
        </w:rPr>
        <w:t xml:space="preserve"> = 8/3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Mostramos acima o comportamento do sistema S1 de equações de Lorenz com os parâmetros </w:t>
      </w:r>
      <w:r w:rsidR="00136075">
        <w:rPr>
          <w:lang w:val="pt-BR"/>
        </w:rPr>
        <w:t>σ</w:t>
      </w:r>
      <w:r w:rsidRPr="004436BB">
        <w:rPr>
          <w:lang w:val="pt-BR"/>
        </w:rPr>
        <w:t xml:space="preserve"> = 10 e </w:t>
      </w:r>
      <w:r w:rsidR="00C30F15">
        <w:rPr>
          <w:lang w:val="pt-BR"/>
        </w:rPr>
        <w:t>β</w:t>
      </w:r>
      <w:r w:rsidRPr="004436BB">
        <w:rPr>
          <w:lang w:val="pt-BR"/>
        </w:rPr>
        <w:t xml:space="preserve"> = 8/3, no entanto estas não são as únicas trajetórias para o sistema S1. Vamos considerar agora soluções para r lig</w:t>
      </w:r>
      <w:r w:rsidR="007C1312">
        <w:rPr>
          <w:lang w:val="pt-BR"/>
        </w:rPr>
        <w:t xml:space="preserve">eiramente superior a r2. Neste </w:t>
      </w:r>
      <w:r w:rsidRPr="004436BB">
        <w:rPr>
          <w:lang w:val="pt-BR"/>
        </w:rPr>
        <w:t>caso P1 tem um autovalor positivo e cada um dos pontos P2 e P3 tem um par de autovalores comp</w:t>
      </w:r>
      <w:r w:rsidR="007C1312">
        <w:rPr>
          <w:lang w:val="pt-BR"/>
        </w:rPr>
        <w:t xml:space="preserve">lexos com parte real negativa. </w:t>
      </w:r>
    </w:p>
    <w:p w:rsidR="004436BB" w:rsidRPr="004436BB" w:rsidRDefault="004436BB" w:rsidP="004436BB">
      <w:pPr>
        <w:rPr>
          <w:lang w:val="pt-BR"/>
        </w:rPr>
      </w:pPr>
      <w:r w:rsidRPr="004436BB">
        <w:rPr>
          <w:lang w:val="pt-BR"/>
        </w:rPr>
        <w:t xml:space="preserve">A trajetória pode aproximar qualquer um dos pontos críticos, apenas em determinados e restritos percursos. </w:t>
      </w:r>
      <w:r w:rsidR="007C1312" w:rsidRPr="007C1312">
        <w:rPr>
          <w:lang w:val="pt-BR"/>
        </w:rPr>
        <w:t xml:space="preserve">O menor desvio </w:t>
      </w:r>
      <w:r w:rsidRPr="004436BB">
        <w:rPr>
          <w:lang w:val="pt-BR"/>
        </w:rPr>
        <w:t>destes caminhos faz com que a trajetória se afaste do ponto crítico. Uma vez que nenhum dos pontos críticos é estável, se poderia esperar que a maioria das trajetórias iria para o infinito para grandes valo</w:t>
      </w:r>
      <w:r w:rsidR="007C1312">
        <w:rPr>
          <w:lang w:val="pt-BR"/>
        </w:rPr>
        <w:t xml:space="preserve">res de t. No entanto, pode ser </w:t>
      </w:r>
      <w:r w:rsidRPr="004436BB">
        <w:rPr>
          <w:lang w:val="pt-BR"/>
        </w:rPr>
        <w:t>demonstrado que todas as soluções continuam delimitadas quando t -&gt;</w:t>
      </w:r>
      <w:r w:rsidR="007C1312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∞</m:t>
        </m:r>
      </m:oMath>
      <w:r w:rsidRPr="004436BB">
        <w:rPr>
          <w:lang w:val="pt-BR"/>
        </w:rPr>
        <w:t>. Na verdade, pode ser demonstrado que, em última instância, todas as soluções próximas de um certo limite fixado de pontos tem zero v</w:t>
      </w:r>
      <w:r w:rsidR="007C1312">
        <w:rPr>
          <w:lang w:val="pt-BR"/>
        </w:rPr>
        <w:t xml:space="preserve">olume. De fato, isto é verdade </w:t>
      </w:r>
      <w:r w:rsidRPr="004436BB">
        <w:rPr>
          <w:lang w:val="pt-BR"/>
        </w:rPr>
        <w:t>não só para r &gt; r2 mas para todos os valores positivos de r.</w:t>
      </w:r>
    </w:p>
    <w:p w:rsidR="00FF5A5C" w:rsidRDefault="00FF5A5C">
      <w:pPr>
        <w:rPr>
          <w:lang w:val="pt-BR"/>
        </w:rPr>
      </w:pPr>
    </w:p>
    <w:p w:rsidR="006F3226" w:rsidRDefault="006F3226">
      <w:pPr>
        <w:rPr>
          <w:lang w:val="pt-BR"/>
        </w:rPr>
      </w:pPr>
    </w:p>
    <w:p w:rsidR="006F3226" w:rsidRDefault="006F3226">
      <w:pPr>
        <w:rPr>
          <w:lang w:val="pt-BR"/>
        </w:rPr>
      </w:pPr>
    </w:p>
    <w:p w:rsidR="006F3226" w:rsidRDefault="006F3226">
      <w:pPr>
        <w:rPr>
          <w:lang w:val="pt-BR"/>
        </w:rPr>
      </w:pPr>
    </w:p>
    <w:p w:rsidR="006F3226" w:rsidRDefault="006F3226">
      <w:pPr>
        <w:rPr>
          <w:lang w:val="pt-BR"/>
        </w:rPr>
      </w:pPr>
    </w:p>
    <w:p w:rsidR="006F3226" w:rsidRDefault="006F3226">
      <w:pPr>
        <w:rPr>
          <w:lang w:val="pt-BR"/>
        </w:rPr>
      </w:pPr>
    </w:p>
    <w:p w:rsidR="006F3226" w:rsidRDefault="006F3226">
      <w:pPr>
        <w:rPr>
          <w:lang w:val="pt-BR"/>
        </w:rPr>
      </w:pPr>
    </w:p>
    <w:p w:rsidR="006F3226" w:rsidRDefault="006F3226">
      <w:pPr>
        <w:rPr>
          <w:lang w:val="pt-BR"/>
        </w:rPr>
      </w:pPr>
    </w:p>
    <w:p w:rsidR="006F3226" w:rsidRDefault="006F3226">
      <w:pPr>
        <w:rPr>
          <w:lang w:val="pt-BR"/>
        </w:rPr>
      </w:pPr>
    </w:p>
    <w:p w:rsidR="006F3226" w:rsidRDefault="006F3226" w:rsidP="006F3226">
      <w:pPr>
        <w:pStyle w:val="Title"/>
        <w:rPr>
          <w:lang w:val="pt-BR"/>
        </w:rPr>
      </w:pPr>
      <w:r>
        <w:rPr>
          <w:lang w:val="pt-BR"/>
        </w:rPr>
        <w:t>Referências e Bibliografia</w:t>
      </w:r>
    </w:p>
    <w:p w:rsidR="006F3226" w:rsidRPr="006F3226" w:rsidRDefault="006F3226" w:rsidP="006F3226">
      <w:r w:rsidRPr="006F3226">
        <w:t>- Elementary Differentia</w:t>
      </w:r>
      <w:r>
        <w:t>l Equations-Boyce, DiPrima (7edição</w:t>
      </w:r>
      <w:r w:rsidRPr="006F3226">
        <w:t>, 2001)</w:t>
      </w:r>
    </w:p>
    <w:p w:rsidR="006F3226" w:rsidRPr="004436BB" w:rsidRDefault="006F3226" w:rsidP="006F3226">
      <w:pPr>
        <w:rPr>
          <w:lang w:val="pt-BR"/>
        </w:rPr>
      </w:pPr>
      <w:r>
        <w:rPr>
          <w:lang w:val="pt-BR"/>
        </w:rPr>
        <w:t>- Notas de aula</w:t>
      </w:r>
    </w:p>
    <w:p w:rsidR="006F3226" w:rsidRDefault="006F3226" w:rsidP="006F3226">
      <w:pPr>
        <w:rPr>
          <w:lang w:val="pt-BR"/>
        </w:rPr>
      </w:pPr>
      <w:r>
        <w:rPr>
          <w:lang w:val="pt-BR"/>
        </w:rPr>
        <w:t>Sites:</w:t>
      </w:r>
    </w:p>
    <w:p w:rsidR="006F3226" w:rsidRDefault="006F3226" w:rsidP="006F3226">
      <w:pPr>
        <w:rPr>
          <w:lang w:val="pt-BR"/>
        </w:rPr>
      </w:pPr>
      <w:hyperlink r:id="rId11" w:history="1">
        <w:r w:rsidRPr="000B2CDC">
          <w:rPr>
            <w:rStyle w:val="Hyperlink"/>
            <w:lang w:val="pt-BR"/>
          </w:rPr>
          <w:t>http://en.wikipedia.org/wiki/Lorenz_attractor</w:t>
        </w:r>
      </w:hyperlink>
    </w:p>
    <w:p w:rsidR="006F3226" w:rsidRDefault="006F3226" w:rsidP="006F3226">
      <w:pPr>
        <w:rPr>
          <w:lang w:val="pt-BR"/>
        </w:rPr>
      </w:pPr>
      <w:hyperlink r:id="rId12" w:history="1">
        <w:r w:rsidRPr="000B2CDC">
          <w:rPr>
            <w:rStyle w:val="Hyperlink"/>
            <w:lang w:val="pt-BR"/>
          </w:rPr>
          <w:t>http://demonstrations.wolfram.com/LorenzAttractor/</w:t>
        </w:r>
      </w:hyperlink>
    </w:p>
    <w:p w:rsidR="006F3226" w:rsidRDefault="006F3226" w:rsidP="006F3226">
      <w:pPr>
        <w:rPr>
          <w:lang w:val="pt-BR"/>
        </w:rPr>
      </w:pPr>
      <w:hyperlink r:id="rId13" w:history="1">
        <w:r w:rsidRPr="000B2CDC">
          <w:rPr>
            <w:rStyle w:val="Hyperlink"/>
            <w:lang w:val="pt-BR"/>
          </w:rPr>
          <w:t>http://www.wolfram.com/products/mathematicahomeedition/</w:t>
        </w:r>
      </w:hyperlink>
    </w:p>
    <w:sectPr w:rsidR="006F3226" w:rsidSect="00FF5A5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040" w:rsidRDefault="00FC1040" w:rsidP="00101131">
      <w:pPr>
        <w:spacing w:after="0" w:line="240" w:lineRule="auto"/>
      </w:pPr>
      <w:r>
        <w:separator/>
      </w:r>
    </w:p>
  </w:endnote>
  <w:endnote w:type="continuationSeparator" w:id="1">
    <w:p w:rsidR="00FC1040" w:rsidRDefault="00FC1040" w:rsidP="001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040" w:rsidRDefault="00FC1040" w:rsidP="00101131">
      <w:pPr>
        <w:spacing w:after="0" w:line="240" w:lineRule="auto"/>
      </w:pPr>
      <w:r>
        <w:separator/>
      </w:r>
    </w:p>
  </w:footnote>
  <w:footnote w:type="continuationSeparator" w:id="1">
    <w:p w:rsidR="00FC1040" w:rsidRDefault="00FC1040" w:rsidP="00101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35843"/>
      <w:docPartObj>
        <w:docPartGallery w:val="Page Numbers (Top of Page)"/>
        <w:docPartUnique/>
      </w:docPartObj>
    </w:sdtPr>
    <w:sdtContent>
      <w:p w:rsidR="00101131" w:rsidRDefault="00101131">
        <w:pPr>
          <w:pStyle w:val="Header"/>
          <w:jc w:val="right"/>
        </w:pPr>
      </w:p>
      <w:p w:rsidR="00101131" w:rsidRDefault="00E2104D">
        <w:pPr>
          <w:pStyle w:val="Header"/>
          <w:jc w:val="right"/>
        </w:pPr>
        <w:fldSimple w:instr=" PAGE   \* MERGEFORMAT ">
          <w:r w:rsidR="002F7B03">
            <w:rPr>
              <w:noProof/>
            </w:rPr>
            <w:t>1</w:t>
          </w:r>
        </w:fldSimple>
      </w:p>
    </w:sdtContent>
  </w:sdt>
  <w:p w:rsidR="00101131" w:rsidRDefault="001011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36BB"/>
    <w:rsid w:val="00101131"/>
    <w:rsid w:val="001222C7"/>
    <w:rsid w:val="00136075"/>
    <w:rsid w:val="00164575"/>
    <w:rsid w:val="00185D7D"/>
    <w:rsid w:val="0018638D"/>
    <w:rsid w:val="001909F2"/>
    <w:rsid w:val="001D3F83"/>
    <w:rsid w:val="002344FA"/>
    <w:rsid w:val="00293D9E"/>
    <w:rsid w:val="002F7B03"/>
    <w:rsid w:val="004372A4"/>
    <w:rsid w:val="004436BB"/>
    <w:rsid w:val="004E1EE1"/>
    <w:rsid w:val="004F6E04"/>
    <w:rsid w:val="006F3226"/>
    <w:rsid w:val="00773F56"/>
    <w:rsid w:val="00775272"/>
    <w:rsid w:val="007C1312"/>
    <w:rsid w:val="008462A7"/>
    <w:rsid w:val="008A5B13"/>
    <w:rsid w:val="00935693"/>
    <w:rsid w:val="00A52BA4"/>
    <w:rsid w:val="00B213D9"/>
    <w:rsid w:val="00BA3A06"/>
    <w:rsid w:val="00C30F15"/>
    <w:rsid w:val="00C4530F"/>
    <w:rsid w:val="00CF3754"/>
    <w:rsid w:val="00D77E0D"/>
    <w:rsid w:val="00DA254B"/>
    <w:rsid w:val="00DD26B5"/>
    <w:rsid w:val="00E2104D"/>
    <w:rsid w:val="00E22873"/>
    <w:rsid w:val="00E40B7D"/>
    <w:rsid w:val="00F23C01"/>
    <w:rsid w:val="00FB2561"/>
    <w:rsid w:val="00FC1040"/>
    <w:rsid w:val="00FF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A5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6B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6B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45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3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13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32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wolfram.com/products/mathematicahomeedi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demonstrations.wolfram.com/LorenzAttracto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en.wikipedia.org/wiki/Lorenz_attracto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Algorithmics Incorporated</Company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fmedeiros</dc:creator>
  <cp:keywords/>
  <dc:description/>
  <cp:lastModifiedBy>fmedeiros</cp:lastModifiedBy>
  <cp:revision>30</cp:revision>
  <dcterms:created xsi:type="dcterms:W3CDTF">2009-06-30T21:10:00Z</dcterms:created>
  <dcterms:modified xsi:type="dcterms:W3CDTF">2009-07-01T14:32:00Z</dcterms:modified>
</cp:coreProperties>
</file>