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Traceability Platform — Get Started Guide</w:t>
      </w:r>
    </w:p>
    <w:bookmarkStart w:id="34" w:name="traceability-platform-get-started-guide"/>
    <w:p>
      <w:pPr>
        <w:pStyle w:val="Heading1"/>
      </w:pPr>
      <w:r>
        <w:t xml:space="preserve">Traceability Platform — Get Started Guide</w:t>
      </w:r>
    </w:p>
    <w:p>
      <w:pPr>
        <w:pStyle w:val="FirstParagraph"/>
      </w:pPr>
      <w:r>
        <w:t xml:space="preserve">This guide is for</w:t>
      </w:r>
      <w:r>
        <w:t xml:space="preserve"> </w:t>
      </w:r>
      <w:r>
        <w:rPr>
          <w:b/>
          <w:bCs/>
        </w:rPr>
        <w:t xml:space="preserve">testers and operations users</w:t>
      </w:r>
      <w:r>
        <w:t xml:space="preserve"> </w:t>
      </w:r>
      <w:r>
        <w:t xml:space="preserve">evaluating the</w:t>
      </w:r>
      <w:r>
        <w:t xml:space="preserve"> </w:t>
      </w:r>
      <w:r>
        <w:rPr>
          <w:b/>
          <w:bCs/>
        </w:rPr>
        <w:t xml:space="preserve">deployed</w:t>
      </w:r>
      <w:r>
        <w:t xml:space="preserve"> </w:t>
      </w:r>
      <w:r>
        <w:t xml:space="preserve">Traceability Platform POC. It covers how to sign in, prepare master data, and run supply chain workflows in the hosted environment.</w:t>
      </w:r>
    </w:p>
    <w:p>
      <w:pPr>
        <w:pStyle w:val="BodyText"/>
      </w:pPr>
      <w:r>
        <w:t xml:space="preserve">A</w:t>
      </w:r>
      <w:r>
        <w:t xml:space="preserve"> </w:t>
      </w:r>
      <w:r>
        <w:rPr>
          <w:b/>
          <w:bCs/>
        </w:rPr>
        <w:t xml:space="preserve">Word (.docx)</w:t>
      </w:r>
      <w:r>
        <w:t xml:space="preserve"> </w:t>
      </w:r>
      <w:r>
        <w:t xml:space="preserve">copy of this guide is available at</w:t>
      </w:r>
      <w:r>
        <w:t xml:space="preserve"> </w:t>
      </w:r>
      <w:hyperlink r:id="rId9">
        <w:r>
          <w:rPr>
            <w:rStyle w:val="Hyperlink"/>
          </w:rPr>
          <w:t xml:space="preserve">GET_STARTED.docx</w:t>
        </w:r>
      </w:hyperlink>
      <w:r>
        <w:t xml:space="preserve"> </w:t>
      </w:r>
      <w:r>
        <w:t xml:space="preserve">(regenerate from this file with pandoc when the guide changes).</w:t>
      </w:r>
    </w:p>
    <w:p>
      <w:pPr>
        <w:pStyle w:val="BlockText"/>
      </w:pPr>
      <w:r>
        <w:rPr>
          <w:b/>
          <w:bCs/>
        </w:rPr>
        <w:t xml:space="preserve">Note:</w:t>
      </w:r>
      <w:r>
        <w:t xml:space="preserve"> </w:t>
      </w:r>
      <w:r>
        <w:t xml:space="preserve">This guide assumes you are using a</w:t>
      </w:r>
      <w:r>
        <w:t xml:space="preserve"> </w:t>
      </w:r>
      <w:r>
        <w:rPr>
          <w:b/>
          <w:bCs/>
        </w:rPr>
        <w:t xml:space="preserve">deployed URL</w:t>
      </w:r>
      <w:r>
        <w:t xml:space="preserve"> </w:t>
      </w:r>
      <w:r>
        <w:t xml:space="preserve">shared by your project team—not a local install on your machine. Developers setting up the app locally should see</w:t>
      </w:r>
      <w:r>
        <w:t xml:space="preserve"> </w:t>
      </w:r>
      <w:hyperlink r:id="rId10">
        <w:r>
          <w:rPr>
            <w:rStyle w:val="Hyperlink"/>
          </w:rPr>
          <w:t xml:space="preserve">SETUP.md</w:t>
        </w:r>
      </w:hyperlink>
      <w:r>
        <w:t xml:space="preserve"> </w:t>
      </w:r>
      <w:r>
        <w:t xml:space="preserve">instead.</w:t>
      </w:r>
    </w:p>
    <w:p>
      <w:r>
        <w:pict>
          <v:rect style="width:0;height:1.5pt" o:hralign="center" o:hrstd="t" o:hr="t"/>
        </w:pict>
      </w:r>
    </w:p>
    <w:bookmarkStart w:id="11" w:name="introduction"/>
    <w:p>
      <w:pPr>
        <w:pStyle w:val="Heading2"/>
      </w:pPr>
      <w:r>
        <w:t xml:space="preserve">1. Introduction</w:t>
      </w:r>
    </w:p>
    <w:p>
      <w:pPr>
        <w:pStyle w:val="FirstParagraph"/>
      </w:pPr>
      <w:r>
        <w:t xml:space="preserve">The</w:t>
      </w:r>
      <w:r>
        <w:t xml:space="preserve"> </w:t>
      </w:r>
      <w:r>
        <w:rPr>
          <w:b/>
          <w:bCs/>
        </w:rPr>
        <w:t xml:space="preserve">Traceability Platform</w:t>
      </w:r>
      <w:r>
        <w:t xml:space="preserve"> </w:t>
      </w:r>
      <w:r>
        <w:t xml:space="preserve">tracks agricultural produce from farm harvest through export and delivery. In this POC you can:</w:t>
      </w:r>
    </w:p>
    <w:p>
      <w:pPr>
        <w:pStyle w:val="Compact"/>
        <w:numPr>
          <w:ilvl w:val="0"/>
          <w:numId w:val="1001"/>
        </w:numPr>
      </w:pPr>
      <w:r>
        <w:t xml:space="preserve">Register</w:t>
      </w:r>
      <w:r>
        <w:t xml:space="preserve"> </w:t>
      </w:r>
      <w:r>
        <w:rPr>
          <w:b/>
          <w:bCs/>
        </w:rPr>
        <w:t xml:space="preserve">commodities</w:t>
      </w:r>
      <w:r>
        <w:t xml:space="preserve">,</w:t>
      </w:r>
      <w:r>
        <w:t xml:space="preserve"> </w:t>
      </w:r>
      <w:r>
        <w:rPr>
          <w:b/>
          <w:bCs/>
        </w:rPr>
        <w:t xml:space="preserve">farms</w:t>
      </w:r>
      <w:r>
        <w:t xml:space="preserve">, and</w:t>
      </w:r>
      <w:r>
        <w:t xml:space="preserve"> </w:t>
      </w:r>
      <w:r>
        <w:rPr>
          <w:b/>
          <w:bCs/>
        </w:rPr>
        <w:t xml:space="preserve">harvest batches</w:t>
      </w:r>
    </w:p>
    <w:p>
      <w:pPr>
        <w:pStyle w:val="Compact"/>
        <w:numPr>
          <w:ilvl w:val="0"/>
          <w:numId w:val="1001"/>
        </w:numPr>
      </w:pPr>
      <w:r>
        <w:t xml:space="preserve">Manage</w:t>
      </w:r>
      <w:r>
        <w:t xml:space="preserve"> </w:t>
      </w:r>
      <w:r>
        <w:rPr>
          <w:b/>
          <w:bCs/>
        </w:rPr>
        <w:t xml:space="preserve">actors</w:t>
      </w:r>
      <w:r>
        <w:t xml:space="preserve"> </w:t>
      </w:r>
      <w:r>
        <w:t xml:space="preserve">(collection centres, processors, warehouses, exporters, carriers)</w:t>
      </w:r>
    </w:p>
    <w:p>
      <w:pPr>
        <w:pStyle w:val="Compact"/>
        <w:numPr>
          <w:ilvl w:val="0"/>
          <w:numId w:val="1001"/>
        </w:numPr>
      </w:pPr>
      <w:r>
        <w:t xml:space="preserve">Build</w:t>
      </w:r>
      <w:r>
        <w:t xml:space="preserve"> </w:t>
      </w:r>
      <w:r>
        <w:rPr>
          <w:b/>
          <w:bCs/>
        </w:rPr>
        <w:t xml:space="preserve">supply chains</w:t>
      </w:r>
      <w:r>
        <w:t xml:space="preserve"> </w:t>
      </w:r>
      <w:r>
        <w:t xml:space="preserve">that link farms and batch quantities to an export journey</w:t>
      </w:r>
    </w:p>
    <w:p>
      <w:pPr>
        <w:pStyle w:val="Compact"/>
        <w:numPr>
          <w:ilvl w:val="0"/>
          <w:numId w:val="1001"/>
        </w:numPr>
      </w:pPr>
      <w:r>
        <w:t xml:space="preserve">Record</w:t>
      </w:r>
      <w:r>
        <w:t xml:space="preserve"> </w:t>
      </w:r>
      <w:r>
        <w:rPr>
          <w:b/>
          <w:bCs/>
        </w:rPr>
        <w:t xml:space="preserve">lifecycle events</w:t>
      </w:r>
      <w:r>
        <w:t xml:space="preserve"> </w:t>
      </w:r>
      <w:r>
        <w:t xml:space="preserve">on each chain (harvest, collection, processing, and so on)</w:t>
      </w:r>
    </w:p>
    <w:p>
      <w:pPr>
        <w:pStyle w:val="Compact"/>
        <w:numPr>
          <w:ilvl w:val="0"/>
          <w:numId w:val="1001"/>
        </w:numPr>
      </w:pPr>
      <w:r>
        <w:t xml:space="preserve">View a</w:t>
      </w:r>
      <w:r>
        <w:t xml:space="preserve"> </w:t>
      </w:r>
      <w:r>
        <w:rPr>
          <w:b/>
          <w:bCs/>
        </w:rPr>
        <w:t xml:space="preserve">dashboard</w:t>
      </w:r>
      <w:r>
        <w:t xml:space="preserve"> </w:t>
      </w:r>
      <w:r>
        <w:t xml:space="preserve">with KPIs and ongoing chains</w:t>
      </w:r>
    </w:p>
    <w:p>
      <w:pPr>
        <w:pStyle w:val="Compact"/>
        <w:numPr>
          <w:ilvl w:val="0"/>
          <w:numId w:val="1001"/>
        </w:numPr>
      </w:pPr>
      <w:r>
        <w:rPr>
          <w:b/>
          <w:bCs/>
        </w:rPr>
        <w:t xml:space="preserve">Export</w:t>
      </w:r>
      <w:r>
        <w:t xml:space="preserve"> </w:t>
      </w:r>
      <w:r>
        <w:t xml:space="preserve">traceability reports (PDF or CSV)</w:t>
      </w:r>
    </w:p>
    <w:p>
      <w:pPr>
        <w:pStyle w:val="FirstParagraph"/>
      </w:pPr>
      <w:r>
        <w:rPr>
          <w:b/>
          <w:bCs/>
        </w:rPr>
        <w:t xml:space="preserve">Who can use it:</w:t>
      </w:r>
      <w:r>
        <w:t xml:space="preserve"> </w:t>
      </w:r>
      <w:r>
        <w:t xml:space="preserve">Super Admin (single role in this POC).</w:t>
      </w:r>
    </w:p>
    <w:p>
      <w:pPr>
        <w:pStyle w:val="BodyText"/>
      </w:pPr>
      <w:r>
        <w:rPr>
          <w:b/>
          <w:bCs/>
        </w:rPr>
        <w:t xml:space="preserve">Sidebar modules available today: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Route</w:t>
            </w:r>
          </w:p>
        </w:tc>
        <w:tc>
          <w:tcPr/>
          <w:p>
            <w:pPr>
              <w:pStyle w:val="Compact"/>
            </w:pPr>
            <w:r>
              <w:t xml:space="preserve">Purpose</w:t>
            </w:r>
          </w:p>
        </w:tc>
      </w:tr>
      <w:tr>
        <w:tc>
          <w:tcPr/>
          <w:p>
            <w:pPr>
              <w:pStyle w:val="Compact"/>
            </w:pPr>
            <w:r>
              <w:t xml:space="preserve">Dashboard</w:t>
            </w:r>
          </w:p>
        </w:tc>
        <w:tc>
          <w:tcPr/>
          <w:p>
            <w:pPr>
              <w:pStyle w:val="Compact"/>
            </w:pPr>
            <w:r>
              <w:rPr>
                <w:rStyle w:val="VerbatimChar"/>
              </w:rPr>
              <w:t xml:space="preserve">/</w:t>
            </w:r>
          </w:p>
        </w:tc>
        <w:tc>
          <w:tcPr/>
          <w:p>
            <w:pPr>
              <w:pStyle w:val="Compact"/>
            </w:pPr>
            <w:r>
              <w:t xml:space="preserve">Overview, ongoing chains, recent activity, charts</w:t>
            </w:r>
          </w:p>
        </w:tc>
      </w:tr>
      <w:tr>
        <w:tc>
          <w:tcPr/>
          <w:p>
            <w:pPr>
              <w:pStyle w:val="Compact"/>
            </w:pPr>
            <w:r>
              <w:t xml:space="preserve">Commodities</w:t>
            </w:r>
          </w:p>
        </w:tc>
        <w:tc>
          <w:tcPr/>
          <w:p>
            <w:pPr>
              <w:pStyle w:val="Compact"/>
            </w:pPr>
            <w:r>
              <w:rPr>
                <w:rStyle w:val="VerbatimChar"/>
              </w:rPr>
              <w:t xml:space="preserve">/commodities</w:t>
            </w:r>
          </w:p>
        </w:tc>
        <w:tc>
          <w:tcPr/>
          <w:p>
            <w:pPr>
              <w:pStyle w:val="Compact"/>
            </w:pPr>
            <w:r>
              <w:t xml:space="preserve">Product types and units</w:t>
            </w:r>
          </w:p>
        </w:tc>
      </w:tr>
      <w:tr>
        <w:tc>
          <w:tcPr/>
          <w:p>
            <w:pPr>
              <w:pStyle w:val="Compact"/>
            </w:pPr>
            <w:r>
              <w:t xml:space="preserve">Farms</w:t>
            </w:r>
          </w:p>
        </w:tc>
        <w:tc>
          <w:tcPr/>
          <w:p>
            <w:pPr>
              <w:pStyle w:val="Compact"/>
            </w:pPr>
            <w:r>
              <w:rPr>
                <w:rStyle w:val="VerbatimChar"/>
              </w:rPr>
              <w:t xml:space="preserve">/farms</w:t>
            </w:r>
          </w:p>
        </w:tc>
        <w:tc>
          <w:tcPr/>
          <w:p>
            <w:pPr>
              <w:pStyle w:val="Compact"/>
            </w:pPr>
            <w:r>
              <w:t xml:space="preserve">Source farms linked to a commodity</w:t>
            </w:r>
          </w:p>
        </w:tc>
      </w:tr>
      <w:tr>
        <w:tc>
          <w:tcPr/>
          <w:p>
            <w:pPr>
              <w:pStyle w:val="Compact"/>
            </w:pPr>
            <w:r>
              <w:t xml:space="preserve">Actors</w:t>
            </w:r>
          </w:p>
        </w:tc>
        <w:tc>
          <w:tcPr/>
          <w:p>
            <w:pPr>
              <w:pStyle w:val="Compact"/>
            </w:pPr>
            <w:r>
              <w:rPr>
                <w:rStyle w:val="VerbatimChar"/>
              </w:rPr>
              <w:t xml:space="preserve">/actors</w:t>
            </w:r>
          </w:p>
        </w:tc>
        <w:tc>
          <w:tcPr/>
          <w:p>
            <w:pPr>
              <w:pStyle w:val="Compact"/>
            </w:pPr>
            <w:r>
              <w:t xml:space="preserve">Organisations involved in the chain</w:t>
            </w:r>
          </w:p>
        </w:tc>
      </w:tr>
      <w:tr>
        <w:tc>
          <w:tcPr/>
          <w:p>
            <w:pPr>
              <w:pStyle w:val="Compact"/>
            </w:pPr>
            <w:r>
              <w:t xml:space="preserve">Supply Chains</w:t>
            </w:r>
          </w:p>
        </w:tc>
        <w:tc>
          <w:tcPr/>
          <w:p>
            <w:pPr>
              <w:pStyle w:val="Compact"/>
            </w:pPr>
            <w:r>
              <w:rPr>
                <w:rStyle w:val="VerbatimChar"/>
              </w:rPr>
              <w:t xml:space="preserve">/supply-chains</w:t>
            </w:r>
          </w:p>
        </w:tc>
        <w:tc>
          <w:tcPr/>
          <w:p>
            <w:pPr>
              <w:pStyle w:val="Compact"/>
            </w:pPr>
            <w:r>
              <w:t xml:space="preserve">End-to-end traceability journeys</w:t>
            </w:r>
          </w:p>
        </w:tc>
      </w:tr>
    </w:tbl>
    <w:p>
      <w:r>
        <w:pict>
          <v:rect style="width:0;height:1.5pt" o:hralign="center" o:hrstd="t" o:hr="t"/>
        </w:pict>
      </w:r>
    </w:p>
    <w:bookmarkEnd w:id="11"/>
    <w:bookmarkStart w:id="16" w:name="accessing-the-application"/>
    <w:p>
      <w:pPr>
        <w:pStyle w:val="Heading2"/>
      </w:pPr>
      <w:r>
        <w:t xml:space="preserve">2. Accessing the application</w:t>
      </w:r>
    </w:p>
    <w:bookmarkStart w:id="12" w:name="before-you-start"/>
    <w:p>
      <w:pPr>
        <w:pStyle w:val="Heading3"/>
      </w:pPr>
      <w:r>
        <w:t xml:space="preserve">Before you start</w:t>
      </w:r>
    </w:p>
    <w:p>
      <w:pPr>
        <w:pStyle w:val="Compact"/>
        <w:numPr>
          <w:ilvl w:val="0"/>
          <w:numId w:val="1002"/>
        </w:numPr>
      </w:pPr>
      <w:r>
        <w:t xml:space="preserve">Use a modern browser (Chrome, Edge, Firefox, or Safari).</w:t>
      </w:r>
    </w:p>
    <w:p>
      <w:pPr>
        <w:pStyle w:val="Compact"/>
        <w:numPr>
          <w:ilvl w:val="0"/>
          <w:numId w:val="1002"/>
        </w:numPr>
      </w:pPr>
      <w:r>
        <w:t xml:space="preserve">Open the</w:t>
      </w:r>
      <w:r>
        <w:t xml:space="preserve"> </w:t>
      </w:r>
      <w:r>
        <w:rPr>
          <w:b/>
          <w:bCs/>
        </w:rPr>
        <w:t xml:space="preserve">deployment URL</w:t>
      </w:r>
      <w:r>
        <w:t xml:space="preserve"> </w:t>
      </w:r>
      <w:r>
        <w:t xml:space="preserve">your team shared (for example</w:t>
      </w:r>
      <w:r>
        <w:t xml:space="preserve"> </w:t>
      </w:r>
      <w:r>
        <w:rPr>
          <w:rStyle w:val="VerbatimChar"/>
        </w:rPr>
        <w:t xml:space="preserve">https://your-app.example.com</w:t>
      </w:r>
      <w:r>
        <w:t xml:space="preserve">).</w:t>
      </w:r>
    </w:p>
    <w:p>
      <w:pPr>
        <w:pStyle w:val="Compact"/>
        <w:numPr>
          <w:ilvl w:val="0"/>
          <w:numId w:val="1002"/>
        </w:numPr>
      </w:pPr>
      <w:r>
        <w:t xml:space="preserve">Bookmark the URL so you can return to the same environment each session.</w:t>
      </w:r>
    </w:p>
    <w:p>
      <w:pPr>
        <w:pStyle w:val="Compact"/>
        <w:numPr>
          <w:ilvl w:val="0"/>
          <w:numId w:val="1002"/>
        </w:numPr>
      </w:pPr>
      <w:r>
        <w:t xml:space="preserve">If the link does not load, contact whoever provisioned the deployment—do not run</w:t>
      </w:r>
      <w:r>
        <w:t xml:space="preserve"> </w:t>
      </w:r>
      <w:r>
        <w:rPr>
          <w:rStyle w:val="VerbatimChar"/>
        </w:rPr>
        <w:t xml:space="preserve">npm install</w:t>
      </w:r>
      <w:r>
        <w:t xml:space="preserve"> </w:t>
      </w:r>
      <w:r>
        <w:t xml:space="preserve">or start a local server unless you are a developer.</w:t>
      </w:r>
    </w:p>
    <w:bookmarkEnd w:id="12"/>
    <w:bookmarkStart w:id="13" w:name="open-the-app"/>
    <w:p>
      <w:pPr>
        <w:pStyle w:val="Heading3"/>
      </w:pPr>
      <w:r>
        <w:t xml:space="preserve">Open the app</w:t>
      </w:r>
    </w:p>
    <w:p>
      <w:pPr>
        <w:pStyle w:val="Compact"/>
        <w:numPr>
          <w:ilvl w:val="0"/>
          <w:numId w:val="1003"/>
        </w:numPr>
      </w:pPr>
      <w:r>
        <w:t xml:space="preserve">Paste the deployment URL into your browser’s address bar and press Enter.</w:t>
      </w:r>
    </w:p>
    <w:p>
      <w:pPr>
        <w:pStyle w:val="Compact"/>
        <w:numPr>
          <w:ilvl w:val="0"/>
          <w:numId w:val="1003"/>
        </w:numPr>
      </w:pPr>
      <w:r>
        <w:t xml:space="preserve">If you are not signed in, you are redirected automatically to the</w:t>
      </w:r>
      <w:r>
        <w:t xml:space="preserve"> </w:t>
      </w:r>
      <w:r>
        <w:rPr>
          <w:b/>
          <w:bCs/>
        </w:rPr>
        <w:t xml:space="preserve">login</w:t>
      </w:r>
      <w:r>
        <w:t xml:space="preserve"> </w:t>
      </w:r>
      <w:r>
        <w:t xml:space="preserve">page (</w:t>
      </w:r>
      <w:r>
        <w:rPr>
          <w:rStyle w:val="VerbatimChar"/>
        </w:rPr>
        <w:t xml:space="preserve">/login</w:t>
      </w:r>
      <w:r>
        <w:t xml:space="preserve"> </w:t>
      </w:r>
      <w:r>
        <w:t xml:space="preserve">on the same host).</w:t>
      </w:r>
    </w:p>
    <w:p>
      <w:pPr>
        <w:pStyle w:val="FirstParagraph"/>
      </w:pPr>
      <w:r>
        <w:t xml:space="preserve">You do</w:t>
      </w:r>
      <w:r>
        <w:t xml:space="preserve"> </w:t>
      </w:r>
      <w:r>
        <w:rPr>
          <w:b/>
          <w:bCs/>
        </w:rPr>
        <w:t xml:space="preserve">not</w:t>
      </w:r>
      <w:r>
        <w:t xml:space="preserve"> </w:t>
      </w:r>
      <w:r>
        <w:t xml:space="preserve">need Node.js, npm, or any code on your computer to test the deployed app.</w:t>
      </w:r>
    </w:p>
    <w:bookmarkEnd w:id="13"/>
    <w:bookmarkStart w:id="14" w:name="log-in"/>
    <w:p>
      <w:pPr>
        <w:pStyle w:val="Heading3"/>
      </w:pPr>
      <w:r>
        <w:t xml:space="preserve">Log in</w:t>
      </w:r>
    </w:p>
    <w:p>
      <w:pPr>
        <w:pStyle w:val="Compact"/>
        <w:numPr>
          <w:ilvl w:val="0"/>
          <w:numId w:val="1004"/>
        </w:numPr>
      </w:pPr>
      <w:r>
        <w:t xml:space="preserve">Enter the</w:t>
      </w:r>
      <w:r>
        <w:t xml:space="preserve"> </w:t>
      </w:r>
      <w:r>
        <w:rPr>
          <w:b/>
          <w:bCs/>
        </w:rPr>
        <w:t xml:space="preserve">email</w:t>
      </w:r>
      <w:r>
        <w:t xml:space="preserve"> </w:t>
      </w:r>
      <w:r>
        <w:t xml:space="preserve">and</w:t>
      </w:r>
      <w:r>
        <w:t xml:space="preserve"> </w:t>
      </w:r>
      <w:r>
        <w:rPr>
          <w:b/>
          <w:bCs/>
        </w:rPr>
        <w:t xml:space="preserve">password</w:t>
      </w:r>
      <w:r>
        <w:t xml:space="preserve"> </w:t>
      </w:r>
      <w:r>
        <w:t xml:space="preserve">provided for your test environment.</w:t>
      </w:r>
    </w:p>
    <w:p>
      <w:pPr>
        <w:pStyle w:val="Compact"/>
        <w:numPr>
          <w:ilvl w:val="0"/>
          <w:numId w:val="1004"/>
        </w:numPr>
      </w:pPr>
      <w:r>
        <w:t xml:space="preserve">Click</w:t>
      </w:r>
      <w:r>
        <w:t xml:space="preserve"> </w:t>
      </w:r>
      <w:r>
        <w:rPr>
          <w:b/>
          <w:bCs/>
        </w:rPr>
        <w:t xml:space="preserve">Sign in</w:t>
      </w:r>
      <w:r>
        <w:t xml:space="preserve">.</w:t>
      </w:r>
    </w:p>
    <w:p>
      <w:pPr>
        <w:pStyle w:val="FirstParagraph"/>
      </w:pPr>
      <w:r>
        <w:rPr>
          <w:b/>
          <w:bCs/>
        </w:rPr>
        <w:t xml:space="preserve">Default POC test account</w:t>
      </w:r>
      <w:r>
        <w:t xml:space="preserve"> </w:t>
      </w:r>
      <w:r>
        <w:t xml:space="preserve">(if your deployment was not given custom credentials):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Email</w:t>
            </w:r>
          </w:p>
        </w:tc>
        <w:tc>
          <w:tcPr/>
          <w:p>
            <w:pPr>
              <w:pStyle w:val="Compact"/>
            </w:pPr>
            <w:r>
              <w:t xml:space="preserve">Password</w:t>
            </w:r>
          </w:p>
        </w:tc>
      </w:tr>
      <w:tr>
        <w:tc>
          <w:tcPr/>
          <w:p>
            <w:pPr>
              <w:pStyle w:val="Compact"/>
            </w:pPr>
            <w:r>
              <w:rPr>
                <w:rStyle w:val="VerbatimChar"/>
              </w:rPr>
              <w:t xml:space="preserve">john@example.com</w:t>
            </w:r>
          </w:p>
        </w:tc>
        <w:tc>
          <w:tcPr/>
          <w:p>
            <w:pPr>
              <w:pStyle w:val="Compact"/>
            </w:pPr>
            <w:r>
              <w:rPr>
                <w:rStyle w:val="VerbatimChar"/>
              </w:rPr>
              <w:t xml:space="preserve">SuperAdmin123!</w:t>
            </w:r>
          </w:p>
        </w:tc>
      </w:tr>
    </w:tbl>
    <w:p>
      <w:pPr>
        <w:pStyle w:val="BodyText"/>
      </w:pPr>
      <w:r>
        <w:t xml:space="preserve">If these credentials do not work, ask your administrator for the correct login for</w:t>
      </w:r>
      <w:r>
        <w:t xml:space="preserve"> </w:t>
      </w:r>
      <w:r>
        <w:rPr>
          <w:b/>
          <w:bCs/>
        </w:rPr>
        <w:t xml:space="preserve">your</w:t>
      </w:r>
      <w:r>
        <w:t xml:space="preserve"> </w:t>
      </w:r>
      <w:r>
        <w:t xml:space="preserve">deployment.</w:t>
      </w:r>
    </w:p>
    <w:p>
      <w:pPr>
        <w:pStyle w:val="BodyText"/>
      </w:pPr>
      <w:r>
        <w:t xml:space="preserve">After a successful login you land on the</w:t>
      </w:r>
      <w:r>
        <w:t xml:space="preserve"> </w:t>
      </w:r>
      <w:r>
        <w:rPr>
          <w:b/>
          <w:bCs/>
        </w:rPr>
        <w:t xml:space="preserve">Dashboard</w:t>
      </w:r>
      <w:r>
        <w:t xml:space="preserve"> </w:t>
      </w:r>
      <w:r>
        <w:t xml:space="preserve">(home page of the app).</w:t>
      </w:r>
    </w:p>
    <w:bookmarkEnd w:id="14"/>
    <w:bookmarkStart w:id="15" w:name="sign-out"/>
    <w:p>
      <w:pPr>
        <w:pStyle w:val="Heading3"/>
      </w:pPr>
      <w:r>
        <w:t xml:space="preserve">Sign out</w:t>
      </w:r>
    </w:p>
    <w:p>
      <w:pPr>
        <w:pStyle w:val="FirstParagraph"/>
      </w:pPr>
      <w:r>
        <w:t xml:space="preserve">Use the</w:t>
      </w:r>
      <w:r>
        <w:t xml:space="preserve"> </w:t>
      </w:r>
      <w:r>
        <w:rPr>
          <w:b/>
          <w:bCs/>
        </w:rPr>
        <w:t xml:space="preserve">profile menu</w:t>
      </w:r>
      <w:r>
        <w:t xml:space="preserve"> </w:t>
      </w:r>
      <w:r>
        <w:t xml:space="preserve">in the top-right corner of the app shell and choose</w:t>
      </w:r>
      <w:r>
        <w:t xml:space="preserve"> </w:t>
      </w:r>
      <w:r>
        <w:rPr>
          <w:b/>
          <w:bCs/>
        </w:rPr>
        <w:t xml:space="preserve">Log out</w:t>
      </w:r>
      <w:r>
        <w:t xml:space="preserve">.</w:t>
      </w:r>
    </w:p>
    <w:p>
      <w:pPr>
        <w:pStyle w:val="BodyText"/>
      </w:pPr>
      <w:r>
        <w:t xml:space="preserve">Sign out when you finish a test session on a shared machine.</w:t>
      </w:r>
    </w:p>
    <w:p>
      <w:r>
        <w:pict>
          <v:rect style="width:0;height:1.5pt" o:hralign="center" o:hrstd="t" o:hr="t"/>
        </w:pict>
      </w:r>
    </w:p>
    <w:bookmarkEnd w:id="15"/>
    <w:bookmarkEnd w:id="16"/>
    <w:bookmarkStart w:id="23" w:name="before-you-work-with-supply-chains"/>
    <w:p>
      <w:pPr>
        <w:pStyle w:val="Heading2"/>
      </w:pPr>
      <w:r>
        <w:t xml:space="preserve">3. Before you work with supply chains</w:t>
      </w:r>
    </w:p>
    <w:p>
      <w:pPr>
        <w:pStyle w:val="FirstParagraph"/>
      </w:pPr>
      <w:r>
        <w:t xml:space="preserve">Complete these steps</w:t>
      </w:r>
      <w:r>
        <w:t xml:space="preserve"> </w:t>
      </w:r>
      <w:r>
        <w:rPr>
          <w:b/>
          <w:bCs/>
        </w:rPr>
        <w:t xml:space="preserve">in order</w:t>
      </w:r>
      <w:r>
        <w:t xml:space="preserve"> </w:t>
      </w:r>
      <w:r>
        <w:t xml:space="preserve">before creating or running a supply chain. Each step depends on the one before it.</w:t>
      </w:r>
    </w:p>
    <w:tbl>
      <w:tblPr>
        <w:tblStyle w:val="Table"/>
        <w:tblW w:type="pct" w:w="5000"/>
        <w:tblLayout w:type="fixed"/>
        <w:tblLook w:firstRow="1" w:lastRow="0" w:firstColumn="0" w:lastColumn="0" w:noHBand="0" w:noVBand="0" w:val="0020"/>
      </w:tblPr>
      <w:tblGrid>
        <w:gridCol w:w="1320"/>
        <w:gridCol w:w="1980"/>
        <w:gridCol w:w="4620"/>
      </w:tblGrid>
      <w:tr>
        <w:trPr>
          <w:tblHeader w:val="on"/>
        </w:trPr>
        <w:tc>
          <w:tcPr/>
          <w:p>
            <w:pPr>
              <w:pStyle w:val="Compact"/>
            </w:pPr>
            <w:r>
              <w:t xml:space="preserve">Step</w:t>
            </w:r>
          </w:p>
        </w:tc>
        <w:tc>
          <w:tcPr/>
          <w:p>
            <w:pPr>
              <w:pStyle w:val="Compact"/>
            </w:pPr>
            <w:r>
              <w:t xml:space="preserve">Module</w:t>
            </w:r>
          </w:p>
        </w:tc>
        <w:tc>
          <w:tcPr/>
          <w:p>
            <w:pPr>
              <w:pStyle w:val="Compact"/>
            </w:pPr>
            <w:r>
              <w:t xml:space="preserve">Why it matters</w:t>
            </w:r>
          </w:p>
        </w:tc>
      </w:tr>
      <w:tr>
        <w:tc>
          <w:tcPr/>
          <w:p>
            <w:pPr>
              <w:pStyle w:val="Compact"/>
            </w:pPr>
            <w:r>
              <w:t xml:space="preserve">1</w:t>
            </w:r>
          </w:p>
        </w:tc>
        <w:tc>
          <w:tcPr/>
          <w:p>
            <w:pPr>
              <w:pStyle w:val="Compact"/>
            </w:pPr>
            <w:r>
              <w:rPr>
                <w:b/>
                <w:bCs/>
              </w:rPr>
              <w:t xml:space="preserve">Commodities</w:t>
            </w:r>
          </w:p>
        </w:tc>
        <w:tc>
          <w:tcPr/>
          <w:p>
            <w:pPr>
              <w:pStyle w:val="Compact"/>
            </w:pPr>
            <w:r>
              <w:t xml:space="preserve">Defines the product and unit (KG, TON, etc.). Farms and batches inherit the unit.</w:t>
            </w:r>
          </w:p>
        </w:tc>
      </w:tr>
      <w:tr>
        <w:tc>
          <w:tcPr/>
          <w:p>
            <w:pPr>
              <w:pStyle w:val="Compact"/>
            </w:pPr>
            <w:r>
              <w:t xml:space="preserve">2</w:t>
            </w:r>
          </w:p>
        </w:tc>
        <w:tc>
          <w:tcPr/>
          <w:p>
            <w:pPr>
              <w:pStyle w:val="Compact"/>
            </w:pPr>
            <w:r>
              <w:rPr>
                <w:b/>
                <w:bCs/>
              </w:rPr>
              <w:t xml:space="preserve">Farms</w:t>
            </w:r>
          </w:p>
        </w:tc>
        <w:tc>
          <w:tcPr/>
          <w:p>
            <w:pPr>
              <w:pStyle w:val="Compact"/>
            </w:pPr>
            <w:r>
              <w:t xml:space="preserve">Source locations; each farm is linked to one commodity.</w:t>
            </w:r>
          </w:p>
        </w:tc>
      </w:tr>
      <w:tr>
        <w:tc>
          <w:tcPr/>
          <w:p>
            <w:pPr>
              <w:pStyle w:val="Compact"/>
            </w:pPr>
            <w:r>
              <w:t xml:space="preserve">3</w:t>
            </w:r>
          </w:p>
        </w:tc>
        <w:tc>
          <w:tcPr/>
          <w:p>
            <w:pPr>
              <w:pStyle w:val="Compact"/>
            </w:pPr>
            <w:r>
              <w:rPr>
                <w:b/>
                <w:bCs/>
              </w:rPr>
              <w:t xml:space="preserve">Harvest batches</w:t>
            </w:r>
          </w:p>
        </w:tc>
        <w:tc>
          <w:tcPr/>
          <w:p>
            <w:pPr>
              <w:pStyle w:val="Compact"/>
            </w:pPr>
            <w:r>
              <w:t xml:space="preserve">Records how much was harvested and is available to allocate.</w:t>
            </w:r>
          </w:p>
        </w:tc>
      </w:tr>
      <w:tr>
        <w:tc>
          <w:tcPr/>
          <w:p>
            <w:pPr>
              <w:pStyle w:val="Compact"/>
            </w:pPr>
            <w:r>
              <w:t xml:space="preserve">4</w:t>
            </w:r>
          </w:p>
        </w:tc>
        <w:tc>
          <w:tcPr/>
          <w:p>
            <w:pPr>
              <w:pStyle w:val="Compact"/>
            </w:pPr>
            <w:r>
              <w:rPr>
                <w:b/>
                <w:bCs/>
              </w:rPr>
              <w:t xml:space="preserve">Actors</w:t>
            </w:r>
          </w:p>
        </w:tc>
        <w:tc>
          <w:tcPr/>
          <w:p>
            <w:pPr>
              <w:pStyle w:val="Compact"/>
            </w:pPr>
            <w:r>
              <w:t xml:space="preserve">Organisations required when recording lifecycle events. Only</w:t>
            </w:r>
            <w:r>
              <w:t xml:space="preserve"> </w:t>
            </w:r>
            <w:r>
              <w:rPr>
                <w:b/>
                <w:bCs/>
              </w:rPr>
              <w:t xml:space="preserve">ACTIVE</w:t>
            </w:r>
            <w:r>
              <w:t xml:space="preserve"> </w:t>
            </w:r>
            <w:r>
              <w:t xml:space="preserve">actors appear in event forms.</w:t>
            </w:r>
          </w:p>
        </w:tc>
      </w:tr>
      <w:tr>
        <w:tc>
          <w:tcPr/>
          <w:p>
            <w:pPr>
              <w:pStyle w:val="Compact"/>
            </w:pPr>
            <w:r>
              <w:t xml:space="preserve">5</w:t>
            </w:r>
          </w:p>
        </w:tc>
        <w:tc>
          <w:tcPr/>
          <w:p>
            <w:pPr>
              <w:pStyle w:val="Compact"/>
            </w:pPr>
            <w:r>
              <w:rPr>
                <w:b/>
                <w:bCs/>
              </w:rPr>
              <w:t xml:space="preserve">Supply chains</w:t>
            </w:r>
          </w:p>
        </w:tc>
        <w:tc>
          <w:tcPr/>
          <w:p>
            <w:pPr>
              <w:pStyle w:val="Compact"/>
            </w:pPr>
            <w:r>
              <w:t xml:space="preserve">Ties farms, batches, and events into one traceability journey.</w:t>
            </w:r>
          </w:p>
        </w:tc>
      </w:tr>
    </w:tbl>
    <w:bookmarkStart w:id="17" w:name="explore-with-demo-data-first"/>
    <w:p>
      <w:pPr>
        <w:pStyle w:val="Heading3"/>
      </w:pPr>
      <w:r>
        <w:t xml:space="preserve">Explore with demo data first</w:t>
      </w:r>
    </w:p>
    <w:p>
      <w:pPr>
        <w:pStyle w:val="FirstParagraph"/>
      </w:pPr>
      <w:r>
        <w:t xml:space="preserve">The deployed environment includes</w:t>
      </w:r>
      <w:r>
        <w:t xml:space="preserve"> </w:t>
      </w:r>
      <w:r>
        <w:rPr>
          <w:b/>
          <w:bCs/>
        </w:rPr>
        <w:t xml:space="preserve">sample data</w:t>
      </w:r>
      <w:r>
        <w:t xml:space="preserve"> </w:t>
      </w:r>
      <w:r>
        <w:t xml:space="preserve">so you can explore without creating everything from scratch:</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Type</w:t>
            </w:r>
          </w:p>
        </w:tc>
        <w:tc>
          <w:tcPr/>
          <w:p>
            <w:pPr>
              <w:pStyle w:val="Compact"/>
            </w:pPr>
            <w:r>
              <w:t xml:space="preserve">Examples</w:t>
            </w:r>
          </w:p>
        </w:tc>
      </w:tr>
      <w:tr>
        <w:tc>
          <w:tcPr/>
          <w:p>
            <w:pPr>
              <w:pStyle w:val="Compact"/>
            </w:pPr>
            <w:r>
              <w:t xml:space="preserve">Commodities</w:t>
            </w:r>
          </w:p>
        </w:tc>
        <w:tc>
          <w:tcPr/>
          <w:p>
            <w:pPr>
              <w:pStyle w:val="Compact"/>
            </w:pPr>
            <w:r>
              <w:t xml:space="preserve">Cocoa, Gum Arabic</w:t>
            </w:r>
          </w:p>
        </w:tc>
      </w:tr>
      <w:tr>
        <w:tc>
          <w:tcPr/>
          <w:p>
            <w:pPr>
              <w:pStyle w:val="Compact"/>
            </w:pPr>
            <w:r>
              <w:t xml:space="preserve">Farms</w:t>
            </w:r>
          </w:p>
        </w:tc>
        <w:tc>
          <w:tcPr/>
          <w:p>
            <w:pPr>
              <w:pStyle w:val="Compact"/>
            </w:pPr>
            <w:r>
              <w:t xml:space="preserve">Ashanti Cocoa Farm (Ghana), Kordofan Gum Farm (Sudan)</w:t>
            </w:r>
          </w:p>
        </w:tc>
      </w:tr>
      <w:tr>
        <w:tc>
          <w:tcPr/>
          <w:p>
            <w:pPr>
              <w:pStyle w:val="Compact"/>
            </w:pPr>
            <w:r>
              <w:t xml:space="preserve">Supply chains</w:t>
            </w:r>
          </w:p>
        </w:tc>
        <w:tc>
          <w:tcPr/>
          <w:p>
            <w:pPr>
              <w:pStyle w:val="Compact"/>
            </w:pPr>
            <w:r>
              <w:t xml:space="preserve">Ghana Cocoa Export Chain, Sudan Gum Arabic Export Chain</w:t>
            </w:r>
          </w:p>
        </w:tc>
      </w:tr>
      <w:tr>
        <w:tc>
          <w:tcPr/>
          <w:p>
            <w:pPr>
              <w:pStyle w:val="Compact"/>
            </w:pPr>
            <w:r>
              <w:t xml:space="preserve">Actors</w:t>
            </w:r>
          </w:p>
        </w:tc>
        <w:tc>
          <w:tcPr/>
          <w:p>
            <w:pPr>
              <w:pStyle w:val="Compact"/>
            </w:pPr>
            <w:r>
              <w:t xml:space="preserve">Kumasi Collection Centre, Accra Cocoa Processing Ltd, Tema Export Terminal</w:t>
            </w:r>
          </w:p>
        </w:tc>
      </w:tr>
    </w:tbl>
    <w:p>
      <w:pPr>
        <w:pStyle w:val="BodyText"/>
      </w:pPr>
      <w:r>
        <w:t xml:space="preserve">Ghana Cocoa Export Chain already has</w:t>
      </w:r>
      <w:r>
        <w:t xml:space="preserve"> </w:t>
      </w:r>
      <w:r>
        <w:rPr>
          <w:b/>
          <w:bCs/>
        </w:rPr>
        <w:t xml:space="preserve">Harvest</w:t>
      </w:r>
      <w:r>
        <w:t xml:space="preserve"> </w:t>
      </w:r>
      <w:r>
        <w:t xml:space="preserve">and</w:t>
      </w:r>
      <w:r>
        <w:t xml:space="preserve"> </w:t>
      </w:r>
      <w:r>
        <w:rPr>
          <w:b/>
          <w:bCs/>
        </w:rPr>
        <w:t xml:space="preserve">Collection</w:t>
      </w:r>
      <w:r>
        <w:t xml:space="preserve"> </w:t>
      </w:r>
      <w:r>
        <w:t xml:space="preserve">events linked to seeded actors.</w:t>
      </w:r>
    </w:p>
    <w:p>
      <w:r>
        <w:pict>
          <v:rect style="width:0;height:1.5pt" o:hralign="center" o:hrstd="t" o:hr="t"/>
        </w:pict>
      </w:r>
    </w:p>
    <w:bookmarkEnd w:id="17"/>
    <w:bookmarkStart w:id="18" w:name="step-1-commodities"/>
    <w:p>
      <w:pPr>
        <w:pStyle w:val="Heading3"/>
      </w:pPr>
      <w:r>
        <w:t xml:space="preserve">Step 1 — Commodities</w:t>
      </w:r>
    </w:p>
    <w:p>
      <w:pPr>
        <w:pStyle w:val="FirstParagraph"/>
      </w:pPr>
      <w:r>
        <w:rPr>
          <w:b/>
          <w:bCs/>
        </w:rPr>
        <w:t xml:space="preserve">Go to:</w:t>
      </w:r>
      <w:r>
        <w:t xml:space="preserve"> </w:t>
      </w:r>
      <w:r>
        <w:t xml:space="preserve">Sidebar →</w:t>
      </w:r>
      <w:r>
        <w:t xml:space="preserve"> </w:t>
      </w:r>
      <w:r>
        <w:rPr>
          <w:b/>
          <w:bCs/>
        </w:rPr>
        <w:t xml:space="preserve">Commodities</w:t>
      </w:r>
      <w:r>
        <w:t xml:space="preserve"> </w:t>
      </w:r>
      <w:r>
        <w:t xml:space="preserve">(</w:t>
      </w:r>
      <w:r>
        <w:rPr>
          <w:rStyle w:val="VerbatimChar"/>
        </w:rPr>
        <w:t xml:space="preserve">/commodities</w:t>
      </w:r>
      <w:r>
        <w:t xml:space="preserve">)</w:t>
      </w:r>
    </w:p>
    <w:p>
      <w:pPr>
        <w:pStyle w:val="Compact"/>
        <w:numPr>
          <w:ilvl w:val="0"/>
          <w:numId w:val="1005"/>
        </w:numPr>
      </w:pPr>
      <w:r>
        <w:t xml:space="preserve">Click</w:t>
      </w:r>
      <w:r>
        <w:t xml:space="preserve"> </w:t>
      </w:r>
      <w:r>
        <w:rPr>
          <w:b/>
          <w:bCs/>
        </w:rPr>
        <w:t xml:space="preserve">Add commodity</w:t>
      </w:r>
      <w:r>
        <w:t xml:space="preserve">.</w:t>
      </w:r>
    </w:p>
    <w:p>
      <w:pPr>
        <w:pStyle w:val="Compact"/>
        <w:numPr>
          <w:ilvl w:val="0"/>
          <w:numId w:val="1005"/>
        </w:numPr>
      </w:pPr>
      <w:r>
        <w:t xml:space="preserve">Enter</w:t>
      </w:r>
      <w:r>
        <w:t xml:space="preserve"> </w:t>
      </w:r>
      <w:r>
        <w:rPr>
          <w:b/>
          <w:bCs/>
        </w:rPr>
        <w:t xml:space="preserve">name</w:t>
      </w:r>
      <w:r>
        <w:t xml:space="preserve">,</w:t>
      </w:r>
      <w:r>
        <w:t xml:space="preserve"> </w:t>
      </w:r>
      <w:r>
        <w:rPr>
          <w:b/>
          <w:bCs/>
        </w:rPr>
        <w:t xml:space="preserve">code</w:t>
      </w:r>
      <w:r>
        <w:t xml:space="preserve"> </w:t>
      </w:r>
      <w:r>
        <w:t xml:space="preserve">(auto-generated from name; you can edit it),</w:t>
      </w:r>
      <w:r>
        <w:t xml:space="preserve"> </w:t>
      </w:r>
      <w:r>
        <w:rPr>
          <w:b/>
          <w:bCs/>
        </w:rPr>
        <w:t xml:space="preserve">unit</w:t>
      </w:r>
      <w:r>
        <w:t xml:space="preserve">, and optionally an image.</w:t>
      </w:r>
    </w:p>
    <w:p>
      <w:pPr>
        <w:pStyle w:val="Compact"/>
        <w:numPr>
          <w:ilvl w:val="0"/>
          <w:numId w:val="1005"/>
        </w:numPr>
      </w:pPr>
      <w:r>
        <w:t xml:space="preserve">Save. A success toast confirms the action.</w:t>
      </w:r>
    </w:p>
    <w:p>
      <w:pPr>
        <w:pStyle w:val="FirstParagraph"/>
      </w:pPr>
      <w:r>
        <w:rPr>
          <w:b/>
          <w:bCs/>
        </w:rPr>
        <w:t xml:space="preserve">Units:</w:t>
      </w:r>
      <w:r>
        <w:t xml:space="preserve"> </w:t>
      </w:r>
      <w:r>
        <w:t xml:space="preserve">KG, TON, LITRE, BAG, UNIT.</w:t>
      </w:r>
    </w:p>
    <w:p>
      <w:r>
        <w:pict>
          <v:rect style="width:0;height:1.5pt" o:hralign="center" o:hrstd="t" o:hr="t"/>
        </w:pict>
      </w:r>
    </w:p>
    <w:bookmarkEnd w:id="18"/>
    <w:bookmarkStart w:id="19" w:name="step-2-farms"/>
    <w:p>
      <w:pPr>
        <w:pStyle w:val="Heading3"/>
      </w:pPr>
      <w:r>
        <w:t xml:space="preserve">Step 2 — Farms</w:t>
      </w:r>
    </w:p>
    <w:p>
      <w:pPr>
        <w:pStyle w:val="FirstParagraph"/>
      </w:pPr>
      <w:r>
        <w:rPr>
          <w:b/>
          <w:bCs/>
        </w:rPr>
        <w:t xml:space="preserve">Go to:</w:t>
      </w:r>
      <w:r>
        <w:t xml:space="preserve"> </w:t>
      </w:r>
      <w:r>
        <w:t xml:space="preserve">Sidebar →</w:t>
      </w:r>
      <w:r>
        <w:t xml:space="preserve"> </w:t>
      </w:r>
      <w:r>
        <w:rPr>
          <w:b/>
          <w:bCs/>
        </w:rPr>
        <w:t xml:space="preserve">Farms</w:t>
      </w:r>
      <w:r>
        <w:t xml:space="preserve"> </w:t>
      </w:r>
      <w:r>
        <w:t xml:space="preserve">(</w:t>
      </w:r>
      <w:r>
        <w:rPr>
          <w:rStyle w:val="VerbatimChar"/>
        </w:rPr>
        <w:t xml:space="preserve">/farms</w:t>
      </w:r>
      <w:r>
        <w:t xml:space="preserve">)</w:t>
      </w:r>
    </w:p>
    <w:p>
      <w:pPr>
        <w:pStyle w:val="Compact"/>
        <w:numPr>
          <w:ilvl w:val="0"/>
          <w:numId w:val="1006"/>
        </w:numPr>
      </w:pPr>
      <w:r>
        <w:t xml:space="preserve">Click</w:t>
      </w:r>
      <w:r>
        <w:t xml:space="preserve"> </w:t>
      </w:r>
      <w:r>
        <w:rPr>
          <w:b/>
          <w:bCs/>
        </w:rPr>
        <w:t xml:space="preserve">Add farm</w:t>
      </w:r>
      <w:r>
        <w:t xml:space="preserve">.</w:t>
      </w:r>
    </w:p>
    <w:p>
      <w:pPr>
        <w:pStyle w:val="Compact"/>
        <w:numPr>
          <w:ilvl w:val="0"/>
          <w:numId w:val="1006"/>
        </w:numPr>
      </w:pPr>
      <w:r>
        <w:t xml:space="preserve">Enter</w:t>
      </w:r>
      <w:r>
        <w:t xml:space="preserve"> </w:t>
      </w:r>
      <w:r>
        <w:rPr>
          <w:b/>
          <w:bCs/>
        </w:rPr>
        <w:t xml:space="preserve">name</w:t>
      </w:r>
      <w:r>
        <w:t xml:space="preserve">,</w:t>
      </w:r>
      <w:r>
        <w:t xml:space="preserve"> </w:t>
      </w:r>
      <w:r>
        <w:rPr>
          <w:b/>
          <w:bCs/>
        </w:rPr>
        <w:t xml:space="preserve">code</w:t>
      </w:r>
      <w:r>
        <w:t xml:space="preserve">, select an existing</w:t>
      </w:r>
      <w:r>
        <w:t xml:space="preserve"> </w:t>
      </w:r>
      <w:r>
        <w:rPr>
          <w:b/>
          <w:bCs/>
        </w:rPr>
        <w:t xml:space="preserve">commodity</w:t>
      </w:r>
      <w:r>
        <w:t xml:space="preserve">, and</w:t>
      </w:r>
      <w:r>
        <w:t xml:space="preserve"> </w:t>
      </w:r>
      <w:r>
        <w:rPr>
          <w:b/>
          <w:bCs/>
        </w:rPr>
        <w:t xml:space="preserve">location</w:t>
      </w:r>
      <w:r>
        <w:t xml:space="preserve"> </w:t>
      </w:r>
      <w:r>
        <w:t xml:space="preserve">(country, region, city; GPS optional).</w:t>
      </w:r>
    </w:p>
    <w:p>
      <w:pPr>
        <w:pStyle w:val="Compact"/>
        <w:numPr>
          <w:ilvl w:val="0"/>
          <w:numId w:val="1006"/>
        </w:numPr>
      </w:pPr>
      <w:r>
        <w:t xml:space="preserve">Save.</w:t>
      </w:r>
    </w:p>
    <w:p>
      <w:pPr>
        <w:pStyle w:val="FirstParagraph"/>
      </w:pPr>
      <w:r>
        <w:t xml:space="preserve">To open a farm’s detail page, click the farm</w:t>
      </w:r>
      <w:r>
        <w:t xml:space="preserve"> </w:t>
      </w:r>
      <w:r>
        <w:rPr>
          <w:b/>
          <w:bCs/>
        </w:rPr>
        <w:t xml:space="preserve">name</w:t>
      </w:r>
      <w:r>
        <w:t xml:space="preserve"> </w:t>
      </w:r>
      <w:r>
        <w:t xml:space="preserve">or choose</w:t>
      </w:r>
      <w:r>
        <w:t xml:space="preserve"> </w:t>
      </w:r>
      <w:r>
        <w:rPr>
          <w:b/>
          <w:bCs/>
        </w:rPr>
        <w:t xml:space="preserve">View farm</w:t>
      </w:r>
      <w:r>
        <w:t xml:space="preserve"> </w:t>
      </w:r>
      <w:r>
        <w:t xml:space="preserve">from the row menu.</w:t>
      </w:r>
    </w:p>
    <w:p>
      <w:r>
        <w:pict>
          <v:rect style="width:0;height:1.5pt" o:hralign="center" o:hrstd="t" o:hr="t"/>
        </w:pict>
      </w:r>
    </w:p>
    <w:bookmarkEnd w:id="19"/>
    <w:bookmarkStart w:id="20" w:name="step-3-harvest-batches"/>
    <w:p>
      <w:pPr>
        <w:pStyle w:val="Heading3"/>
      </w:pPr>
      <w:r>
        <w:t xml:space="preserve">Step 3 — Harvest batches</w:t>
      </w:r>
    </w:p>
    <w:p>
      <w:pPr>
        <w:pStyle w:val="FirstParagraph"/>
      </w:pPr>
      <w:r>
        <w:rPr>
          <w:b/>
          <w:bCs/>
        </w:rPr>
        <w:t xml:space="preserve">Go to:</w:t>
      </w:r>
      <w:r>
        <w:t xml:space="preserve"> </w:t>
      </w:r>
      <w:r>
        <w:t xml:space="preserve">Farm detail →</w:t>
      </w:r>
      <w:r>
        <w:t xml:space="preserve"> </w:t>
      </w:r>
      <w:r>
        <w:rPr>
          <w:b/>
          <w:bCs/>
        </w:rPr>
        <w:t xml:space="preserve">Batch management</w:t>
      </w:r>
      <w:r>
        <w:t xml:space="preserve"> </w:t>
      </w:r>
      <w:r>
        <w:t xml:space="preserve">tab (</w:t>
      </w:r>
      <w:r>
        <w:rPr>
          <w:rStyle w:val="VerbatimChar"/>
        </w:rPr>
        <w:t xml:space="preserve">/farms/[farmId]</w:t>
      </w:r>
      <w:r>
        <w:t xml:space="preserve">)</w:t>
      </w:r>
    </w:p>
    <w:p>
      <w:pPr>
        <w:pStyle w:val="Compact"/>
        <w:numPr>
          <w:ilvl w:val="0"/>
          <w:numId w:val="1007"/>
        </w:numPr>
      </w:pPr>
      <w:r>
        <w:t xml:space="preserve">Click</w:t>
      </w:r>
      <w:r>
        <w:t xml:space="preserve"> </w:t>
      </w:r>
      <w:r>
        <w:rPr>
          <w:b/>
          <w:bCs/>
        </w:rPr>
        <w:t xml:space="preserve">Add batch</w:t>
      </w:r>
      <w:r>
        <w:t xml:space="preserve">.</w:t>
      </w:r>
    </w:p>
    <w:p>
      <w:pPr>
        <w:pStyle w:val="Compact"/>
        <w:numPr>
          <w:ilvl w:val="0"/>
          <w:numId w:val="1007"/>
        </w:numPr>
      </w:pPr>
      <w:r>
        <w:t xml:space="preserve">Enter</w:t>
      </w:r>
      <w:r>
        <w:t xml:space="preserve"> </w:t>
      </w:r>
      <w:r>
        <w:rPr>
          <w:b/>
          <w:bCs/>
        </w:rPr>
        <w:t xml:space="preserve">harvest date</w:t>
      </w:r>
      <w:r>
        <w:t xml:space="preserve"> </w:t>
      </w:r>
      <w:r>
        <w:t xml:space="preserve">and</w:t>
      </w:r>
      <w:r>
        <w:t xml:space="preserve"> </w:t>
      </w:r>
      <w:r>
        <w:rPr>
          <w:b/>
          <w:bCs/>
        </w:rPr>
        <w:t xml:space="preserve">quantity</w:t>
      </w:r>
      <w:r>
        <w:t xml:space="preserve"> </w:t>
      </w:r>
      <w:r>
        <w:t xml:space="preserve">(unit comes from the farm’s commodity).</w:t>
      </w:r>
    </w:p>
    <w:p>
      <w:pPr>
        <w:pStyle w:val="Compact"/>
        <w:numPr>
          <w:ilvl w:val="0"/>
          <w:numId w:val="1007"/>
        </w:numPr>
      </w:pPr>
      <w:r>
        <w:t xml:space="preserve">Save.</w:t>
      </w:r>
    </w:p>
    <w:p>
      <w:pPr>
        <w:pStyle w:val="FirstParagraph"/>
      </w:pPr>
      <w:r>
        <w:t xml:space="preserve">Batch numbers are generated automatically (e.g. </w:t>
      </w:r>
      <w:r>
        <w:rPr>
          <w:rStyle w:val="VerbatimChar"/>
        </w:rPr>
        <w:t xml:space="preserve">BATCH_ASHANTI_COCOA_FARM_2025_001</w:t>
      </w:r>
      <w:r>
        <w:t xml:space="preserve">).</w:t>
      </w:r>
    </w:p>
    <w:p>
      <w:pPr>
        <w:pStyle w:val="BodyText"/>
      </w:pPr>
      <w:r>
        <w:rPr>
          <w:b/>
          <w:bCs/>
        </w:rPr>
        <w:t xml:space="preserve">Batch status</w:t>
      </w:r>
      <w:r>
        <w:t xml:space="preserve"> </w:t>
      </w:r>
      <w:r>
        <w:t xml:space="preserve">updates as you allocate quantity:</w:t>
      </w:r>
    </w:p>
    <w:p>
      <w:pPr>
        <w:pStyle w:val="Compact"/>
        <w:numPr>
          <w:ilvl w:val="0"/>
          <w:numId w:val="1008"/>
        </w:numPr>
      </w:pPr>
      <w:r>
        <w:rPr>
          <w:b/>
          <w:bCs/>
        </w:rPr>
        <w:t xml:space="preserve">CREATED</w:t>
      </w:r>
      <w:r>
        <w:t xml:space="preserve"> </w:t>
      </w:r>
      <w:r>
        <w:t xml:space="preserve">— nothing allocated yet</w:t>
      </w:r>
    </w:p>
    <w:p>
      <w:pPr>
        <w:pStyle w:val="Compact"/>
        <w:numPr>
          <w:ilvl w:val="0"/>
          <w:numId w:val="1008"/>
        </w:numPr>
      </w:pPr>
      <w:r>
        <w:rPr>
          <w:b/>
          <w:bCs/>
        </w:rPr>
        <w:t xml:space="preserve">PARTIALLY_ALLOCATED</w:t>
      </w:r>
      <w:r>
        <w:t xml:space="preserve"> </w:t>
      </w:r>
      <w:r>
        <w:t xml:space="preserve">— some quantity assigned to supply chains</w:t>
      </w:r>
    </w:p>
    <w:p>
      <w:pPr>
        <w:pStyle w:val="Compact"/>
        <w:numPr>
          <w:ilvl w:val="0"/>
          <w:numId w:val="1008"/>
        </w:numPr>
      </w:pPr>
      <w:r>
        <w:rPr>
          <w:b/>
          <w:bCs/>
        </w:rPr>
        <w:t xml:space="preserve">FULLY_ALLOCATED</w:t>
      </w:r>
      <w:r>
        <w:t xml:space="preserve"> </w:t>
      </w:r>
      <w:r>
        <w:t xml:space="preserve">— entire quantity assigned</w:t>
      </w:r>
    </w:p>
    <w:p>
      <w:r>
        <w:pict>
          <v:rect style="width:0;height:1.5pt" o:hralign="center" o:hrstd="t" o:hr="t"/>
        </w:pict>
      </w:r>
    </w:p>
    <w:bookmarkEnd w:id="20"/>
    <w:bookmarkStart w:id="21" w:name="step-4-actors"/>
    <w:p>
      <w:pPr>
        <w:pStyle w:val="Heading3"/>
      </w:pPr>
      <w:r>
        <w:t xml:space="preserve">Step 4 — Actors</w:t>
      </w:r>
    </w:p>
    <w:p>
      <w:pPr>
        <w:pStyle w:val="FirstParagraph"/>
      </w:pPr>
      <w:r>
        <w:rPr>
          <w:b/>
          <w:bCs/>
        </w:rPr>
        <w:t xml:space="preserve">Go to:</w:t>
      </w:r>
      <w:r>
        <w:t xml:space="preserve"> </w:t>
      </w:r>
      <w:r>
        <w:t xml:space="preserve">Sidebar →</w:t>
      </w:r>
      <w:r>
        <w:t xml:space="preserve"> </w:t>
      </w:r>
      <w:r>
        <w:rPr>
          <w:b/>
          <w:bCs/>
        </w:rPr>
        <w:t xml:space="preserve">Actors</w:t>
      </w:r>
      <w:r>
        <w:t xml:space="preserve"> </w:t>
      </w:r>
      <w:r>
        <w:t xml:space="preserve">(</w:t>
      </w:r>
      <w:r>
        <w:rPr>
          <w:rStyle w:val="VerbatimChar"/>
        </w:rPr>
        <w:t xml:space="preserve">/actors</w:t>
      </w:r>
      <w:r>
        <w:t xml:space="preserve">)</w:t>
      </w:r>
    </w:p>
    <w:p>
      <w:pPr>
        <w:pStyle w:val="Compact"/>
        <w:numPr>
          <w:ilvl w:val="0"/>
          <w:numId w:val="1009"/>
        </w:numPr>
      </w:pPr>
      <w:r>
        <w:t xml:space="preserve">Click</w:t>
      </w:r>
      <w:r>
        <w:t xml:space="preserve"> </w:t>
      </w:r>
      <w:r>
        <w:rPr>
          <w:b/>
          <w:bCs/>
        </w:rPr>
        <w:t xml:space="preserve">Add actor</w:t>
      </w:r>
      <w:r>
        <w:t xml:space="preserve">.</w:t>
      </w:r>
    </w:p>
    <w:p>
      <w:pPr>
        <w:pStyle w:val="Compact"/>
        <w:numPr>
          <w:ilvl w:val="0"/>
          <w:numId w:val="1009"/>
        </w:numPr>
      </w:pPr>
      <w:r>
        <w:t xml:space="preserve">Complete the</w:t>
      </w:r>
      <w:r>
        <w:t xml:space="preserve"> </w:t>
      </w:r>
      <w:r>
        <w:rPr>
          <w:b/>
          <w:bCs/>
        </w:rPr>
        <w:t xml:space="preserve">3-step wizard:</w:t>
      </w:r>
    </w:p>
    <w:p>
      <w:pPr>
        <w:pStyle w:val="Compact"/>
        <w:numPr>
          <w:ilvl w:val="1"/>
          <w:numId w:val="1010"/>
        </w:numPr>
      </w:pPr>
      <w:r>
        <w:rPr>
          <w:b/>
          <w:bCs/>
        </w:rPr>
        <w:t xml:space="preserve">Organisation</w:t>
      </w:r>
      <w:r>
        <w:t xml:space="preserve"> </w:t>
      </w:r>
      <w:r>
        <w:t xml:space="preserve">— name, code, type (Collection Centre, Processor, Warehouse, Exporter, Carrier)</w:t>
      </w:r>
    </w:p>
    <w:p>
      <w:pPr>
        <w:pStyle w:val="Compact"/>
        <w:numPr>
          <w:ilvl w:val="1"/>
          <w:numId w:val="1010"/>
        </w:numPr>
      </w:pPr>
      <w:r>
        <w:rPr>
          <w:b/>
          <w:bCs/>
        </w:rPr>
        <w:t xml:space="preserve">Address</w:t>
      </w:r>
      <w:r>
        <w:t xml:space="preserve"> </w:t>
      </w:r>
      <w:r>
        <w:t xml:space="preserve">— line 1 (optional), city, region, country</w:t>
      </w:r>
    </w:p>
    <w:p>
      <w:pPr>
        <w:pStyle w:val="Compact"/>
        <w:numPr>
          <w:ilvl w:val="1"/>
          <w:numId w:val="1010"/>
        </w:numPr>
      </w:pPr>
      <w:r>
        <w:rPr>
          <w:b/>
          <w:bCs/>
        </w:rPr>
        <w:t xml:space="preserve">Status</w:t>
      </w:r>
      <w:r>
        <w:t xml:space="preserve"> </w:t>
      </w:r>
      <w:r>
        <w:t xml:space="preserve">— set to</w:t>
      </w:r>
      <w:r>
        <w:t xml:space="preserve"> </w:t>
      </w:r>
      <w:r>
        <w:rPr>
          <w:b/>
          <w:bCs/>
        </w:rPr>
        <w:t xml:space="preserve">ACTIVE</w:t>
      </w:r>
      <w:r>
        <w:t xml:space="preserve"> </w:t>
      </w:r>
      <w:r>
        <w:t xml:space="preserve">so the actor appears when recording events</w:t>
      </w:r>
    </w:p>
    <w:p>
      <w:pPr>
        <w:pStyle w:val="Compact"/>
        <w:numPr>
          <w:ilvl w:val="0"/>
          <w:numId w:val="1009"/>
        </w:numPr>
      </w:pPr>
      <w:r>
        <w:t xml:space="preserve">Save.</w:t>
      </w:r>
    </w:p>
    <w:p>
      <w:pPr>
        <w:pStyle w:val="FirstParagraph"/>
      </w:pPr>
      <w:r>
        <w:t xml:space="preserve">Click an actor’s</w:t>
      </w:r>
      <w:r>
        <w:t xml:space="preserve"> </w:t>
      </w:r>
      <w:r>
        <w:rPr>
          <w:b/>
          <w:bCs/>
        </w:rPr>
        <w:t xml:space="preserve">name</w:t>
      </w:r>
      <w:r>
        <w:t xml:space="preserve"> </w:t>
      </w:r>
      <w:r>
        <w:t xml:space="preserve">to open their detail page (involvement stats, linked supply chains, event history).</w:t>
      </w:r>
    </w:p>
    <w:p>
      <w:r>
        <w:pict>
          <v:rect style="width:0;height:1.5pt" o:hralign="center" o:hrstd="t" o:hr="t"/>
        </w:pict>
      </w:r>
    </w:p>
    <w:bookmarkEnd w:id="21"/>
    <w:bookmarkStart w:id="22" w:name="X02eb1b9ca9bf84c99de4cdfa44c3cb1ed5e77f9"/>
    <w:p>
      <w:pPr>
        <w:pStyle w:val="Heading3"/>
      </w:pPr>
      <w:r>
        <w:t xml:space="preserve">Step 5 — Allocate batches (optional before creating a chain)</w:t>
      </w:r>
    </w:p>
    <w:p>
      <w:pPr>
        <w:pStyle w:val="FirstParagraph"/>
      </w:pPr>
      <w:r>
        <w:t xml:space="preserve">You can assign batch quantity to a supply chain in either place:</w:t>
      </w:r>
    </w:p>
    <w:p>
      <w:pPr>
        <w:pStyle w:val="Compact"/>
        <w:numPr>
          <w:ilvl w:val="0"/>
          <w:numId w:val="1011"/>
        </w:numPr>
      </w:pPr>
      <w:r>
        <w:rPr>
          <w:b/>
          <w:bCs/>
        </w:rPr>
        <w:t xml:space="preserve">Farm detail</w:t>
      </w:r>
      <w:r>
        <w:t xml:space="preserve"> </w:t>
      </w:r>
      <w:r>
        <w:t xml:space="preserve">→</w:t>
      </w:r>
      <w:r>
        <w:t xml:space="preserve"> </w:t>
      </w:r>
      <w:r>
        <w:rPr>
          <w:b/>
          <w:bCs/>
        </w:rPr>
        <w:t xml:space="preserve">Allocation management</w:t>
      </w:r>
      <w:r>
        <w:t xml:space="preserve"> </w:t>
      </w:r>
      <w:r>
        <w:t xml:space="preserve">tab — pick an</w:t>
      </w:r>
      <w:r>
        <w:t xml:space="preserve"> </w:t>
      </w:r>
      <w:r>
        <w:rPr>
          <w:b/>
          <w:bCs/>
        </w:rPr>
        <w:t xml:space="preserve">ACTIVE</w:t>
      </w:r>
      <w:r>
        <w:t xml:space="preserve"> </w:t>
      </w:r>
      <w:r>
        <w:t xml:space="preserve">supply chain and quantity</w:t>
      </w:r>
    </w:p>
    <w:p>
      <w:pPr>
        <w:pStyle w:val="Compact"/>
        <w:numPr>
          <w:ilvl w:val="0"/>
          <w:numId w:val="1011"/>
        </w:numPr>
      </w:pPr>
      <w:r>
        <w:rPr>
          <w:b/>
          <w:bCs/>
        </w:rPr>
        <w:t xml:space="preserve">Supply chain wizard</w:t>
      </w:r>
      <w:r>
        <w:t xml:space="preserve"> </w:t>
      </w:r>
      <w:r>
        <w:t xml:space="preserve">(step 2) — when creating or editing a chain</w:t>
      </w:r>
    </w:p>
    <w:p>
      <w:pPr>
        <w:pStyle w:val="FirstParagraph"/>
      </w:pPr>
      <w:r>
        <w:t xml:space="preserve">Total allocated quantity for a batch cannot exceed the batch quantity.</w:t>
      </w:r>
    </w:p>
    <w:p>
      <w:r>
        <w:pict>
          <v:rect style="width:0;height:1.5pt" o:hralign="center" o:hrstd="t" o:hr="t"/>
        </w:pict>
      </w:r>
    </w:p>
    <w:bookmarkEnd w:id="22"/>
    <w:bookmarkEnd w:id="23"/>
    <w:bookmarkStart w:id="28" w:name="working-with-supply-chains"/>
    <w:p>
      <w:pPr>
        <w:pStyle w:val="Heading2"/>
      </w:pPr>
      <w:r>
        <w:t xml:space="preserve">4. Working with supply chains</w:t>
      </w:r>
    </w:p>
    <w:bookmarkStart w:id="24" w:name="a.-create-a-supply-chain"/>
    <w:p>
      <w:pPr>
        <w:pStyle w:val="Heading3"/>
      </w:pPr>
      <w:r>
        <w:t xml:space="preserve">4a. Create a supply chain</w:t>
      </w:r>
    </w:p>
    <w:p>
      <w:pPr>
        <w:pStyle w:val="FirstParagraph"/>
      </w:pPr>
      <w:r>
        <w:rPr>
          <w:b/>
          <w:bCs/>
        </w:rPr>
        <w:t xml:space="preserve">Go to:</w:t>
      </w:r>
      <w:r>
        <w:t xml:space="preserve"> </w:t>
      </w:r>
      <w:r>
        <w:t xml:space="preserve">Sidebar →</w:t>
      </w:r>
      <w:r>
        <w:t xml:space="preserve"> </w:t>
      </w:r>
      <w:r>
        <w:rPr>
          <w:b/>
          <w:bCs/>
        </w:rPr>
        <w:t xml:space="preserve">Supply Chains</w:t>
      </w:r>
      <w:r>
        <w:t xml:space="preserve"> </w:t>
      </w:r>
      <w:r>
        <w:t xml:space="preserve">(</w:t>
      </w:r>
      <w:r>
        <w:rPr>
          <w:rStyle w:val="VerbatimChar"/>
        </w:rPr>
        <w:t xml:space="preserve">/supply-chains</w:t>
      </w:r>
      <w:r>
        <w:t xml:space="preserve">) →</w:t>
      </w:r>
      <w:r>
        <w:t xml:space="preserve"> </w:t>
      </w:r>
      <w:r>
        <w:rPr>
          <w:b/>
          <w:bCs/>
        </w:rPr>
        <w:t xml:space="preserve">Add supply chain</w:t>
      </w:r>
    </w:p>
    <w:p>
      <w:pPr>
        <w:pStyle w:val="BodyText"/>
      </w:pPr>
      <w:r>
        <w:rPr>
          <w:b/>
          <w:bCs/>
        </w:rPr>
        <w:t xml:space="preserve">Step 1 — Commodity and farms</w:t>
      </w:r>
    </w:p>
    <w:p>
      <w:pPr>
        <w:pStyle w:val="Compact"/>
        <w:numPr>
          <w:ilvl w:val="0"/>
          <w:numId w:val="1012"/>
        </w:numPr>
      </w:pPr>
      <w:r>
        <w:t xml:space="preserve">Select a</w:t>
      </w:r>
      <w:r>
        <w:t xml:space="preserve"> </w:t>
      </w:r>
      <w:r>
        <w:rPr>
          <w:b/>
          <w:bCs/>
        </w:rPr>
        <w:t xml:space="preserve">commodity</w:t>
      </w:r>
      <w:r>
        <w:t xml:space="preserve">.</w:t>
      </w:r>
    </w:p>
    <w:p>
      <w:pPr>
        <w:pStyle w:val="Compact"/>
        <w:numPr>
          <w:ilvl w:val="0"/>
          <w:numId w:val="1012"/>
        </w:numPr>
      </w:pPr>
      <w:r>
        <w:t xml:space="preserve">Use the farm</w:t>
      </w:r>
      <w:r>
        <w:t xml:space="preserve"> </w:t>
      </w:r>
      <w:r>
        <w:rPr>
          <w:b/>
          <w:bCs/>
        </w:rPr>
        <w:t xml:space="preserve">carousel</w:t>
      </w:r>
      <w:r>
        <w:t xml:space="preserve"> </w:t>
      </w:r>
      <w:r>
        <w:t xml:space="preserve">to select one or more farms (all must share that commodity).</w:t>
      </w:r>
    </w:p>
    <w:p>
      <w:pPr>
        <w:pStyle w:val="Compact"/>
        <w:numPr>
          <w:ilvl w:val="0"/>
          <w:numId w:val="1012"/>
        </w:numPr>
      </w:pPr>
      <w:r>
        <w:t xml:space="preserve">Click</w:t>
      </w:r>
      <w:r>
        <w:t xml:space="preserve"> </w:t>
      </w:r>
      <w:r>
        <w:rPr>
          <w:b/>
          <w:bCs/>
        </w:rPr>
        <w:t xml:space="preserve">Next</w:t>
      </w:r>
      <w:r>
        <w:t xml:space="preserve">.</w:t>
      </w:r>
    </w:p>
    <w:p>
      <w:pPr>
        <w:pStyle w:val="FirstParagraph"/>
      </w:pPr>
      <w:r>
        <w:rPr>
          <w:b/>
          <w:bCs/>
        </w:rPr>
        <w:t xml:space="preserve">Step 2 — Batch allocations</w:t>
      </w:r>
    </w:p>
    <w:p>
      <w:pPr>
        <w:pStyle w:val="Compact"/>
        <w:numPr>
          <w:ilvl w:val="0"/>
          <w:numId w:val="1013"/>
        </w:numPr>
      </w:pPr>
      <w:r>
        <w:t xml:space="preserve">For each farm’s batches, enter the</w:t>
      </w:r>
      <w:r>
        <w:t xml:space="preserve"> </w:t>
      </w:r>
      <w:r>
        <w:rPr>
          <w:b/>
          <w:bCs/>
        </w:rPr>
        <w:t xml:space="preserve">quantity</w:t>
      </w:r>
      <w:r>
        <w:t xml:space="preserve"> </w:t>
      </w:r>
      <w:r>
        <w:t xml:space="preserve">to assign to this chain.</w:t>
      </w:r>
    </w:p>
    <w:p>
      <w:pPr>
        <w:pStyle w:val="Compact"/>
        <w:numPr>
          <w:ilvl w:val="0"/>
          <w:numId w:val="1013"/>
        </w:numPr>
      </w:pPr>
      <w:r>
        <w:t xml:space="preserve">Enter</w:t>
      </w:r>
      <w:r>
        <w:t xml:space="preserve"> </w:t>
      </w:r>
      <w:r>
        <w:rPr>
          <w:b/>
          <w:bCs/>
        </w:rPr>
        <w:t xml:space="preserve">0</w:t>
      </w:r>
      <w:r>
        <w:t xml:space="preserve"> </w:t>
      </w:r>
      <w:r>
        <w:t xml:space="preserve">to skip a batch.</w:t>
      </w:r>
    </w:p>
    <w:p>
      <w:pPr>
        <w:pStyle w:val="Compact"/>
        <w:numPr>
          <w:ilvl w:val="0"/>
          <w:numId w:val="1013"/>
        </w:numPr>
      </w:pPr>
      <w:r>
        <w:t xml:space="preserve">Click</w:t>
      </w:r>
      <w:r>
        <w:t xml:space="preserve"> </w:t>
      </w:r>
      <w:r>
        <w:rPr>
          <w:b/>
          <w:bCs/>
        </w:rPr>
        <w:t xml:space="preserve">Next</w:t>
      </w:r>
      <w:r>
        <w:t xml:space="preserve">.</w:t>
      </w:r>
    </w:p>
    <w:p>
      <w:pPr>
        <w:pStyle w:val="FirstParagraph"/>
      </w:pPr>
      <w:r>
        <w:rPr>
          <w:b/>
          <w:bCs/>
        </w:rPr>
        <w:t xml:space="preserve">Step 3 — Chain details</w:t>
      </w:r>
    </w:p>
    <w:p>
      <w:pPr>
        <w:pStyle w:val="Compact"/>
        <w:numPr>
          <w:ilvl w:val="0"/>
          <w:numId w:val="1014"/>
        </w:numPr>
      </w:pPr>
      <w:r>
        <w:t xml:space="preserve">Enter</w:t>
      </w:r>
      <w:r>
        <w:t xml:space="preserve"> </w:t>
      </w:r>
      <w:r>
        <w:rPr>
          <w:b/>
          <w:bCs/>
        </w:rPr>
        <w:t xml:space="preserve">name</w:t>
      </w:r>
      <w:r>
        <w:t xml:space="preserve">,</w:t>
      </w:r>
      <w:r>
        <w:t xml:space="preserve"> </w:t>
      </w:r>
      <w:r>
        <w:rPr>
          <w:b/>
          <w:bCs/>
        </w:rPr>
        <w:t xml:space="preserve">code</w:t>
      </w:r>
      <w:r>
        <w:t xml:space="preserve">,</w:t>
      </w:r>
      <w:r>
        <w:t xml:space="preserve"> </w:t>
      </w:r>
      <w:r>
        <w:rPr>
          <w:b/>
          <w:bCs/>
        </w:rPr>
        <w:t xml:space="preserve">description</w:t>
      </w:r>
      <w:r>
        <w:t xml:space="preserve"> </w:t>
      </w:r>
      <w:r>
        <w:t xml:space="preserve">(optional), and</w:t>
      </w:r>
      <w:r>
        <w:t xml:space="preserve"> </w:t>
      </w:r>
      <w:r>
        <w:rPr>
          <w:b/>
          <w:bCs/>
        </w:rPr>
        <w:t xml:space="preserve">status</w:t>
      </w:r>
      <w:r>
        <w:t xml:space="preserve">.</w:t>
      </w:r>
    </w:p>
    <w:p>
      <w:pPr>
        <w:pStyle w:val="Compact"/>
        <w:numPr>
          <w:ilvl w:val="0"/>
          <w:numId w:val="1014"/>
        </w:numPr>
      </w:pPr>
      <w:r>
        <w:t xml:space="preserve">Use</w:t>
      </w:r>
      <w:r>
        <w:t xml:space="preserve"> </w:t>
      </w:r>
      <w:r>
        <w:rPr>
          <w:b/>
          <w:bCs/>
        </w:rPr>
        <w:t xml:space="preserve">ACTIVE</w:t>
      </w:r>
      <w:r>
        <w:t xml:space="preserve"> </w:t>
      </w:r>
      <w:r>
        <w:t xml:space="preserve">if you need allocations and lifecycle events.</w:t>
      </w:r>
    </w:p>
    <w:p>
      <w:pPr>
        <w:pStyle w:val="Compact"/>
        <w:numPr>
          <w:ilvl w:val="0"/>
          <w:numId w:val="1014"/>
        </w:numPr>
      </w:pPr>
      <w:r>
        <w:t xml:space="preserve">Click</w:t>
      </w:r>
      <w:r>
        <w:t xml:space="preserve"> </w:t>
      </w:r>
      <w:r>
        <w:rPr>
          <w:b/>
          <w:bCs/>
        </w:rPr>
        <w:t xml:space="preserve">Create supply chain</w:t>
      </w:r>
      <w:r>
        <w:t xml:space="preserve">.</w:t>
      </w:r>
    </w:p>
    <w:p>
      <w:r>
        <w:pict>
          <v:rect style="width:0;height:1.5pt" o:hralign="center" o:hrstd="t" o:hr="t"/>
        </w:pict>
      </w:r>
    </w:p>
    <w:bookmarkEnd w:id="24"/>
    <w:bookmarkStart w:id="25" w:name="b.-view-and-edit-a-supply-chain"/>
    <w:p>
      <w:pPr>
        <w:pStyle w:val="Heading3"/>
      </w:pPr>
      <w:r>
        <w:t xml:space="preserve">4b. View and edit a supply chain</w:t>
      </w:r>
    </w:p>
    <w:p>
      <w:pPr>
        <w:pStyle w:val="FirstParagraph"/>
      </w:pPr>
      <w:r>
        <w:rPr>
          <w:b/>
          <w:bCs/>
        </w:rPr>
        <w:t xml:space="preserve">List page</w:t>
      </w:r>
      <w:r>
        <w:t xml:space="preserve"> </w:t>
      </w:r>
      <w:r>
        <w:t xml:space="preserve">(</w:t>
      </w:r>
      <w:r>
        <w:rPr>
          <w:rStyle w:val="VerbatimChar"/>
        </w:rPr>
        <w:t xml:space="preserve">/supply-chains</w:t>
      </w:r>
      <w:r>
        <w:t xml:space="preserve">):</w:t>
      </w:r>
    </w:p>
    <w:p>
      <w:pPr>
        <w:pStyle w:val="Compact"/>
        <w:numPr>
          <w:ilvl w:val="0"/>
          <w:numId w:val="1015"/>
        </w:numPr>
      </w:pPr>
      <w:r>
        <w:t xml:space="preserve">Search, filter by status, switch table/grid layout, paginate results.</w:t>
      </w:r>
    </w:p>
    <w:p>
      <w:pPr>
        <w:pStyle w:val="Compact"/>
        <w:numPr>
          <w:ilvl w:val="0"/>
          <w:numId w:val="1015"/>
        </w:numPr>
      </w:pPr>
      <w:r>
        <w:t xml:space="preserve">Click a chain</w:t>
      </w:r>
      <w:r>
        <w:t xml:space="preserve"> </w:t>
      </w:r>
      <w:r>
        <w:rPr>
          <w:b/>
          <w:bCs/>
        </w:rPr>
        <w:t xml:space="preserve">name</w:t>
      </w:r>
      <w:r>
        <w:t xml:space="preserve"> </w:t>
      </w:r>
      <w:r>
        <w:t xml:space="preserve">or</w:t>
      </w:r>
      <w:r>
        <w:t xml:space="preserve"> </w:t>
      </w:r>
      <w:r>
        <w:rPr>
          <w:b/>
          <w:bCs/>
        </w:rPr>
        <w:t xml:space="preserve">View chain</w:t>
      </w:r>
      <w:r>
        <w:t xml:space="preserve"> </w:t>
      </w:r>
      <w:r>
        <w:t xml:space="preserve">in the row menu to open detail.</w:t>
      </w:r>
    </w:p>
    <w:p>
      <w:pPr>
        <w:pStyle w:val="FirstParagraph"/>
      </w:pPr>
      <w:r>
        <w:rPr>
          <w:b/>
          <w:bCs/>
        </w:rPr>
        <w:t xml:space="preserve">Detail page</w:t>
      </w:r>
      <w:r>
        <w:t xml:space="preserve"> </w:t>
      </w:r>
      <w:r>
        <w:t xml:space="preserve">(</w:t>
      </w:r>
      <w:r>
        <w:rPr>
          <w:rStyle w:val="VerbatimChar"/>
        </w:rPr>
        <w:t xml:space="preserve">/supply-chains/[supplyChainId]</w:t>
      </w:r>
      <w:r>
        <w:t xml:space="preserve">):</w:t>
      </w:r>
    </w:p>
    <w:p>
      <w:pPr>
        <w:pStyle w:val="Compact"/>
        <w:numPr>
          <w:ilvl w:val="0"/>
          <w:numId w:val="1016"/>
        </w:numPr>
      </w:pPr>
      <w:r>
        <w:t xml:space="preserve">Summary stats: linked farms, allocated batches, total quantity, events recorded</w:t>
      </w:r>
    </w:p>
    <w:p>
      <w:pPr>
        <w:pStyle w:val="Compact"/>
        <w:numPr>
          <w:ilvl w:val="0"/>
          <w:numId w:val="1016"/>
        </w:numPr>
      </w:pPr>
      <w:r>
        <w:rPr>
          <w:b/>
          <w:bCs/>
        </w:rPr>
        <w:t xml:space="preserve">Allocations</w:t>
      </w:r>
      <w:r>
        <w:t xml:space="preserve"> </w:t>
      </w:r>
      <w:r>
        <w:t xml:space="preserve">table: farm, batch, quantity</w:t>
      </w:r>
    </w:p>
    <w:p>
      <w:pPr>
        <w:pStyle w:val="Compact"/>
        <w:numPr>
          <w:ilvl w:val="0"/>
          <w:numId w:val="1016"/>
        </w:numPr>
      </w:pPr>
      <w:r>
        <w:rPr>
          <w:b/>
          <w:bCs/>
        </w:rPr>
        <w:t xml:space="preserve">Event timeline</w:t>
      </w:r>
      <w:r>
        <w:t xml:space="preserve">: lifecycle progress</w:t>
      </w:r>
    </w:p>
    <w:p>
      <w:pPr>
        <w:pStyle w:val="FirstParagraph"/>
      </w:pPr>
      <w:r>
        <w:t xml:space="preserve">To update a chain, click</w:t>
      </w:r>
      <w:r>
        <w:t xml:space="preserve"> </w:t>
      </w:r>
      <w:r>
        <w:rPr>
          <w:b/>
          <w:bCs/>
        </w:rPr>
        <w:t xml:space="preserve">Edit supply chain</w:t>
      </w:r>
      <w:r>
        <w:t xml:space="preserve"> </w:t>
      </w:r>
      <w:r>
        <w:t xml:space="preserve">to reopen the wizard (metadata and allocations sync together).</w:t>
      </w:r>
    </w:p>
    <w:p>
      <w:r>
        <w:pict>
          <v:rect style="width:0;height:1.5pt" o:hralign="center" o:hrstd="t" o:hr="t"/>
        </w:pict>
      </w:r>
    </w:p>
    <w:bookmarkEnd w:id="25"/>
    <w:bookmarkStart w:id="26" w:name="c.-record-lifecycle-events"/>
    <w:p>
      <w:pPr>
        <w:pStyle w:val="Heading3"/>
      </w:pPr>
      <w:r>
        <w:t xml:space="preserve">4c. Record lifecycle events</w:t>
      </w:r>
    </w:p>
    <w:p>
      <w:pPr>
        <w:pStyle w:val="FirstParagraph"/>
      </w:pPr>
      <w:r>
        <w:t xml:space="preserve">Events are recorded on the</w:t>
      </w:r>
      <w:r>
        <w:t xml:space="preserve"> </w:t>
      </w:r>
      <w:r>
        <w:rPr>
          <w:b/>
          <w:bCs/>
        </w:rPr>
        <w:t xml:space="preserve">supply chain detail</w:t>
      </w:r>
      <w:r>
        <w:t xml:space="preserve"> </w:t>
      </w:r>
      <w:r>
        <w:t xml:space="preserve">page, in the vertical</w:t>
      </w:r>
      <w:r>
        <w:t xml:space="preserve"> </w:t>
      </w:r>
      <w:r>
        <w:rPr>
          <w:b/>
          <w:bCs/>
        </w:rPr>
        <w:t xml:space="preserve">event timeline</w:t>
      </w:r>
      <w:r>
        <w:t xml:space="preserve">.</w:t>
      </w:r>
    </w:p>
    <w:p>
      <w:pPr>
        <w:pStyle w:val="BodyText"/>
      </w:pPr>
      <w:r>
        <w:rPr>
          <w:b/>
          <w:bCs/>
        </w:rPr>
        <w:t xml:space="preserve">Lifecycle order:</w:t>
      </w:r>
    </w:p>
    <w:p>
      <w:pPr>
        <w:pStyle w:val="BodyText"/>
      </w:pPr>
      <w:r>
        <w:t xml:space="preserve">HARVEST → COLLECTION → PROCESSING → WAREHOUSING → EXPORT → IN_TRANSIT → DELIVERED</w:t>
      </w:r>
    </w:p>
    <w:p>
      <w:pPr>
        <w:pStyle w:val="BodyText"/>
      </w:pPr>
      <w:r>
        <w:rPr>
          <w:b/>
          <w:bCs/>
        </w:rPr>
        <w:t xml:space="preserve">Rules: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Rule</w:t>
            </w:r>
          </w:p>
        </w:tc>
        <w:tc>
          <w:tcPr/>
          <w:p>
            <w:pPr>
              <w:pStyle w:val="Compact"/>
            </w:pPr>
            <w:r>
              <w:t xml:space="preserve">Detail</w:t>
            </w:r>
          </w:p>
        </w:tc>
      </w:tr>
      <w:tr>
        <w:tc>
          <w:tcPr/>
          <w:p>
            <w:pPr>
              <w:pStyle w:val="Compact"/>
            </w:pPr>
            <w:r>
              <w:t xml:space="preserve">Forward only</w:t>
            </w:r>
          </w:p>
        </w:tc>
        <w:tc>
          <w:tcPr/>
          <w:p>
            <w:pPr>
              <w:pStyle w:val="Compact"/>
            </w:pPr>
            <w:r>
              <w:t xml:space="preserve">You cannot add an earlier step after a later one has been recorded</w:t>
            </w:r>
          </w:p>
        </w:tc>
      </w:tr>
      <w:tr>
        <w:tc>
          <w:tcPr/>
          <w:p>
            <w:pPr>
              <w:pStyle w:val="Compact"/>
            </w:pPr>
            <w:r>
              <w:t xml:space="preserve">Skips allowed</w:t>
            </w:r>
          </w:p>
        </w:tc>
        <w:tc>
          <w:tcPr/>
          <w:p>
            <w:pPr>
              <w:pStyle w:val="Compact"/>
            </w:pPr>
            <w:r>
              <w:t xml:space="preserve">e.g. HARVEST then EXPORT is valid</w:t>
            </w:r>
          </w:p>
        </w:tc>
      </w:tr>
      <w:tr>
        <w:tc>
          <w:tcPr/>
          <w:p>
            <w:pPr>
              <w:pStyle w:val="Compact"/>
            </w:pPr>
            <w:r>
              <w:t xml:space="preserve">One per type</w:t>
            </w:r>
          </w:p>
        </w:tc>
        <w:tc>
          <w:tcPr/>
          <w:p>
            <w:pPr>
              <w:pStyle w:val="Compact"/>
            </w:pPr>
            <w:r>
              <w:t xml:space="preserve">Each event type can appear only once per chain</w:t>
            </w:r>
          </w:p>
        </w:tc>
      </w:tr>
      <w:tr>
        <w:tc>
          <w:tcPr/>
          <w:p>
            <w:pPr>
              <w:pStyle w:val="Compact"/>
            </w:pPr>
            <w:r>
              <w:t xml:space="preserve">No delete</w:t>
            </w:r>
          </w:p>
        </w:tc>
        <w:tc>
          <w:tcPr/>
          <w:p>
            <w:pPr>
              <w:pStyle w:val="Compact"/>
            </w:pPr>
            <w:r>
              <w:t xml:space="preserve">Events cannot be removed</w:t>
            </w:r>
          </w:p>
        </w:tc>
      </w:tr>
      <w:tr>
        <w:tc>
          <w:tcPr/>
          <w:p>
            <w:pPr>
              <w:pStyle w:val="Compact"/>
            </w:pPr>
            <w:r>
              <w:t xml:space="preserve">Edit</w:t>
            </w:r>
          </w:p>
        </w:tc>
        <w:tc>
          <w:tcPr/>
          <w:p>
            <w:pPr>
              <w:pStyle w:val="Compact"/>
            </w:pPr>
            <w:r>
              <w:t xml:space="preserve">Notes and</w:t>
            </w:r>
            <w:r>
              <w:t xml:space="preserve"> </w:t>
            </w:r>
            <w:r>
              <w:rPr>
                <w:b/>
                <w:bCs/>
              </w:rPr>
              <w:t xml:space="preserve">actor</w:t>
            </w:r>
            <w:r>
              <w:t xml:space="preserve"> </w:t>
            </w:r>
            <w:r>
              <w:t xml:space="preserve">only — type and date are locked after creation</w:t>
            </w:r>
          </w:p>
        </w:tc>
      </w:tr>
      <w:tr>
        <w:tc>
          <w:tcPr/>
          <w:p>
            <w:pPr>
              <w:pStyle w:val="Compact"/>
            </w:pPr>
            <w:r>
              <w:t xml:space="preserve">Actor required</w:t>
            </w:r>
          </w:p>
        </w:tc>
        <w:tc>
          <w:tcPr/>
          <w:p>
            <w:pPr>
              <w:pStyle w:val="Compact"/>
            </w:pPr>
            <w:r>
              <w:t xml:space="preserve">Choose an</w:t>
            </w:r>
            <w:r>
              <w:t xml:space="preserve"> </w:t>
            </w:r>
            <w:r>
              <w:rPr>
                <w:b/>
                <w:bCs/>
              </w:rPr>
              <w:t xml:space="preserve">ACTIVE</w:t>
            </w:r>
            <w:r>
              <w:t xml:space="preserve"> </w:t>
            </w:r>
            <w:r>
              <w:t xml:space="preserve">actor when adding an event</w:t>
            </w:r>
          </w:p>
        </w:tc>
      </w:tr>
    </w:tbl>
    <w:p>
      <w:pPr>
        <w:pStyle w:val="BodyText"/>
      </w:pPr>
      <w:r>
        <w:rPr>
          <w:b/>
          <w:bCs/>
        </w:rPr>
        <w:t xml:space="preserve">To add an event:</w:t>
      </w:r>
    </w:p>
    <w:p>
      <w:pPr>
        <w:pStyle w:val="Compact"/>
        <w:numPr>
          <w:ilvl w:val="0"/>
          <w:numId w:val="1017"/>
        </w:numPr>
      </w:pPr>
      <w:r>
        <w:t xml:space="preserve">Open the supply chain detail page.</w:t>
      </w:r>
    </w:p>
    <w:p>
      <w:pPr>
        <w:pStyle w:val="Compact"/>
        <w:numPr>
          <w:ilvl w:val="0"/>
          <w:numId w:val="1017"/>
        </w:numPr>
      </w:pPr>
      <w:r>
        <w:t xml:space="preserve">On the timeline, select the next allowed step.</w:t>
      </w:r>
    </w:p>
    <w:p>
      <w:pPr>
        <w:pStyle w:val="Compact"/>
        <w:numPr>
          <w:ilvl w:val="0"/>
          <w:numId w:val="1017"/>
        </w:numPr>
      </w:pPr>
      <w:r>
        <w:t xml:space="preserve">Choose</w:t>
      </w:r>
      <w:r>
        <w:t xml:space="preserve"> </w:t>
      </w:r>
      <w:r>
        <w:rPr>
          <w:b/>
          <w:bCs/>
        </w:rPr>
        <w:t xml:space="preserve">actor</w:t>
      </w:r>
      <w:r>
        <w:t xml:space="preserve">,</w:t>
      </w:r>
      <w:r>
        <w:t xml:space="preserve"> </w:t>
      </w:r>
      <w:r>
        <w:rPr>
          <w:b/>
          <w:bCs/>
        </w:rPr>
        <w:t xml:space="preserve">date/time</w:t>
      </w:r>
      <w:r>
        <w:t xml:space="preserve">, and optional</w:t>
      </w:r>
      <w:r>
        <w:t xml:space="preserve"> </w:t>
      </w:r>
      <w:r>
        <w:rPr>
          <w:b/>
          <w:bCs/>
        </w:rPr>
        <w:t xml:space="preserve">notes</w:t>
      </w:r>
      <w:r>
        <w:t xml:space="preserve">.</w:t>
      </w:r>
    </w:p>
    <w:p>
      <w:pPr>
        <w:pStyle w:val="Compact"/>
        <w:numPr>
          <w:ilvl w:val="0"/>
          <w:numId w:val="1017"/>
        </w:numPr>
      </w:pPr>
      <w:r>
        <w:t xml:space="preserve">Save.</w:t>
      </w:r>
    </w:p>
    <w:p>
      <w:pPr>
        <w:pStyle w:val="FirstParagraph"/>
      </w:pPr>
      <w:r>
        <w:rPr>
          <w:b/>
          <w:bCs/>
        </w:rPr>
        <w:t xml:space="preserve">To edit an event:</w:t>
      </w:r>
      <w:r>
        <w:t xml:space="preserve"> </w:t>
      </w:r>
      <w:r>
        <w:t xml:space="preserve">open the event on the timeline and update notes or actor.</w:t>
      </w:r>
    </w:p>
    <w:p>
      <w:r>
        <w:pict>
          <v:rect style="width:0;height:1.5pt" o:hralign="center" o:hrstd="t" o:hr="t"/>
        </w:pict>
      </w:r>
    </w:p>
    <w:bookmarkEnd w:id="26"/>
    <w:bookmarkStart w:id="27" w:name="d.-export-a-traceability-report"/>
    <w:p>
      <w:pPr>
        <w:pStyle w:val="Heading3"/>
      </w:pPr>
      <w:r>
        <w:t xml:space="preserve">4d. Export a traceability report</w:t>
      </w:r>
    </w:p>
    <w:p>
      <w:pPr>
        <w:pStyle w:val="FirstParagraph"/>
      </w:pPr>
      <w:r>
        <w:t xml:space="preserve">On the supply chain detail page:</w:t>
      </w:r>
    </w:p>
    <w:p>
      <w:pPr>
        <w:pStyle w:val="Compact"/>
        <w:numPr>
          <w:ilvl w:val="0"/>
          <w:numId w:val="1018"/>
        </w:numPr>
      </w:pPr>
      <w:r>
        <w:t xml:space="preserve">Click</w:t>
      </w:r>
      <w:r>
        <w:t xml:space="preserve"> </w:t>
      </w:r>
      <w:r>
        <w:rPr>
          <w:b/>
          <w:bCs/>
        </w:rPr>
        <w:t xml:space="preserve">Export report</w:t>
      </w:r>
      <w:r>
        <w:t xml:space="preserve">.</w:t>
      </w:r>
    </w:p>
    <w:p>
      <w:pPr>
        <w:pStyle w:val="Compact"/>
        <w:numPr>
          <w:ilvl w:val="0"/>
          <w:numId w:val="1018"/>
        </w:numPr>
      </w:pPr>
      <w:r>
        <w:t xml:space="preserve">Choose</w:t>
      </w:r>
      <w:r>
        <w:t xml:space="preserve"> </w:t>
      </w:r>
      <w:r>
        <w:rPr>
          <w:b/>
          <w:bCs/>
        </w:rPr>
        <w:t xml:space="preserve">Download PDF</w:t>
      </w:r>
      <w:r>
        <w:t xml:space="preserve"> </w:t>
      </w:r>
      <w:r>
        <w:t xml:space="preserve">or</w:t>
      </w:r>
      <w:r>
        <w:t xml:space="preserve"> </w:t>
      </w:r>
      <w:r>
        <w:rPr>
          <w:b/>
          <w:bCs/>
        </w:rPr>
        <w:t xml:space="preserve">Download CSV spreadsheet</w:t>
      </w:r>
      <w:r>
        <w:t xml:space="preserve">.</w:t>
      </w:r>
    </w:p>
    <w:p>
      <w:pPr>
        <w:pStyle w:val="FirstParagraph"/>
      </w:pPr>
      <w:r>
        <w:t xml:space="preserve">The report includes chain metadata, summary stats, allocations, and lifecycle events. The file downloads to your computer.</w:t>
      </w:r>
    </w:p>
    <w:p>
      <w:r>
        <w:pict>
          <v:rect style="width:0;height:1.5pt" o:hralign="center" o:hrstd="t" o:hr="t"/>
        </w:pict>
      </w:r>
    </w:p>
    <w:bookmarkEnd w:id="27"/>
    <w:bookmarkEnd w:id="28"/>
    <w:bookmarkStart w:id="29" w:name="dashboard-quick-reference"/>
    <w:p>
      <w:pPr>
        <w:pStyle w:val="Heading2"/>
      </w:pPr>
      <w:r>
        <w:t xml:space="preserve">5. Dashboard quick reference</w:t>
      </w:r>
    </w:p>
    <w:p>
      <w:pPr>
        <w:pStyle w:val="FirstParagraph"/>
      </w:pPr>
      <w:r>
        <w:rPr>
          <w:b/>
          <w:bCs/>
        </w:rPr>
        <w:t xml:space="preserve">Go to:</w:t>
      </w:r>
      <w:r>
        <w:t xml:space="preserve"> </w:t>
      </w:r>
      <w:r>
        <w:t xml:space="preserve">Sidebar →</w:t>
      </w:r>
      <w:r>
        <w:t xml:space="preserve"> </w:t>
      </w:r>
      <w:r>
        <w:rPr>
          <w:b/>
          <w:bCs/>
        </w:rPr>
        <w:t xml:space="preserve">Dashboard</w:t>
      </w:r>
      <w:r>
        <w:t xml:space="preserve"> </w:t>
      </w:r>
      <w:r>
        <w:t xml:space="preserve">(</w:t>
      </w:r>
      <w:r>
        <w:rPr>
          <w:rStyle w:val="VerbatimChar"/>
        </w:rPr>
        <w:t xml:space="preserve">/</w:t>
      </w:r>
      <w:r>
        <w:t xml:space="preserve">)</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Section</w:t>
            </w:r>
          </w:p>
        </w:tc>
        <w:tc>
          <w:tcPr/>
          <w:p>
            <w:pPr>
              <w:pStyle w:val="Compact"/>
            </w:pPr>
            <w:r>
              <w:t xml:space="preserve">What you see</w:t>
            </w:r>
          </w:p>
        </w:tc>
      </w:tr>
      <w:tr>
        <w:tc>
          <w:tcPr/>
          <w:p>
            <w:pPr>
              <w:pStyle w:val="Compact"/>
            </w:pPr>
            <w:r>
              <w:t xml:space="preserve">KPI cards</w:t>
            </w:r>
          </w:p>
        </w:tc>
        <w:tc>
          <w:tcPr/>
          <w:p>
            <w:pPr>
              <w:pStyle w:val="Compact"/>
            </w:pPr>
            <w:r>
              <w:t xml:space="preserve">Total farms, batches, active supply chains, events recorded</w:t>
            </w:r>
          </w:p>
        </w:tc>
      </w:tr>
      <w:tr>
        <w:tc>
          <w:tcPr/>
          <w:p>
            <w:pPr>
              <w:pStyle w:val="Compact"/>
            </w:pPr>
            <w:r>
              <w:t xml:space="preserve">Ongoing supply chains</w:t>
            </w:r>
          </w:p>
        </w:tc>
        <w:tc>
          <w:tcPr/>
          <w:p>
            <w:pPr>
              <w:pStyle w:val="Compact"/>
            </w:pPr>
            <w:r>
              <w:t xml:space="preserve">Active chains not yet</w:t>
            </w:r>
            <w:r>
              <w:t xml:space="preserve"> </w:t>
            </w:r>
            <w:r>
              <w:rPr>
                <w:b/>
                <w:bCs/>
              </w:rPr>
              <w:t xml:space="preserve">Delivered</w:t>
            </w:r>
            <w:r>
              <w:t xml:space="preserve"> </w:t>
            </w:r>
            <w:r>
              <w:t xml:space="preserve">— click a name to open detail</w:t>
            </w:r>
          </w:p>
        </w:tc>
      </w:tr>
      <w:tr>
        <w:tc>
          <w:tcPr/>
          <w:p>
            <w:pPr>
              <w:pStyle w:val="Compact"/>
            </w:pPr>
            <w:r>
              <w:t xml:space="preserve">Recent activity</w:t>
            </w:r>
          </w:p>
        </w:tc>
        <w:tc>
          <w:tcPr/>
          <w:p>
            <w:pPr>
              <w:pStyle w:val="Compact"/>
            </w:pPr>
            <w:r>
              <w:t xml:space="preserve">Latest lifecycle events across all chains</w:t>
            </w:r>
          </w:p>
        </w:tc>
      </w:tr>
      <w:tr>
        <w:tc>
          <w:tcPr/>
          <w:p>
            <w:pPr>
              <w:pStyle w:val="Compact"/>
            </w:pPr>
            <w:r>
              <w:t xml:space="preserve">Charts</w:t>
            </w:r>
          </w:p>
        </w:tc>
        <w:tc>
          <w:tcPr/>
          <w:p>
            <w:pPr>
              <w:pStyle w:val="Compact"/>
            </w:pPr>
            <w:r>
              <w:t xml:space="preserve">Events by type; active chains by furthest lifecycle stage reached</w:t>
            </w:r>
          </w:p>
        </w:tc>
      </w:tr>
    </w:tbl>
    <w:p>
      <w:pPr>
        <w:pStyle w:val="BodyText"/>
      </w:pPr>
      <w:r>
        <w:t xml:space="preserve">Use the dashboard for a quick health check before diving into individual modules.</w:t>
      </w:r>
    </w:p>
    <w:p>
      <w:r>
        <w:pict>
          <v:rect style="width:0;height:1.5pt" o:hralign="center" o:hrstd="t" o:hr="t"/>
        </w:pict>
      </w:r>
    </w:p>
    <w:bookmarkEnd w:id="29"/>
    <w:bookmarkStart w:id="30" w:name="actor-detail-optional"/>
    <w:p>
      <w:pPr>
        <w:pStyle w:val="Heading2"/>
      </w:pPr>
      <w:r>
        <w:t xml:space="preserve">6. Actor detail (optional)</w:t>
      </w:r>
    </w:p>
    <w:p>
      <w:pPr>
        <w:pStyle w:val="FirstParagraph"/>
      </w:pPr>
      <w:r>
        <w:rPr>
          <w:b/>
          <w:bCs/>
        </w:rPr>
        <w:t xml:space="preserve">Go to:</w:t>
      </w:r>
      <w:r>
        <w:t xml:space="preserve"> </w:t>
      </w:r>
      <w:r>
        <w:rPr>
          <w:b/>
          <w:bCs/>
        </w:rPr>
        <w:t xml:space="preserve">Actors</w:t>
      </w:r>
      <w:r>
        <w:t xml:space="preserve"> </w:t>
      </w:r>
      <w:r>
        <w:t xml:space="preserve">→ click an actor</w:t>
      </w:r>
      <w:r>
        <w:t xml:space="preserve"> </w:t>
      </w:r>
      <w:r>
        <w:rPr>
          <w:b/>
          <w:bCs/>
        </w:rPr>
        <w:t xml:space="preserve">name</w:t>
      </w:r>
    </w:p>
    <w:p>
      <w:pPr>
        <w:pStyle w:val="BodyText"/>
      </w:pPr>
      <w:r>
        <w:t xml:space="preserve">The actor detail page shows:</w:t>
      </w:r>
    </w:p>
    <w:p>
      <w:pPr>
        <w:pStyle w:val="Compact"/>
        <w:numPr>
          <w:ilvl w:val="0"/>
          <w:numId w:val="1019"/>
        </w:numPr>
      </w:pPr>
      <w:r>
        <w:t xml:space="preserve">Profile (type, address, status)</w:t>
      </w:r>
    </w:p>
    <w:p>
      <w:pPr>
        <w:pStyle w:val="Compact"/>
        <w:numPr>
          <w:ilvl w:val="0"/>
          <w:numId w:val="1019"/>
        </w:numPr>
      </w:pPr>
      <w:r>
        <w:t xml:space="preserve">Stats: events recorded, supply chains involved</w:t>
      </w:r>
    </w:p>
    <w:p>
      <w:pPr>
        <w:pStyle w:val="Compact"/>
        <w:numPr>
          <w:ilvl w:val="0"/>
          <w:numId w:val="1019"/>
        </w:numPr>
      </w:pPr>
      <w:r>
        <w:t xml:space="preserve">Table of linked supply chains (with links to chain detail)</w:t>
      </w:r>
    </w:p>
    <w:p>
      <w:pPr>
        <w:pStyle w:val="Compact"/>
        <w:numPr>
          <w:ilvl w:val="0"/>
          <w:numId w:val="1019"/>
        </w:numPr>
      </w:pPr>
      <w:r>
        <w:t xml:space="preserve">Full</w:t>
      </w:r>
      <w:r>
        <w:t xml:space="preserve"> </w:t>
      </w:r>
      <w:r>
        <w:rPr>
          <w:b/>
          <w:bCs/>
        </w:rPr>
        <w:t xml:space="preserve">event history</w:t>
      </w:r>
      <w:r>
        <w:t xml:space="preserve"> </w:t>
      </w:r>
      <w:r>
        <w:t xml:space="preserve">for that actor</w:t>
      </w:r>
    </w:p>
    <w:p>
      <w:pPr>
        <w:pStyle w:val="FirstParagraph"/>
      </w:pPr>
      <w:r>
        <w:t xml:space="preserve">Useful when auditing which journeys an organisation has participated in.</w:t>
      </w:r>
    </w:p>
    <w:p>
      <w:r>
        <w:pict>
          <v:rect style="width:0;height:1.5pt" o:hralign="center" o:hrstd="t" o:hr="t"/>
        </w:pict>
      </w:r>
    </w:p>
    <w:bookmarkEnd w:id="30"/>
    <w:bookmarkStart w:id="31" w:name="common-tasks-cheat-sheet"/>
    <w:p>
      <w:pPr>
        <w:pStyle w:val="Heading2"/>
      </w:pPr>
      <w:r>
        <w:t xml:space="preserve">7. Common tasks cheat sheet</w:t>
      </w:r>
    </w:p>
    <w:tbl>
      <w:tblPr>
        <w:tblStyle w:val="Table"/>
        <w:tblW w:type="pct" w:w="5000"/>
        <w:tblLayout w:type="fixed"/>
        <w:tblLook w:firstRow="1" w:lastRow="0" w:firstColumn="0" w:lastColumn="0" w:noHBand="0" w:noVBand="0" w:val="0020"/>
      </w:tblPr>
      <w:tblGrid>
        <w:gridCol w:w="3771"/>
        <w:gridCol w:w="2262"/>
        <w:gridCol w:w="1885"/>
      </w:tblGrid>
      <w:tr>
        <w:trPr>
          <w:tblHeader w:val="on"/>
        </w:trPr>
        <w:tc>
          <w:tcPr/>
          <w:p>
            <w:pPr>
              <w:pStyle w:val="Compact"/>
            </w:pPr>
            <w:r>
              <w:t xml:space="preserve">I want to…</w:t>
            </w:r>
          </w:p>
        </w:tc>
        <w:tc>
          <w:tcPr/>
          <w:p>
            <w:pPr>
              <w:pStyle w:val="Compact"/>
            </w:pPr>
            <w:r>
              <w:t xml:space="preserve">Go to…</w:t>
            </w:r>
          </w:p>
        </w:tc>
        <w:tc>
          <w:tcPr/>
          <w:p>
            <w:pPr>
              <w:pStyle w:val="Compact"/>
            </w:pPr>
            <w:r>
              <w:t xml:space="preserve">Then…</w:t>
            </w:r>
          </w:p>
        </w:tc>
      </w:tr>
      <w:tr>
        <w:tc>
          <w:tcPr/>
          <w:p>
            <w:pPr>
              <w:pStyle w:val="Compact"/>
            </w:pPr>
            <w:r>
              <w:t xml:space="preserve">Open the app</w:t>
            </w:r>
          </w:p>
        </w:tc>
        <w:tc>
          <w:tcPr/>
          <w:p>
            <w:pPr>
              <w:pStyle w:val="Compact"/>
            </w:pPr>
            <w:r>
              <w:t xml:space="preserve">Deployment URL in your browser</w:t>
            </w:r>
          </w:p>
        </w:tc>
        <w:tc>
          <w:tcPr/>
          <w:p>
            <w:pPr>
              <w:pStyle w:val="Compact"/>
            </w:pPr>
            <w:r>
              <w:t xml:space="preserve">Sign in if prompted</w:t>
            </w:r>
          </w:p>
        </w:tc>
      </w:tr>
      <w:tr>
        <w:tc>
          <w:tcPr/>
          <w:p>
            <w:pPr>
              <w:pStyle w:val="Compact"/>
            </w:pPr>
            <w:r>
              <w:t xml:space="preserve">Log in</w:t>
            </w:r>
          </w:p>
        </w:tc>
        <w:tc>
          <w:tcPr/>
          <w:p>
            <w:pPr>
              <w:pStyle w:val="Compact"/>
            </w:pPr>
            <w:r>
              <w:t xml:space="preserve">Login page</w:t>
            </w:r>
          </w:p>
        </w:tc>
        <w:tc>
          <w:tcPr/>
          <w:p>
            <w:pPr>
              <w:pStyle w:val="Compact"/>
            </w:pPr>
            <w:r>
              <w:t xml:space="preserve">Enter credentials →</w:t>
            </w:r>
            <w:r>
              <w:t xml:space="preserve"> </w:t>
            </w:r>
            <w:r>
              <w:rPr>
                <w:b/>
                <w:bCs/>
              </w:rPr>
              <w:t xml:space="preserve">Sign in</w:t>
            </w:r>
          </w:p>
        </w:tc>
      </w:tr>
      <w:tr>
        <w:tc>
          <w:tcPr/>
          <w:p>
            <w:pPr>
              <w:pStyle w:val="Compact"/>
            </w:pPr>
            <w:r>
              <w:t xml:space="preserve">Add a new product type</w:t>
            </w:r>
          </w:p>
        </w:tc>
        <w:tc>
          <w:tcPr/>
          <w:p>
            <w:pPr>
              <w:pStyle w:val="Compact"/>
            </w:pPr>
            <w:r>
              <w:rPr>
                <w:b/>
                <w:bCs/>
              </w:rPr>
              <w:t xml:space="preserve">Commodities</w:t>
            </w:r>
          </w:p>
        </w:tc>
        <w:tc>
          <w:tcPr/>
          <w:p>
            <w:pPr>
              <w:pStyle w:val="Compact"/>
            </w:pPr>
            <w:r>
              <w:rPr>
                <w:b/>
                <w:bCs/>
              </w:rPr>
              <w:t xml:space="preserve">Add commodity</w:t>
            </w:r>
          </w:p>
        </w:tc>
      </w:tr>
      <w:tr>
        <w:tc>
          <w:tcPr/>
          <w:p>
            <w:pPr>
              <w:pStyle w:val="Compact"/>
            </w:pPr>
            <w:r>
              <w:t xml:space="preserve">Register a farm</w:t>
            </w:r>
          </w:p>
        </w:tc>
        <w:tc>
          <w:tcPr/>
          <w:p>
            <w:pPr>
              <w:pStyle w:val="Compact"/>
            </w:pPr>
            <w:r>
              <w:rPr>
                <w:b/>
                <w:bCs/>
              </w:rPr>
              <w:t xml:space="preserve">Farms</w:t>
            </w:r>
          </w:p>
        </w:tc>
        <w:tc>
          <w:tcPr/>
          <w:p>
            <w:pPr>
              <w:pStyle w:val="Compact"/>
            </w:pPr>
            <w:r>
              <w:rPr>
                <w:b/>
                <w:bCs/>
              </w:rPr>
              <w:t xml:space="preserve">Add farm</w:t>
            </w:r>
          </w:p>
        </w:tc>
      </w:tr>
      <w:tr>
        <w:tc>
          <w:tcPr/>
          <w:p>
            <w:pPr>
              <w:pStyle w:val="Compact"/>
            </w:pPr>
            <w:r>
              <w:t xml:space="preserve">Record a harvest</w:t>
            </w:r>
          </w:p>
        </w:tc>
        <w:tc>
          <w:tcPr/>
          <w:p>
            <w:pPr>
              <w:pStyle w:val="Compact"/>
            </w:pPr>
            <w:r>
              <w:rPr>
                <w:b/>
                <w:bCs/>
              </w:rPr>
              <w:t xml:space="preserve">Farms</w:t>
            </w:r>
            <w:r>
              <w:t xml:space="preserve"> </w:t>
            </w:r>
            <w:r>
              <w:t xml:space="preserve">→ farm name →</w:t>
            </w:r>
            <w:r>
              <w:t xml:space="preserve"> </w:t>
            </w:r>
            <w:r>
              <w:rPr>
                <w:b/>
                <w:bCs/>
              </w:rPr>
              <w:t xml:space="preserve">Batch management</w:t>
            </w:r>
          </w:p>
        </w:tc>
        <w:tc>
          <w:tcPr/>
          <w:p>
            <w:pPr>
              <w:pStyle w:val="Compact"/>
            </w:pPr>
            <w:r>
              <w:rPr>
                <w:b/>
                <w:bCs/>
              </w:rPr>
              <w:t xml:space="preserve">Add batch</w:t>
            </w:r>
          </w:p>
        </w:tc>
      </w:tr>
      <w:tr>
        <w:tc>
          <w:tcPr/>
          <w:p>
            <w:pPr>
              <w:pStyle w:val="Compact"/>
            </w:pPr>
            <w:r>
              <w:t xml:space="preserve">Add a warehouse or exporter</w:t>
            </w:r>
          </w:p>
        </w:tc>
        <w:tc>
          <w:tcPr/>
          <w:p>
            <w:pPr>
              <w:pStyle w:val="Compact"/>
            </w:pPr>
            <w:r>
              <w:rPr>
                <w:b/>
                <w:bCs/>
              </w:rPr>
              <w:t xml:space="preserve">Actors</w:t>
            </w:r>
          </w:p>
        </w:tc>
        <w:tc>
          <w:tcPr/>
          <w:p>
            <w:pPr>
              <w:pStyle w:val="Compact"/>
            </w:pPr>
            <w:r>
              <w:rPr>
                <w:b/>
                <w:bCs/>
              </w:rPr>
              <w:t xml:space="preserve">Add actor</w:t>
            </w:r>
            <w:r>
              <w:t xml:space="preserve"> </w:t>
            </w:r>
            <w:r>
              <w:t xml:space="preserve">(set status</w:t>
            </w:r>
            <w:r>
              <w:t xml:space="preserve"> </w:t>
            </w:r>
            <w:r>
              <w:rPr>
                <w:b/>
                <w:bCs/>
              </w:rPr>
              <w:t xml:space="preserve">ACTIVE</w:t>
            </w:r>
            <w:r>
              <w:t xml:space="preserve">)</w:t>
            </w:r>
          </w:p>
        </w:tc>
      </w:tr>
      <w:tr>
        <w:tc>
          <w:tcPr/>
          <w:p>
            <w:pPr>
              <w:pStyle w:val="Compact"/>
            </w:pPr>
            <w:r>
              <w:t xml:space="preserve">Create an export journey</w:t>
            </w:r>
          </w:p>
        </w:tc>
        <w:tc>
          <w:tcPr/>
          <w:p>
            <w:pPr>
              <w:pStyle w:val="Compact"/>
            </w:pPr>
            <w:r>
              <w:rPr>
                <w:b/>
                <w:bCs/>
              </w:rPr>
              <w:t xml:space="preserve">Supply Chains</w:t>
            </w:r>
          </w:p>
        </w:tc>
        <w:tc>
          <w:tcPr/>
          <w:p>
            <w:pPr>
              <w:pStyle w:val="Compact"/>
            </w:pPr>
            <w:r>
              <w:rPr>
                <w:b/>
                <w:bCs/>
              </w:rPr>
              <w:t xml:space="preserve">Add supply chain</w:t>
            </w:r>
            <w:r>
              <w:t xml:space="preserve"> </w:t>
            </w:r>
            <w:r>
              <w:t xml:space="preserve">(3-step wizard)</w:t>
            </w:r>
          </w:p>
        </w:tc>
      </w:tr>
      <w:tr>
        <w:tc>
          <w:tcPr/>
          <w:p>
            <w:pPr>
              <w:pStyle w:val="Compact"/>
            </w:pPr>
            <w:r>
              <w:t xml:space="preserve">Assign produce to a chain</w:t>
            </w:r>
          </w:p>
        </w:tc>
        <w:tc>
          <w:tcPr/>
          <w:p>
            <w:pPr>
              <w:pStyle w:val="Compact"/>
            </w:pPr>
            <w:r>
              <w:rPr>
                <w:b/>
                <w:bCs/>
              </w:rPr>
              <w:t xml:space="preserve">Supply Chains</w:t>
            </w:r>
            <w:r>
              <w:t xml:space="preserve"> </w:t>
            </w:r>
            <w:r>
              <w:t xml:space="preserve">wizard step 2, or farm</w:t>
            </w:r>
            <w:r>
              <w:t xml:space="preserve"> </w:t>
            </w:r>
            <w:r>
              <w:rPr>
                <w:b/>
                <w:bCs/>
              </w:rPr>
              <w:t xml:space="preserve">Allocation management</w:t>
            </w:r>
          </w:p>
        </w:tc>
        <w:tc>
          <w:tcPr/>
          <w:p>
            <w:pPr>
              <w:pStyle w:val="Compact"/>
            </w:pPr>
            <w:r>
              <w:t xml:space="preserve">Enter batch quantities</w:t>
            </w:r>
          </w:p>
        </w:tc>
      </w:tr>
      <w:tr>
        <w:tc>
          <w:tcPr/>
          <w:p>
            <w:pPr>
              <w:pStyle w:val="Compact"/>
            </w:pPr>
            <w:r>
              <w:t xml:space="preserve">Log collection or processing</w:t>
            </w:r>
          </w:p>
        </w:tc>
        <w:tc>
          <w:tcPr/>
          <w:p>
            <w:pPr>
              <w:pStyle w:val="Compact"/>
            </w:pPr>
            <w:r>
              <w:rPr>
                <w:b/>
                <w:bCs/>
              </w:rPr>
              <w:t xml:space="preserve">Supply Chains</w:t>
            </w:r>
            <w:r>
              <w:t xml:space="preserve"> </w:t>
            </w:r>
            <w:r>
              <w:t xml:space="preserve">→ chain name → timeline</w:t>
            </w:r>
          </w:p>
        </w:tc>
        <w:tc>
          <w:tcPr/>
          <w:p>
            <w:pPr>
              <w:pStyle w:val="Compact"/>
            </w:pPr>
            <w:r>
              <w:t xml:space="preserve">Add the next lifecycle event</w:t>
            </w:r>
          </w:p>
        </w:tc>
      </w:tr>
      <w:tr>
        <w:tc>
          <w:tcPr/>
          <w:p>
            <w:pPr>
              <w:pStyle w:val="Compact"/>
            </w:pPr>
            <w:r>
              <w:t xml:space="preserve">Download an audit report</w:t>
            </w:r>
          </w:p>
        </w:tc>
        <w:tc>
          <w:tcPr/>
          <w:p>
            <w:pPr>
              <w:pStyle w:val="Compact"/>
            </w:pPr>
            <w:r>
              <w:rPr>
                <w:b/>
                <w:bCs/>
              </w:rPr>
              <w:t xml:space="preserve">Supply Chains</w:t>
            </w:r>
            <w:r>
              <w:t xml:space="preserve"> </w:t>
            </w:r>
            <w:r>
              <w:t xml:space="preserve">→ chain name</w:t>
            </w:r>
          </w:p>
        </w:tc>
        <w:tc>
          <w:tcPr/>
          <w:p>
            <w:pPr>
              <w:pStyle w:val="Compact"/>
            </w:pPr>
            <w:r>
              <w:rPr>
                <w:b/>
                <w:bCs/>
              </w:rPr>
              <w:t xml:space="preserve">Export report</w:t>
            </w:r>
            <w:r>
              <w:t xml:space="preserve"> </w:t>
            </w:r>
            <w:r>
              <w:t xml:space="preserve">→ PDF or CSV</w:t>
            </w:r>
          </w:p>
        </w:tc>
      </w:tr>
      <w:tr>
        <w:tc>
          <w:tcPr/>
          <w:p>
            <w:pPr>
              <w:pStyle w:val="Compact"/>
            </w:pPr>
            <w:r>
              <w:t xml:space="preserve">See chains still in progress</w:t>
            </w:r>
          </w:p>
        </w:tc>
        <w:tc>
          <w:tcPr/>
          <w:p>
            <w:pPr>
              <w:pStyle w:val="Compact"/>
            </w:pPr>
            <w:r>
              <w:rPr>
                <w:b/>
                <w:bCs/>
              </w:rPr>
              <w:t xml:space="preserve">Dashboard</w:t>
            </w:r>
          </w:p>
        </w:tc>
        <w:tc>
          <w:tcPr/>
          <w:p>
            <w:pPr>
              <w:pStyle w:val="Compact"/>
            </w:pPr>
            <w:r>
              <w:rPr>
                <w:b/>
                <w:bCs/>
              </w:rPr>
              <w:t xml:space="preserve">Ongoing supply chains</w:t>
            </w:r>
            <w:r>
              <w:t xml:space="preserve"> </w:t>
            </w:r>
            <w:r>
              <w:t xml:space="preserve">table</w:t>
            </w:r>
          </w:p>
        </w:tc>
      </w:tr>
      <w:tr>
        <w:tc>
          <w:tcPr/>
          <w:p>
            <w:pPr>
              <w:pStyle w:val="Compact"/>
            </w:pPr>
            <w:r>
              <w:t xml:space="preserve">See what an actor has done</w:t>
            </w:r>
          </w:p>
        </w:tc>
        <w:tc>
          <w:tcPr/>
          <w:p>
            <w:pPr>
              <w:pStyle w:val="Compact"/>
            </w:pPr>
            <w:r>
              <w:rPr>
                <w:b/>
                <w:bCs/>
              </w:rPr>
              <w:t xml:space="preserve">Actors</w:t>
            </w:r>
            <w:r>
              <w:t xml:space="preserve"> </w:t>
            </w:r>
            <w:r>
              <w:t xml:space="preserve">→ actor name</w:t>
            </w:r>
          </w:p>
        </w:tc>
        <w:tc>
          <w:tcPr/>
          <w:p>
            <w:pPr>
              <w:pStyle w:val="Compact"/>
            </w:pPr>
            <w:r>
              <w:t xml:space="preserve">Review involvement and event history</w:t>
            </w:r>
          </w:p>
        </w:tc>
      </w:tr>
    </w:tbl>
    <w:p>
      <w:r>
        <w:pict>
          <v:rect style="width:0;height:1.5pt" o:hralign="center" o:hrstd="t" o:hr="t"/>
        </w:pict>
      </w:r>
    </w:p>
    <w:bookmarkEnd w:id="31"/>
    <w:bookmarkStart w:id="32" w:name="tips-and-poc-limitations"/>
    <w:p>
      <w:pPr>
        <w:pStyle w:val="Heading2"/>
      </w:pPr>
      <w:r>
        <w:t xml:space="preserve">8. Tips and POC limitations</w:t>
      </w:r>
    </w:p>
    <w:p>
      <w:pPr>
        <w:pStyle w:val="Compact"/>
        <w:numPr>
          <w:ilvl w:val="0"/>
          <w:numId w:val="1020"/>
        </w:numPr>
      </w:pPr>
      <w:r>
        <w:rPr>
          <w:b/>
          <w:bCs/>
        </w:rPr>
        <w:t xml:space="preserve">Shared test environment:</w:t>
      </w:r>
      <w:r>
        <w:t xml:space="preserve"> </w:t>
      </w:r>
      <w:r>
        <w:t xml:space="preserve">Other testers may use the same deployment. Changes you make (new farms, events, edits) are visible to everyone on that instance unless the environment is reset.</w:t>
      </w:r>
    </w:p>
    <w:p>
      <w:pPr>
        <w:pStyle w:val="Compact"/>
        <w:numPr>
          <w:ilvl w:val="0"/>
          <w:numId w:val="1020"/>
        </w:numPr>
      </w:pPr>
      <w:r>
        <w:rPr>
          <w:b/>
          <w:bCs/>
        </w:rPr>
        <w:t xml:space="preserve">Data persistence:</w:t>
      </w:r>
      <w:r>
        <w:t xml:space="preserve"> </w:t>
      </w:r>
      <w:r>
        <w:t xml:space="preserve">Depends on how the deployment is hosted. If the server restarts or the environment is redeployed, data may reset to the seeded demo state. Confirm with your administrator if you need a stable dataset for a test cycle.</w:t>
      </w:r>
    </w:p>
    <w:p>
      <w:pPr>
        <w:pStyle w:val="Compact"/>
        <w:numPr>
          <w:ilvl w:val="0"/>
          <w:numId w:val="1020"/>
        </w:numPr>
      </w:pPr>
      <w:r>
        <w:rPr>
          <w:b/>
          <w:bCs/>
        </w:rPr>
        <w:t xml:space="preserve">Single role:</w:t>
      </w:r>
      <w:r>
        <w:t xml:space="preserve"> </w:t>
      </w:r>
      <w:r>
        <w:t xml:space="preserve">Only Super Admin is available in this POC.</w:t>
      </w:r>
    </w:p>
    <w:p>
      <w:pPr>
        <w:pStyle w:val="Compact"/>
        <w:numPr>
          <w:ilvl w:val="0"/>
          <w:numId w:val="1020"/>
        </w:numPr>
      </w:pPr>
      <w:r>
        <w:rPr>
          <w:b/>
          <w:bCs/>
        </w:rPr>
        <w:t xml:space="preserve">Toasts:</w:t>
      </w:r>
      <w:r>
        <w:t xml:space="preserve"> </w:t>
      </w:r>
      <w:r>
        <w:t xml:space="preserve">Green success and red error messages appear after create, update, and delete actions—use them to confirm each step during testing.</w:t>
      </w:r>
    </w:p>
    <w:p>
      <w:pPr>
        <w:pStyle w:val="Compact"/>
        <w:numPr>
          <w:ilvl w:val="0"/>
          <w:numId w:val="1020"/>
        </w:numPr>
      </w:pPr>
      <w:r>
        <w:rPr>
          <w:b/>
          <w:bCs/>
        </w:rPr>
        <w:t xml:space="preserve">Inactive chains and actors:</w:t>
      </w:r>
      <w:r>
        <w:t xml:space="preserve"> </w:t>
      </w:r>
      <w:r>
        <w:rPr>
          <w:b/>
          <w:bCs/>
        </w:rPr>
        <w:t xml:space="preserve">INACTIVE</w:t>
      </w:r>
      <w:r>
        <w:t xml:space="preserve"> </w:t>
      </w:r>
      <w:r>
        <w:t xml:space="preserve">supply chains do not accept new allocations;</w:t>
      </w:r>
      <w:r>
        <w:t xml:space="preserve"> </w:t>
      </w:r>
      <w:r>
        <w:rPr>
          <w:b/>
          <w:bCs/>
        </w:rPr>
        <w:t xml:space="preserve">INACTIVE</w:t>
      </w:r>
      <w:r>
        <w:t xml:space="preserve"> </w:t>
      </w:r>
      <w:r>
        <w:t xml:space="preserve">actors do not appear in event dropdowns.</w:t>
      </w:r>
    </w:p>
    <w:p>
      <w:pPr>
        <w:pStyle w:val="Compact"/>
        <w:numPr>
          <w:ilvl w:val="0"/>
          <w:numId w:val="1020"/>
        </w:numPr>
      </w:pPr>
      <w:r>
        <w:rPr>
          <w:b/>
          <w:bCs/>
        </w:rPr>
        <w:t xml:space="preserve">Not built yet:</w:t>
      </w:r>
      <w:r>
        <w:t xml:space="preserve"> </w:t>
      </w:r>
      <w:r>
        <w:rPr>
          <w:b/>
          <w:bCs/>
        </w:rPr>
        <w:t xml:space="preserve">Reports</w:t>
      </w:r>
      <w:r>
        <w:t xml:space="preserve"> </w:t>
      </w:r>
      <w:r>
        <w:t xml:space="preserve">and</w:t>
      </w:r>
      <w:r>
        <w:t xml:space="preserve"> </w:t>
      </w:r>
      <w:r>
        <w:rPr>
          <w:b/>
          <w:bCs/>
        </w:rPr>
        <w:t xml:space="preserve">Traceability</w:t>
      </w:r>
      <w:r>
        <w:t xml:space="preserve"> </w:t>
      </w:r>
      <w:r>
        <w:t xml:space="preserve">sidebar entries are placeholders for a future phase—use</w:t>
      </w:r>
      <w:r>
        <w:t xml:space="preserve"> </w:t>
      </w:r>
      <w:r>
        <w:rPr>
          <w:b/>
          <w:bCs/>
        </w:rPr>
        <w:t xml:space="preserve">Export report</w:t>
      </w:r>
      <w:r>
        <w:t xml:space="preserve"> </w:t>
      </w:r>
      <w:r>
        <w:t xml:space="preserve">on a supply chain detail page for reporting during UAT.</w:t>
      </w:r>
    </w:p>
    <w:p>
      <w:pPr>
        <w:pStyle w:val="Compact"/>
        <w:numPr>
          <w:ilvl w:val="0"/>
          <w:numId w:val="1020"/>
        </w:numPr>
      </w:pPr>
      <w:r>
        <w:rPr>
          <w:b/>
          <w:bCs/>
        </w:rPr>
        <w:t xml:space="preserve">Exports:</w:t>
      </w:r>
      <w:r>
        <w:t xml:space="preserve"> </w:t>
      </w:r>
      <w:r>
        <w:t xml:space="preserve">PDF and CSV downloads save to your computer via the browser; no extra software is required.</w:t>
      </w:r>
    </w:p>
    <w:p>
      <w:r>
        <w:pict>
          <v:rect style="width:0;height:1.5pt" o:hralign="center" o:hrstd="t" o:hr="t"/>
        </w:pict>
      </w:r>
    </w:p>
    <w:bookmarkEnd w:id="32"/>
    <w:bookmarkStart w:id="33" w:name="for-developers-only"/>
    <w:p>
      <w:pPr>
        <w:pStyle w:val="Heading2"/>
      </w:pPr>
      <w:r>
        <w:t xml:space="preserve">For developers only</w:t>
      </w:r>
    </w:p>
    <w:p>
      <w:pPr>
        <w:pStyle w:val="FirstParagraph"/>
      </w:pPr>
      <w:r>
        <w:t xml:space="preserve">Local installation, scripts, and architecture are documented in</w:t>
      </w:r>
      <w:r>
        <w:t xml:space="preserve"> </w:t>
      </w:r>
      <w:hyperlink r:id="rId10">
        <w:r>
          <w:rPr>
            <w:rStyle w:val="Hyperlink"/>
          </w:rPr>
          <w:t xml:space="preserve">SETUP.md</w:t>
        </w:r>
      </w:hyperlink>
      <w:r>
        <w:t xml:space="preserve">. End users and UAT testers on a deployed build do not need that document.</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GET_STARTED.docx" TargetMode="External" /><Relationship Type="http://schemas.openxmlformats.org/officeDocument/2006/relationships/hyperlink" Id="rId10" Target="./SETUP.md" TargetMode="External" /></Relationships>
</file>

<file path=word/_rels/footnotes.xml.rels><?xml version="1.0" encoding="UTF-8"?><Relationships xmlns="http://schemas.openxmlformats.org/package/2006/relationships"><Relationship Type="http://schemas.openxmlformats.org/officeDocument/2006/relationships/hyperlink" Id="rId9" Target="./GET_STARTED.docx" TargetMode="External" /><Relationship Type="http://schemas.openxmlformats.org/officeDocument/2006/relationships/hyperlink" Id="rId10" Target="./SETUP.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Traceability Platform — Get Started Guide</dc:title>
  <dc:creator/>
  <cp:keywords/>
  <dcterms:created xsi:type="dcterms:W3CDTF">2026-06-02T22:53:23Z</dcterms:created>
  <dcterms:modified xsi:type="dcterms:W3CDTF">2026-06-02T22:53:23Z</dcterms:modified>
</cp:coreProperties>
</file>

<file path=docProps/custom.xml><?xml version="1.0" encoding="utf-8"?>
<Properties xmlns="http://schemas.openxmlformats.org/officeDocument/2006/custom-properties" xmlns:vt="http://schemas.openxmlformats.org/officeDocument/2006/docPropsVTypes"/>
</file>