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If the footnote anchor is formatted as superscript and has a shadow, the test has been successful.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content of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shadow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