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If the footnote anchor is formatted as superscript and has a shadow, the test has been successful.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shadow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