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</w:t>
      </w:r>
      <w:r>
        <w:rPr>
          <w:vertAlign w:val="superscript"/>
        </w:rPr>
        <w:footnoteReference w:id="2"/>
      </w:r>
      <w:r>
        <w:t xml:space="preserve"> and Endnote</w:t>
      </w:r>
      <w:r>
        <w:rPr>
          <w:vertAlign w:val="superscript"/>
        </w:rP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endnoteRef/>
      </w:r>
      <w:r>
        <w:tab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footnoteRef/>
      </w:r>
      <w:r>
        <w:tab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