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color w:val="0000ff"/>
        </w:rPr>
        <w:t xml:space="preserve">This list item is blue.</w:t>
      </w:r>
    </w:p>
    <w:p>
      <w:pPr>
        <w:numPr>
          <w:ilvl w:val="1"/>
          <w:numId w:val="1"/>
        </w:numPr>
      </w:pPr>
      <w:r>
        <w:rPr>
          <w:rFonts w:ascii="Arial" w:cs="Arial" w:eastAsia="Arial" w:hAnsi="Arial"/>
          <w:sz w:val="24"/>
          <w:szCs w:val="24"/>
          <w:b/>
        </w:rPr>
        <w:t xml:space="preserve">This list item is bold.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star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star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numbering" Target="numbering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