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First list, first item – enumerator should be 1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First list, second item – enumerator should be be 2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Separating paragraph</w:t>
      </w:r>
    </w:p>
    <w:p>
      <w:pPr>
        <w:numPr>
          <w:ilvl w:val="0"/>
          <w:numId w:val="2"/>
        </w:numPr>
      </w:pPr>
      <w:r>
        <w:rPr>
          <w:rFonts w:ascii="Helvetica" w:cs="Helvetica" w:eastAsia="Helvetica" w:hAnsi="Helvetica"/>
          <w:sz w:val="24"/>
          <w:szCs w:val="24"/>
        </w:rPr>
        <w:t xml:space="preserve">Second list, first item – enumerator should be 1 again</w:t>
      </w:r>
    </w:p>
    <w:p>
      <w:pPr>
        <w:numPr>
          <w:ilvl w:val="0"/>
          <w:numId w:val="2"/>
        </w:numPr>
      </w:pPr>
      <w:r>
        <w:rPr>
          <w:rFonts w:ascii="Helvetica" w:cs="Helvetica" w:eastAsia="Helvetica" w:hAnsi="Helvetica"/>
          <w:sz w:val="24"/>
          <w:szCs w:val="24"/>
        </w:rPr>
        <w:t xml:space="preserve">Second list, second item – enumerator should be be 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</w:lvl>
  </w:abstractNum>
  <w:abstractNum w:abstractNumId="1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