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ABA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AC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B</w:t>
      </w:r>
    </w:p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</w:t>
      </w:r>
    </w:p>
    <w:p>
      <w:pPr>
        <w:numPr>
          <w:ilvl w:val="1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</w:t>
      </w:r>
    </w:p>
    <w:p>
      <w:pPr>
        <w:numPr>
          <w:ilvl w:val="2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</w:t>
      </w:r>
    </w:p>
    <w:p>
      <w:pPr>
        <w:numPr>
          <w:ilvl w:val="3"/>
          <w:numId w:val="1"/>
        </w:numPr>
      </w:pPr>
      <w:r>
        <w:rPr>
          <w:rFonts w:ascii="Helvetica" w:cs="Helvetica" w:eastAsia="Helvetica" w:hAnsi="Helvetica"/>
          <w:sz w:val="24"/>
          <w:szCs w:val="24"/>
        </w:rPr>
        <w:t xml:space="preserve">CAAA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.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1.%2"/>
      <w:lvlJc w:val="left"/>
      <w:pPr>
        <w:tabs>
          <w:tab w:val="num" w:pos="800"/>
        </w:tabs>
        <w:ind w:start="800" w:hanging="500"/>
      </w:pPr>
    </w:lvl>
    <w:lvl w:ilvl="2">
      <w:start w:val="1"/>
      <w:numFmt w:val="lowerLetter"/>
      <w:lvlText w:val="%3)"/>
      <w:lvlJc w:val="left"/>
      <w:pPr>
        <w:tabs>
          <w:tab w:val="num" w:pos="1000"/>
        </w:tabs>
        <w:ind w:start="1000" w:hanging="600"/>
      </w:pPr>
    </w:lvl>
    <w:lvl w:ilvl="3">
      <w:start w:val="1"/>
      <w:numFmt w:val="bullet"/>
      <w:lvlText w:val="-"/>
      <w:lvlJc w:val="left"/>
      <w:pPr>
        <w:tabs>
          <w:tab w:val="num" w:pos="1200"/>
        </w:tabs>
        <w:ind w:start="1200" w:hanging="7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