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ind w:firstLine="260"/>
      </w:pPr>
      <w:r>
        <w:rPr>
          <w:rFonts w:ascii="Helvetica" w:cs="Helvetica" w:eastAsia="Helvetica" w:hAnsi="Helvetica"/>
          <w:sz w:val="24"/>
          <w:szCs w:val="24"/>
        </w:rPr>
        <w:t xml:space="preserve">First Line Head Indent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p>
      <w:pPr>
        <w:ind w:start="520" w:hanging="260"/>
      </w:pPr>
      <w:r>
        <w:rPr>
          <w:rFonts w:ascii="Helvetica" w:cs="Helvetica" w:eastAsia="Helvetica" w:hAnsi="Helvetica"/>
          <w:sz w:val="24"/>
          <w:szCs w:val="24"/>
        </w:rPr>
        <w:t xml:space="preserve">First Line Head Outdent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