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ind w:start="380" w:end="580" w:hanging="380"/>
      </w:pPr>
      <w:r>
        <w:rPr>
          <w:rFonts w:ascii="Helvetica" w:cs="Helvetica" w:eastAsia="Helvetica" w:hAnsi="Helvetica"/>
          <w:sz w:val="24"/>
          <w:szCs w:val="24"/>
        </w:rPr>
        <w:t xml:space="preserve">Head and Tail Indentation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lang w:val="en-US" w:eastAsia="en-US" w:bidi="en-US"/>
      </w:rPr>
    </w:rPrDefault>
  </w:docDefaults>
  <w:style w:type="paragraph" w:default="1" w:styleId="Normal">
    <w:name w:val="Normal"/>
    <w:qFormat/>
    <w:rPr>
      <w14:ligatures w14:val="standardContextual"/>
      <w:lang w:val="en-US" w:eastAsia="en-US" w:bidi="en-US"/>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