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Papyrus" w:cs="Papyrus" w:eastAsia="Papyrus" w:hAnsi="Papyrus"/>
          <w:sz w:val="24"/>
          <w:szCs w:val="24"/>
          <w14:ligatures w14:val="historicalDiscretional"/>
        </w:rPr>
        <w:t xml:space="preserve">Font Name Test (Papyrus)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