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header3.xml" ContentType="application/vnd.openxmlformats-officedocument.wordprocessingml.head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This document has three different headers.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titlePg/>
      <w:headerReference r:id="rId1" w:type="default"/>
      <w:headerReference r:id="rId2" w:type="first"/>
      <w:headerReference r:id="rId3" w:type="even"/>
    </w:sectPr>
  </w:body>
</w:document>
</file>

<file path=word/header1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t xml:space="preserve">This is the right header.</w:t>
    </w:r>
  </w:p>
</w:hdr>
</file>

<file path=word/header2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t xml:space="preserve">This is the first header.</w:t>
    </w:r>
  </w:p>
</w:hdr>
</file>

<file path=word/header3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t xml:space="preserve">This is the left header.</w:t>
    </w:r>
  </w:p>
</w:hd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  <w:evenAndOddHeaders/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header" Target="header1.xml"/>
    <Relationship Id="rId2" Type="http://schemas.openxmlformats.org/officeDocument/2006/relationships/header" Target="header2.xml"/>
    <Relationship Id="rId3" Type="http://schemas.openxmlformats.org/officeDocument/2006/relationships/header" Target="header3.xml"/>
    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