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I2C</w:t>
      </w:r>
      <w:r>
        <w:rPr/>
        <w:t>を使い</w:t>
      </w:r>
      <w:r>
        <w:rPr/>
        <w:t>LCD</w:t>
      </w:r>
      <w:r>
        <w:rPr/>
        <w:t>の表示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調べ作業</w:t>
      </w:r>
    </w:p>
    <w:p>
      <w:pPr>
        <w:pStyle w:val="Normal"/>
        <w:rPr/>
      </w:pPr>
      <w:r>
        <w:rPr/>
        <w:t>成果なし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80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963229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3535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276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95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11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18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Application>LibreOffice/5.2.7.2$Linux_X86_64 LibreOffice_project/20m0$Build-2</Application>
  <Pages>1</Pages>
  <Words>72</Words>
  <Characters>87</Characters>
  <CharactersWithSpaces>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2019-12-16T10:02:15Z</dcterms:modified>
  <cp:revision>40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