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前回の続き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rPr/>
      </w:pPr>
      <w:r>
        <w:rPr/>
        <w:t>進捗なし</w:t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89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1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134061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3535" cy="1031748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2760" cy="103168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95pt;height:812.3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12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9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4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5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6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IPA Pゴシック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Application>LibreOffice/5.2.7.2$Linux_X86_64 LibreOffice_project/20m0$Build-2</Application>
  <Pages>1</Pages>
  <Words>65</Words>
  <Characters>75</Characters>
  <CharactersWithSpaces>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2019-12-16T10:04:46Z</dcterms:modified>
  <cp:revision>40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