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left"/>
        <w:rPr/>
      </w:pPr>
      <w:r w:rsidDel="00000000" w:rsidR="00000000" w:rsidRPr="00000000">
        <w:rPr>
          <w:rtl w:val="0"/>
        </w:rPr>
        <w:t xml:space="preserve">【作業内容】</w:t>
      </w:r>
    </w:p>
    <w:p w:rsidR="00000000" w:rsidDel="00000000" w:rsidP="00000000" w:rsidRDefault="00000000" w:rsidRPr="00000000" w14:paraId="00000002">
      <w:pPr>
        <w:widowControl w:val="1"/>
        <w:ind w:left="210"/>
        <w:jc w:val="left"/>
        <w:rPr/>
      </w:pPr>
      <w:r w:rsidDel="00000000" w:rsidR="00000000" w:rsidRPr="00000000">
        <w:rPr>
          <w:rtl w:val="0"/>
        </w:rPr>
        <w:t xml:space="preserve">作業報告書の書き方について考える。</w:t>
      </w:r>
    </w:p>
    <w:p w:rsidR="00000000" w:rsidDel="00000000" w:rsidP="00000000" w:rsidRDefault="00000000" w:rsidRPr="00000000" w14:paraId="00000003">
      <w:pPr>
        <w:widowControl w:val="1"/>
        <w:ind w:left="210"/>
        <w:jc w:val="left"/>
        <w:rPr/>
      </w:pPr>
      <w:r w:rsidDel="00000000" w:rsidR="00000000" w:rsidRPr="00000000">
        <w:rPr>
          <w:rtl w:val="0"/>
        </w:rPr>
      </w:r>
    </w:p>
    <w:p w:rsidR="00000000" w:rsidDel="00000000" w:rsidP="00000000" w:rsidRDefault="00000000" w:rsidRPr="00000000" w14:paraId="00000004">
      <w:pPr>
        <w:widowControl w:val="1"/>
        <w:jc w:val="left"/>
        <w:rPr/>
      </w:pPr>
      <w:r w:rsidDel="00000000" w:rsidR="00000000" w:rsidRPr="00000000">
        <w:rPr>
          <w:rtl w:val="0"/>
        </w:rPr>
        <w:t xml:space="preserve">【作業項目】</w:t>
      </w:r>
    </w:p>
    <w:p w:rsidR="00000000" w:rsidDel="00000000" w:rsidP="00000000" w:rsidRDefault="00000000" w:rsidRPr="00000000" w14:paraId="00000005">
      <w:pPr>
        <w:widowControl w:val="1"/>
        <w:ind w:left="210"/>
        <w:jc w:val="left"/>
        <w:rPr/>
      </w:pPr>
      <w:bookmarkStart w:colFirst="0" w:colLast="0" w:name="_gjdgxs" w:id="0"/>
      <w:bookmarkEnd w:id="0"/>
      <w:r w:rsidDel="00000000" w:rsidR="00000000" w:rsidRPr="00000000">
        <w:rPr>
          <w:rtl w:val="0"/>
        </w:rPr>
        <w:t xml:space="preserve">　作業報告書はその名の通り、「作業を行ったこと」をまとめるものです。作業には簡単なものから専門的知識が必要な複雑なものまで、様々なものがあります。また、作業者の人数やスキル（能力）も様々です。これらのことを念頭に置いて、例えば次のようなことを考えてみて下さい。空白には、自分の答えを書いて下さい。</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次回に作業の続きをしなければならない。そのためには…</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840"/>
        <w:jc w:val="left"/>
        <w:rPr/>
      </w:pPr>
      <w:r w:rsidDel="00000000" w:rsidR="00000000" w:rsidRPr="00000000">
        <w:rPr>
          <w:rtl w:val="0"/>
        </w:rPr>
        <w:tab/>
        <w:t xml:space="preserve">どこまで作業を行ったかすぐに分かるようにコメントを入れたりしてわかりやすくする。</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840"/>
        <w:jc w:val="left"/>
        <w:rPr/>
      </w:pPr>
      <w:r w:rsidDel="00000000" w:rsidR="00000000" w:rsidRPr="00000000">
        <w:rPr>
          <w:rtl w:val="0"/>
        </w:rPr>
        <w:tab/>
        <w:t xml:space="preserve">また、次回はどの様な作業をするか明確にしておく。</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840"/>
        <w:jc w:val="left"/>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840"/>
        <w:jc w:val="left"/>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同じシステムを導入することになった。そのためには…</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840"/>
        <w:jc w:val="left"/>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tab/>
        <w:t xml:space="preserve">作業内容を確認しながら手際よく作業出きるよう心がける。</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840"/>
        <w:jc w:val="left"/>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840"/>
        <w:jc w:val="left"/>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途中で他の人と作業を代わることになった。引き継ぐためには…</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840"/>
        <w:jc w:val="left"/>
        <w:rPr/>
      </w:pPr>
      <w:r w:rsidDel="00000000" w:rsidR="00000000" w:rsidRPr="00000000">
        <w:rPr>
          <w:rtl w:val="0"/>
        </w:rPr>
        <w:tab/>
        <w:t xml:space="preserve">インデントや変数名、関数名などをできるだけわかりやすいものにし、作業経過を簡単かつ簡潔に書いておく。</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840"/>
        <w:jc w:val="left"/>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hanging="840"/>
        <w:jc w:val="left"/>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widowControl w:val="1"/>
        <w:ind w:left="210"/>
        <w:jc w:val="left"/>
        <w:rPr/>
      </w:pPr>
      <w:r w:rsidDel="00000000" w:rsidR="00000000" w:rsidRPr="00000000">
        <w:rPr>
          <w:rtl w:val="0"/>
        </w:rPr>
        <w:t xml:space="preserve">　他にも様々な状況が考えられますが、例えばこれらの</w:t>
      </w:r>
      <w:r w:rsidDel="00000000" w:rsidR="00000000" w:rsidRPr="00000000">
        <w:rPr>
          <w:b w:val="1"/>
          <w:u w:val="single"/>
          <w:rtl w:val="0"/>
        </w:rPr>
        <w:t xml:space="preserve">状況に置かれたときに効率よく対応するにはどうしたらよいか</w:t>
      </w:r>
      <w:r w:rsidDel="00000000" w:rsidR="00000000" w:rsidRPr="00000000">
        <w:rPr>
          <w:rtl w:val="0"/>
        </w:rPr>
        <w:t xml:space="preserve">、を常に頭の隅に置きながら作業報告書を作成して下さい。</w:t>
      </w:r>
    </w:p>
    <w:p w:rsidR="00000000" w:rsidDel="00000000" w:rsidP="00000000" w:rsidRDefault="00000000" w:rsidRPr="00000000" w14:paraId="00000014">
      <w:pPr>
        <w:widowControl w:val="1"/>
        <w:ind w:left="210"/>
        <w:jc w:val="left"/>
        <w:rPr/>
      </w:pPr>
      <w:r w:rsidDel="00000000" w:rsidR="00000000" w:rsidRPr="00000000">
        <w:rPr>
          <w:rtl w:val="0"/>
        </w:rPr>
      </w:r>
    </w:p>
    <w:p w:rsidR="00000000" w:rsidDel="00000000" w:rsidP="00000000" w:rsidRDefault="00000000" w:rsidRPr="00000000" w14:paraId="00000015">
      <w:pPr>
        <w:widowControl w:val="1"/>
        <w:jc w:val="left"/>
        <w:rPr/>
      </w:pPr>
      <w:r w:rsidDel="00000000" w:rsidR="00000000" w:rsidRPr="00000000">
        <w:rPr>
          <w:rtl w:val="0"/>
        </w:rPr>
        <w:t xml:space="preserve">【作業時間】</w:t>
      </w:r>
    </w:p>
    <w:p w:rsidR="00000000" w:rsidDel="00000000" w:rsidP="00000000" w:rsidRDefault="00000000" w:rsidRPr="00000000" w14:paraId="00000016">
      <w:pPr>
        <w:widowControl w:val="1"/>
        <w:ind w:left="210"/>
        <w:jc w:val="left"/>
        <w:rPr/>
      </w:pPr>
      <w:r w:rsidDel="00000000" w:rsidR="00000000" w:rsidRPr="00000000">
        <w:rPr>
          <w:rtl w:val="0"/>
        </w:rPr>
        <w:t xml:space="preserve">・作業時間：分</w:t>
      </w:r>
    </w:p>
    <w:p w:rsidR="00000000" w:rsidDel="00000000" w:rsidP="00000000" w:rsidRDefault="00000000" w:rsidRPr="00000000" w14:paraId="00000017">
      <w:pPr>
        <w:widowControl w:val="1"/>
        <w:ind w:left="210"/>
        <w:jc w:val="left"/>
        <w:rPr/>
      </w:pPr>
      <w:r w:rsidDel="00000000" w:rsidR="00000000" w:rsidRPr="00000000">
        <w:rPr>
          <w:rtl w:val="0"/>
        </w:rPr>
        <w:t xml:space="preserve">・作業報告書作成時間：10分</w:t>
      </w:r>
    </w:p>
    <w:sectPr>
      <w:headerReference r:id="rId6" w:type="default"/>
      <w:footerReference r:id="rId7" w:type="default"/>
      <w:pgSz w:h="16838" w:w="11906"/>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tabs>
        <w:tab w:val="left" w:pos="3396"/>
      </w:tabs>
      <w:spacing w:line="264" w:lineRule="auto"/>
      <w:jc w:val="center"/>
      <w:rPr>
        <w:color w:val="000000"/>
        <w:sz w:val="48"/>
        <w:szCs w:val="48"/>
      </w:rPr>
    </w:pPr>
    <w:r w:rsidDel="00000000" w:rsidR="00000000" w:rsidRPr="00000000">
      <w:rPr>
        <w:color w:val="000000"/>
        <w:sz w:val="48"/>
        <w:szCs w:val="48"/>
        <w:rtl w:val="0"/>
      </w:rPr>
      <w:t xml:space="preserve">作業報告書（2019年4月10日）</w:t>
    </w:r>
  </w:p>
  <w:p w:rsidR="00000000" w:rsidDel="00000000" w:rsidP="00000000" w:rsidRDefault="00000000" w:rsidRPr="00000000" w14:paraId="00000019">
    <w:pPr>
      <w:tabs>
        <w:tab w:val="left" w:pos="3396"/>
      </w:tabs>
      <w:spacing w:line="264" w:lineRule="auto"/>
      <w:jc w:val="right"/>
      <w:rPr>
        <w:color w:val="000000"/>
        <w:sz w:val="28"/>
        <w:szCs w:val="28"/>
      </w:rPr>
    </w:pPr>
    <w:r w:rsidDel="00000000" w:rsidR="00000000" w:rsidRPr="00000000">
      <w:rPr>
        <w:color w:val="000000"/>
        <w:sz w:val="28"/>
        <w:szCs w:val="28"/>
        <w:rtl w:val="0"/>
      </w:rPr>
      <w:t xml:space="preserve">j1</w:t>
    </w:r>
    <w:r w:rsidDel="00000000" w:rsidR="00000000" w:rsidRPr="00000000">
      <w:rPr>
        <w:sz w:val="28"/>
        <w:szCs w:val="28"/>
        <w:rtl w:val="0"/>
      </w:rPr>
      <w:t xml:space="preserve">6</w:t>
    </w:r>
    <w:r w:rsidDel="00000000" w:rsidR="00000000" w:rsidRPr="00000000">
      <w:rPr>
        <w:color w:val="000000"/>
        <w:sz w:val="28"/>
        <w:szCs w:val="28"/>
        <w:rtl w:val="0"/>
      </w:rPr>
      <w:t xml:space="preserve">4</w:t>
    </w:r>
    <w:r w:rsidDel="00000000" w:rsidR="00000000" w:rsidRPr="00000000">
      <w:rPr>
        <w:sz w:val="28"/>
        <w:szCs w:val="28"/>
        <w:rtl w:val="0"/>
      </w:rPr>
      <w:t xml:space="preserve">34 福原 誠也</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420"/>
      </w:pPr>
      <w:rPr/>
    </w:lvl>
    <w:lvl w:ilvl="1">
      <w:start w:val="1"/>
      <w:numFmt w:val="decimal"/>
      <w:lvlText w:val="(%2)"/>
      <w:lvlJc w:val="left"/>
      <w:pPr>
        <w:ind w:left="1260" w:hanging="420"/>
      </w:pPr>
      <w:rPr/>
    </w:lvl>
    <w:lvl w:ilvl="2">
      <w:start w:val="1"/>
      <w:numFmt w:val="decimal"/>
      <w:lvlText w:val="%3"/>
      <w:lvlJc w:val="left"/>
      <w:pPr>
        <w:ind w:left="1680" w:hanging="420"/>
      </w:pPr>
      <w:rPr/>
    </w:lvl>
    <w:lvl w:ilvl="3">
      <w:start w:val="1"/>
      <w:numFmt w:val="decimal"/>
      <w:lvlText w:val="%4."/>
      <w:lvlJc w:val="left"/>
      <w:pPr>
        <w:ind w:left="2100" w:hanging="420"/>
      </w:pPr>
      <w:rPr/>
    </w:lvl>
    <w:lvl w:ilvl="4">
      <w:start w:val="1"/>
      <w:numFmt w:val="decimal"/>
      <w:lvlText w:val="(%5)"/>
      <w:lvlJc w:val="left"/>
      <w:pPr>
        <w:ind w:left="2520" w:hanging="420"/>
      </w:pPr>
      <w:rPr/>
    </w:lvl>
    <w:lvl w:ilvl="5">
      <w:start w:val="1"/>
      <w:numFmt w:val="decimal"/>
      <w:lvlText w:val="%6"/>
      <w:lvlJc w:val="left"/>
      <w:pPr>
        <w:ind w:left="2940" w:hanging="420"/>
      </w:pPr>
      <w:rPr/>
    </w:lvl>
    <w:lvl w:ilvl="6">
      <w:start w:val="1"/>
      <w:numFmt w:val="decimal"/>
      <w:lvlText w:val="%7."/>
      <w:lvlJc w:val="left"/>
      <w:pPr>
        <w:ind w:left="3360" w:hanging="420"/>
      </w:pPr>
      <w:rPr/>
    </w:lvl>
    <w:lvl w:ilvl="7">
      <w:start w:val="1"/>
      <w:numFmt w:val="decimal"/>
      <w:lvlText w:val="(%8)"/>
      <w:lvlJc w:val="left"/>
      <w:pPr>
        <w:ind w:left="3780" w:hanging="420"/>
      </w:pPr>
      <w:rPr/>
    </w:lvl>
    <w:lvl w:ilvl="8">
      <w:start w:val="1"/>
      <w:numFmt w:val="decimal"/>
      <w:lvlText w:val="%9"/>
      <w:lvlJc w:val="left"/>
      <w:pPr>
        <w:ind w:left="420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