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5CC8" w:rsidRDefault="00390E0A">
      <w:pPr>
        <w:jc w:val="center"/>
        <w:rPr>
          <w:rFonts w:hint="eastAsia"/>
        </w:rPr>
      </w:pPr>
      <w:r>
        <w:rPr>
          <w:b/>
          <w:color w:val="17365D"/>
          <w:sz w:val="52"/>
        </w:rPr>
        <w:t>Vantare Vantage Suit</w:t>
      </w:r>
    </w:p>
    <w:p w:rsidR="005F5CC8" w:rsidRDefault="00390E0A">
      <w:pPr>
        <w:jc w:val="center"/>
        <w:rPr>
          <w:rFonts w:hint="eastAsia"/>
        </w:rPr>
      </w:pPr>
      <w:r>
        <w:rPr>
          <w:b/>
          <w:color w:val="2F5597"/>
          <w:sz w:val="36"/>
        </w:rPr>
        <w:t>Coach Assist Requirements &amp; Implementation Plan</w:t>
      </w:r>
    </w:p>
    <w:p w:rsidR="005F5CC8" w:rsidRDefault="00390E0A">
      <w:pPr>
        <w:jc w:val="center"/>
        <w:rPr>
          <w:rFonts w:hint="eastAsia"/>
        </w:rPr>
      </w:pPr>
      <w:r>
        <w:rPr>
          <w:color w:val="5A5A5A"/>
        </w:rPr>
        <w:t>Current rollout scope • implementation sequence • immediate engineering milestone</w:t>
      </w:r>
    </w:p>
    <w:tbl>
      <w:tblPr>
        <w:tblW w:w="0" w:type="auto"/>
        <w:jc w:val="center"/>
        <w:tblBorders>
          <w:top w:val="single" w:sz="4" w:space="0" w:color="D9E1F2"/>
          <w:left w:val="single" w:sz="4" w:space="0" w:color="D9E1F2"/>
          <w:bottom w:val="single" w:sz="4" w:space="0" w:color="D9E1F2"/>
          <w:right w:val="single" w:sz="4" w:space="0" w:color="D9E1F2"/>
          <w:insideH w:val="single" w:sz="4" w:space="0" w:color="D9E1F2"/>
          <w:insideV w:val="single" w:sz="4" w:space="0" w:color="D9E1F2"/>
        </w:tblBorders>
        <w:tblLayout w:type="fixed"/>
        <w:tblLook w:val="04A0" w:firstRow="1" w:lastRow="0" w:firstColumn="1" w:lastColumn="0" w:noHBand="0" w:noVBand="1"/>
      </w:tblPr>
      <w:tblGrid>
        <w:gridCol w:w="10080"/>
      </w:tblGrid>
      <w:tr w:rsidR="005F5CC8">
        <w:trPr>
          <w:jc w:val="center"/>
        </w:trPr>
        <w:tc>
          <w:tcPr>
            <w:tcW w:w="10080" w:type="dxa"/>
            <w:shd w:val="clear" w:color="auto" w:fill="D9EAF7"/>
            <w:tcMar>
              <w:top w:w="220" w:type="dxa"/>
              <w:left w:w="220" w:type="dxa"/>
              <w:bottom w:w="220" w:type="dxa"/>
              <w:right w:w="220" w:type="dxa"/>
            </w:tcMar>
          </w:tcPr>
          <w:p w:rsidR="005F5CC8" w:rsidRDefault="00390E0A">
            <w:pPr>
              <w:pStyle w:val="Callout"/>
              <w:rPr>
                <w:rFonts w:hint="eastAsia"/>
              </w:rPr>
            </w:pPr>
            <w:r>
              <w:t xml:space="preserve">Project direction: </w:t>
            </w:r>
            <w:r>
              <w:t>The current release is a coach-controlled motion tracking and analytics system. AI is</w:t>
            </w:r>
            <w:r>
              <w:t xml:space="preserve"> a future version and is not required for the initial rollout.</w:t>
            </w:r>
          </w:p>
        </w:tc>
      </w:tr>
    </w:tbl>
    <w:p w:rsidR="005F5CC8" w:rsidRDefault="00390E0A">
      <w:pPr>
        <w:jc w:val="center"/>
        <w:rPr>
          <w:rFonts w:hint="eastAsia"/>
        </w:rPr>
      </w:pPr>
      <w:r>
        <w:rPr>
          <w:i/>
          <w:color w:val="696969"/>
          <w:sz w:val="18"/>
        </w:rPr>
        <w:t>Prepared from client requirements and current DATASET_ACQUISITION project status</w:t>
      </w:r>
    </w:p>
    <w:p w:rsidR="005F5CC8" w:rsidRDefault="005F5CC8">
      <w:pPr>
        <w:rPr>
          <w:rFonts w:hint="eastAsia"/>
        </w:rPr>
      </w:pPr>
    </w:p>
    <w:p w:rsidR="005F5CC8" w:rsidRDefault="00390E0A">
      <w:pPr>
        <w:pStyle w:val="Heading1"/>
      </w:pPr>
      <w:r>
        <w:t>1. Scope in One Page</w:t>
      </w:r>
    </w:p>
    <w:tbl>
      <w:tblPr>
        <w:tblW w:w="0" w:type="auto"/>
        <w:jc w:val="center"/>
        <w:tblBorders>
          <w:top w:val="single" w:sz="4" w:space="0" w:color="D9E1F2"/>
          <w:left w:val="single" w:sz="4" w:space="0" w:color="D9E1F2"/>
          <w:bottom w:val="single" w:sz="4" w:space="0" w:color="D9E1F2"/>
          <w:right w:val="single" w:sz="4" w:space="0" w:color="D9E1F2"/>
          <w:insideH w:val="single" w:sz="4" w:space="0" w:color="D9E1F2"/>
          <w:insideV w:val="single" w:sz="4" w:space="0" w:color="D9E1F2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3816"/>
        <w:gridCol w:w="4032"/>
      </w:tblGrid>
      <w:tr w:rsidR="005F5CC8">
        <w:trPr>
          <w:tblHeader/>
          <w:jc w:val="center"/>
        </w:trPr>
        <w:tc>
          <w:tcPr>
            <w:tcW w:w="1944" w:type="dxa"/>
            <w:shd w:val="clear" w:color="auto" w:fill="17365D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5F5CC8" w:rsidRDefault="00390E0A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Product Layer</w:t>
            </w:r>
          </w:p>
        </w:tc>
        <w:tc>
          <w:tcPr>
            <w:tcW w:w="3816" w:type="dxa"/>
            <w:shd w:val="clear" w:color="auto" w:fill="17365D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5F5CC8" w:rsidRDefault="00390E0A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w="4032" w:type="dxa"/>
            <w:shd w:val="clear" w:color="auto" w:fill="17365D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5F5CC8" w:rsidRDefault="00390E0A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 w:rsidR="005F5CC8">
        <w:trPr>
          <w:jc w:val="center"/>
        </w:trPr>
        <w:tc>
          <w:tcPr>
            <w:tcW w:w="194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5F5CC8" w:rsidRDefault="00390E0A">
            <w:pPr>
              <w:rPr>
                <w:rFonts w:hint="eastAsia"/>
              </w:rPr>
            </w:pPr>
            <w:r>
              <w:rPr>
                <w:b/>
                <w:sz w:val="18"/>
              </w:rPr>
              <w:t>Basic / Included</w:t>
            </w:r>
          </w:p>
        </w:tc>
        <w:tc>
          <w:tcPr>
            <w:tcW w:w="3816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5F5CC8" w:rsidRDefault="00390E0A">
            <w:pPr>
              <w:rPr>
                <w:rFonts w:hint="eastAsia"/>
              </w:rPr>
            </w:pPr>
            <w:r>
              <w:rPr>
                <w:sz w:val="18"/>
              </w:rPr>
              <w:t xml:space="preserve">Connect, calibrate, track movement, </w:t>
            </w:r>
            <w:r>
              <w:rPr>
                <w:sz w:val="18"/>
              </w:rPr>
              <w:t>compare coach target vs actual, manual localized haptics, session history/charts/reports/cloud sync.</w:t>
            </w:r>
          </w:p>
        </w:tc>
        <w:tc>
          <w:tcPr>
            <w:tcW w:w="4032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5F5CC8" w:rsidRDefault="00390E0A">
            <w:pPr>
              <w:rPr>
                <w:rFonts w:hint="eastAsia"/>
              </w:rPr>
            </w:pPr>
            <w:r>
              <w:rPr>
                <w:sz w:val="18"/>
              </w:rPr>
              <w:t>Build first</w:t>
            </w:r>
          </w:p>
        </w:tc>
      </w:tr>
      <w:tr w:rsidR="005F5CC8">
        <w:trPr>
          <w:jc w:val="center"/>
        </w:trPr>
        <w:tc>
          <w:tcPr>
            <w:tcW w:w="1944" w:type="dxa"/>
            <w:shd w:val="clear" w:color="auto" w:fill="F3F6F9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5F5CC8" w:rsidRDefault="00390E0A">
            <w:pPr>
              <w:rPr>
                <w:rFonts w:hint="eastAsia"/>
              </w:rPr>
            </w:pPr>
            <w:r>
              <w:rPr>
                <w:b/>
                <w:sz w:val="18"/>
              </w:rPr>
              <w:t>Premium / Paid</w:t>
            </w:r>
          </w:p>
        </w:tc>
        <w:tc>
          <w:tcPr>
            <w:tcW w:w="3816" w:type="dxa"/>
            <w:shd w:val="clear" w:color="auto" w:fill="F3F6F9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5F5CC8" w:rsidRDefault="00390E0A">
            <w:pPr>
              <w:rPr>
                <w:rFonts w:hint="eastAsia"/>
              </w:rPr>
            </w:pPr>
            <w:r>
              <w:rPr>
                <w:sz w:val="18"/>
              </w:rPr>
              <w:t>Advanced analytics, benchmarking, customization, reports, collaboration and automation.</w:t>
            </w:r>
          </w:p>
        </w:tc>
        <w:tc>
          <w:tcPr>
            <w:tcW w:w="4032" w:type="dxa"/>
            <w:shd w:val="clear" w:color="auto" w:fill="F3F6F9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5F5CC8" w:rsidRDefault="00390E0A">
            <w:pPr>
              <w:rPr>
                <w:rFonts w:hint="eastAsia"/>
              </w:rPr>
            </w:pPr>
            <w:r>
              <w:rPr>
                <w:sz w:val="18"/>
              </w:rPr>
              <w:t>Build after Basic</w:t>
            </w:r>
          </w:p>
        </w:tc>
      </w:tr>
    </w:tbl>
    <w:p w:rsidR="005F5CC8" w:rsidRDefault="00390E0A">
      <w:pPr>
        <w:pStyle w:val="Callout"/>
        <w:rPr>
          <w:rFonts w:hint="eastAsia"/>
        </w:rPr>
      </w:pPr>
      <w:r>
        <w:t xml:space="preserve">Future AI Coach: </w:t>
      </w:r>
      <w:r>
        <w:t>real-time AI analysis, AI-selected corrections/haptics, adaptive thresholds, AI insights and reports. This is intentionally outside the current rollout.</w:t>
      </w:r>
    </w:p>
    <w:p w:rsidR="005F5CC8" w:rsidRDefault="00390E0A">
      <w:pPr>
        <w:pStyle w:val="Heading2"/>
      </w:pPr>
      <w:r>
        <w:t>Immediate engineering goal</w:t>
      </w:r>
    </w:p>
    <w:p w:rsidR="005F5CC8" w:rsidRDefault="00390E0A">
      <w:pPr>
        <w:rPr>
          <w:rFonts w:hint="eastAsia"/>
        </w:rPr>
      </w:pPr>
      <w:r>
        <w:rPr>
          <w:b/>
          <w:color w:val="17365D"/>
          <w:sz w:val="24"/>
        </w:rPr>
        <w:t>Live suit data → calibration → clean body-motion data → simple 3D arm integr</w:t>
      </w:r>
      <w:r>
        <w:rPr>
          <w:b/>
          <w:color w:val="17365D"/>
          <w:sz w:val="24"/>
        </w:rPr>
        <w:t>ation.</w:t>
      </w:r>
    </w:p>
    <w:p w:rsidR="005F5CC8" w:rsidRDefault="00390E0A">
      <w:pPr>
        <w:rPr>
          <w:rFonts w:hint="eastAsia"/>
        </w:rPr>
      </w:pPr>
      <w:r>
        <w:t>This is the smallest useful vertical slice. Once it works, target-vs-actual visualization, coach haptics, charts and reports can be layered on top.</w:t>
      </w:r>
    </w:p>
    <w:p w:rsidR="005F5CC8" w:rsidRDefault="00390E0A">
      <w:pPr>
        <w:rPr>
          <w:rFonts w:hint="eastAsia"/>
        </w:rPr>
      </w:pPr>
      <w:r>
        <w:br w:type="page"/>
      </w:r>
    </w:p>
    <w:p w:rsidR="005F5CC8" w:rsidRDefault="00390E0A" w:rsidP="00C630B3">
      <w:pPr>
        <w:pStyle w:val="Heading1"/>
        <w:tabs>
          <w:tab w:val="left" w:pos="9285"/>
        </w:tabs>
      </w:pPr>
      <w:r>
        <w:lastRenderedPageBreak/>
        <w:t>2. Client Requirements</w:t>
      </w:r>
      <w:r w:rsidR="00C630B3">
        <w:tab/>
      </w:r>
    </w:p>
    <w:p w:rsidR="005F5CC8" w:rsidRDefault="00390E0A">
      <w:pPr>
        <w:rPr>
          <w:rFonts w:hint="eastAsia"/>
        </w:rPr>
      </w:pPr>
      <w:r>
        <w:t>The client has separated the current Coach Assist rollout into Basic and Pre</w:t>
      </w:r>
      <w:r>
        <w:t>mium, with AI reserved for a later version.</w:t>
      </w:r>
    </w:p>
    <w:p w:rsidR="005F5CC8" w:rsidRDefault="00390E0A">
      <w:pPr>
        <w:pStyle w:val="Heading2"/>
      </w:pPr>
      <w:r>
        <w:t>Basic / Included</w:t>
      </w:r>
    </w:p>
    <w:p w:rsidR="005F5CC8" w:rsidRDefault="00390E0A">
      <w:pPr>
        <w:pStyle w:val="ListBullet"/>
        <w:spacing w:after="40"/>
        <w:ind w:left="288"/>
        <w:rPr>
          <w:rFonts w:hint="eastAsia"/>
        </w:rPr>
      </w:pPr>
      <w:r>
        <w:t>Suit connection and calibration</w:t>
      </w:r>
    </w:p>
    <w:p w:rsidR="005F5CC8" w:rsidRDefault="00390E0A">
      <w:pPr>
        <w:pStyle w:val="ListBullet"/>
        <w:spacing w:after="40"/>
        <w:ind w:left="288"/>
        <w:rPr>
          <w:rFonts w:hint="eastAsia"/>
        </w:rPr>
      </w:pPr>
      <w:r>
        <w:t>Athlete and session setup</w:t>
      </w:r>
    </w:p>
    <w:p w:rsidR="005F5CC8" w:rsidRDefault="00390E0A">
      <w:pPr>
        <w:pStyle w:val="ListBullet"/>
        <w:spacing w:after="40"/>
        <w:ind w:left="288"/>
        <w:rPr>
          <w:rFonts w:hint="eastAsia"/>
        </w:rPr>
      </w:pPr>
      <w:r>
        <w:t>Live movement tracking</w:t>
      </w:r>
    </w:p>
    <w:p w:rsidR="005F5CC8" w:rsidRDefault="00390E0A">
      <w:pPr>
        <w:pStyle w:val="ListBullet"/>
        <w:spacing w:after="40"/>
        <w:ind w:left="288"/>
        <w:rPr>
          <w:rFonts w:hint="eastAsia"/>
        </w:rPr>
      </w:pPr>
      <w:r>
        <w:t>Coach-defined movement targets</w:t>
      </w:r>
    </w:p>
    <w:p w:rsidR="005F5CC8" w:rsidRDefault="00390E0A">
      <w:pPr>
        <w:pStyle w:val="ListBullet"/>
        <w:spacing w:after="40"/>
        <w:ind w:left="288"/>
        <w:rPr>
          <w:rFonts w:hint="eastAsia"/>
        </w:rPr>
      </w:pPr>
      <w:r>
        <w:t>Coach-controlled localized haptic feedback</w:t>
      </w:r>
    </w:p>
    <w:p w:rsidR="005F5CC8" w:rsidRDefault="00390E0A">
      <w:pPr>
        <w:pStyle w:val="ListBullet"/>
        <w:spacing w:after="40"/>
        <w:ind w:left="288"/>
        <w:rPr>
          <w:rFonts w:hint="eastAsia"/>
        </w:rPr>
      </w:pPr>
      <w:r>
        <w:t>Session notes, goals, and progress</w:t>
      </w:r>
    </w:p>
    <w:p w:rsidR="005F5CC8" w:rsidRDefault="00390E0A">
      <w:pPr>
        <w:pStyle w:val="ListBullet"/>
        <w:spacing w:after="40"/>
        <w:ind w:left="288"/>
        <w:rPr>
          <w:rFonts w:hint="eastAsia"/>
        </w:rPr>
      </w:pPr>
      <w:r>
        <w:t>Basic</w:t>
      </w:r>
      <w:r>
        <w:t xml:space="preserve"> session history and comparisons</w:t>
      </w:r>
    </w:p>
    <w:p w:rsidR="005F5CC8" w:rsidRDefault="00390E0A">
      <w:pPr>
        <w:pStyle w:val="ListBullet"/>
        <w:spacing w:after="40"/>
        <w:ind w:left="288"/>
        <w:rPr>
          <w:rFonts w:hint="eastAsia"/>
        </w:rPr>
      </w:pPr>
      <w:r>
        <w:t>Basic session charts</w:t>
      </w:r>
    </w:p>
    <w:p w:rsidR="005F5CC8" w:rsidRDefault="00390E0A">
      <w:pPr>
        <w:pStyle w:val="ListBullet"/>
        <w:spacing w:after="40"/>
        <w:ind w:left="288"/>
        <w:rPr>
          <w:rFonts w:hint="eastAsia"/>
        </w:rPr>
      </w:pPr>
      <w:r>
        <w:t>Standard report/export and sharing</w:t>
      </w:r>
    </w:p>
    <w:p w:rsidR="005F5CC8" w:rsidRDefault="00390E0A">
      <w:pPr>
        <w:pStyle w:val="ListBullet"/>
        <w:spacing w:after="40"/>
        <w:ind w:left="288"/>
        <w:rPr>
          <w:rFonts w:hint="eastAsia"/>
        </w:rPr>
      </w:pPr>
      <w:r>
        <w:t>Basic secure cloud sync and backup</w:t>
      </w:r>
    </w:p>
    <w:p w:rsidR="005F5CC8" w:rsidRDefault="00390E0A">
      <w:pPr>
        <w:pStyle w:val="ListBullet"/>
        <w:spacing w:after="40"/>
        <w:ind w:left="288"/>
        <w:rPr>
          <w:rFonts w:hint="eastAsia"/>
        </w:rPr>
      </w:pPr>
      <w:r>
        <w:t>Safety controls and alerts</w:t>
      </w:r>
    </w:p>
    <w:p w:rsidR="005F5CC8" w:rsidRDefault="00390E0A">
      <w:pPr>
        <w:rPr>
          <w:rFonts w:hint="eastAsia"/>
        </w:rPr>
      </w:pPr>
      <w:r>
        <w:t xml:space="preserve">Basic charts should remain simple: target versus actual movement, movement consistency, haptic </w:t>
      </w:r>
      <w:r>
        <w:t>corrections, and progress from one session to another.</w:t>
      </w:r>
    </w:p>
    <w:p w:rsidR="005F5CC8" w:rsidRDefault="00390E0A">
      <w:pPr>
        <w:pStyle w:val="Heading2"/>
      </w:pPr>
      <w:r>
        <w:t>Premium / Paid</w:t>
      </w:r>
    </w:p>
    <w:p w:rsidR="005F5CC8" w:rsidRDefault="00390E0A">
      <w:pPr>
        <w:pStyle w:val="ListBullet"/>
        <w:spacing w:after="40"/>
        <w:ind w:left="288"/>
        <w:rPr>
          <w:rFonts w:hint="eastAsia"/>
        </w:rPr>
      </w:pPr>
      <w:r>
        <w:t>Advanced movement and performance analytics</w:t>
      </w:r>
    </w:p>
    <w:p w:rsidR="005F5CC8" w:rsidRDefault="00390E0A">
      <w:pPr>
        <w:pStyle w:val="ListBullet"/>
        <w:spacing w:after="40"/>
        <w:ind w:left="288"/>
        <w:rPr>
          <w:rFonts w:hint="eastAsia"/>
        </w:rPr>
      </w:pPr>
      <w:r>
        <w:t>Custom training programs and advanced settings</w:t>
      </w:r>
    </w:p>
    <w:p w:rsidR="005F5CC8" w:rsidRDefault="00390E0A">
      <w:pPr>
        <w:pStyle w:val="ListBullet"/>
        <w:spacing w:after="40"/>
        <w:ind w:left="288"/>
        <w:rPr>
          <w:rFonts w:hint="eastAsia"/>
        </w:rPr>
      </w:pPr>
      <w:r>
        <w:t>Advanced longitudinal progress analysis</w:t>
      </w:r>
    </w:p>
    <w:p w:rsidR="005F5CC8" w:rsidRDefault="00390E0A">
      <w:pPr>
        <w:pStyle w:val="ListBullet"/>
        <w:spacing w:after="40"/>
        <w:ind w:left="288"/>
        <w:rPr>
          <w:rFonts w:hint="eastAsia"/>
        </w:rPr>
      </w:pPr>
      <w:r>
        <w:t>Advanced performance reports</w:t>
      </w:r>
    </w:p>
    <w:p w:rsidR="005F5CC8" w:rsidRDefault="00390E0A">
      <w:pPr>
        <w:pStyle w:val="ListBullet"/>
        <w:spacing w:after="40"/>
        <w:ind w:left="288"/>
        <w:rPr>
          <w:rFonts w:hint="eastAsia"/>
        </w:rPr>
      </w:pPr>
      <w:r>
        <w:t>Automatic delivery of adva</w:t>
      </w:r>
      <w:r>
        <w:t>nced performance reports to authorized recipients</w:t>
      </w:r>
    </w:p>
    <w:p w:rsidR="005F5CC8" w:rsidRDefault="00390E0A">
      <w:pPr>
        <w:pStyle w:val="ListBullet"/>
        <w:spacing w:after="40"/>
        <w:ind w:left="288"/>
        <w:rPr>
          <w:rFonts w:hint="eastAsia"/>
        </w:rPr>
      </w:pPr>
      <w:r>
        <w:t>Athlete benchmarking against historical performance and approved reference movements</w:t>
      </w:r>
    </w:p>
    <w:p w:rsidR="005F5CC8" w:rsidRDefault="00390E0A">
      <w:pPr>
        <w:pStyle w:val="ListBullet"/>
        <w:spacing w:after="40"/>
        <w:ind w:left="288"/>
        <w:rPr>
          <w:rFonts w:hint="eastAsia"/>
        </w:rPr>
      </w:pPr>
      <w:r>
        <w:t>Expanded multi-athlete management</w:t>
      </w:r>
    </w:p>
    <w:p w:rsidR="005F5CC8" w:rsidRDefault="00390E0A">
      <w:pPr>
        <w:pStyle w:val="ListBullet"/>
        <w:spacing w:after="40"/>
        <w:ind w:left="288"/>
        <w:rPr>
          <w:rFonts w:hint="eastAsia"/>
        </w:rPr>
      </w:pPr>
      <w:r>
        <w:t>Remote coach review and collaboration</w:t>
      </w:r>
    </w:p>
    <w:p w:rsidR="005F5CC8" w:rsidRDefault="00390E0A">
      <w:pPr>
        <w:pStyle w:val="Heading2"/>
      </w:pPr>
      <w:r>
        <w:t>Future AI Version — not current scope</w:t>
      </w:r>
    </w:p>
    <w:p w:rsidR="005F5CC8" w:rsidRDefault="00390E0A">
      <w:pPr>
        <w:pStyle w:val="ListBullet"/>
        <w:spacing w:after="40"/>
        <w:ind w:left="288"/>
        <w:rPr>
          <w:rFonts w:hint="eastAsia"/>
        </w:rPr>
      </w:pPr>
      <w:r>
        <w:t>Full AI Coa</w:t>
      </w:r>
      <w:r>
        <w:t>ch Mode</w:t>
      </w:r>
    </w:p>
    <w:p w:rsidR="005F5CC8" w:rsidRDefault="00390E0A">
      <w:pPr>
        <w:pStyle w:val="ListBullet"/>
        <w:spacing w:after="40"/>
        <w:ind w:left="288"/>
        <w:rPr>
          <w:rFonts w:hint="eastAsia"/>
        </w:rPr>
      </w:pPr>
      <w:r>
        <w:t>Real-time AI movement analysis</w:t>
      </w:r>
    </w:p>
    <w:p w:rsidR="005F5CC8" w:rsidRDefault="00390E0A">
      <w:pPr>
        <w:pStyle w:val="ListBullet"/>
        <w:spacing w:after="40"/>
        <w:ind w:left="288"/>
        <w:rPr>
          <w:rFonts w:hint="eastAsia"/>
        </w:rPr>
      </w:pPr>
      <w:r>
        <w:t>AI prioritization of the most important corrections</w:t>
      </w:r>
    </w:p>
    <w:p w:rsidR="005F5CC8" w:rsidRDefault="00390E0A">
      <w:pPr>
        <w:pStyle w:val="ListBullet"/>
        <w:spacing w:after="40"/>
        <w:ind w:left="288"/>
        <w:rPr>
          <w:rFonts w:hint="eastAsia"/>
        </w:rPr>
      </w:pPr>
      <w:r>
        <w:t>Automatic AI-selected localized haptic corrections</w:t>
      </w:r>
    </w:p>
    <w:p w:rsidR="005F5CC8" w:rsidRDefault="00390E0A">
      <w:pPr>
        <w:pStyle w:val="ListBullet"/>
        <w:spacing w:after="40"/>
        <w:ind w:left="288"/>
        <w:rPr>
          <w:rFonts w:hint="eastAsia"/>
        </w:rPr>
      </w:pPr>
      <w:r>
        <w:t>Individualized AI baselines and thresholds</w:t>
      </w:r>
    </w:p>
    <w:p w:rsidR="005F5CC8" w:rsidRDefault="00390E0A">
      <w:pPr>
        <w:pStyle w:val="ListBullet"/>
        <w:spacing w:after="40"/>
        <w:ind w:left="288"/>
        <w:rPr>
          <w:rFonts w:hint="eastAsia"/>
        </w:rPr>
      </w:pPr>
      <w:r>
        <w:t>Adaptive AI coaching over time</w:t>
      </w:r>
    </w:p>
    <w:p w:rsidR="005F5CC8" w:rsidRDefault="00390E0A">
      <w:pPr>
        <w:pStyle w:val="ListBullet"/>
        <w:spacing w:after="40"/>
        <w:ind w:left="288"/>
        <w:rPr>
          <w:rFonts w:hint="eastAsia"/>
        </w:rPr>
      </w:pPr>
      <w:r>
        <w:t>Advanced AI insights and explanations</w:t>
      </w:r>
    </w:p>
    <w:p w:rsidR="005F5CC8" w:rsidRDefault="00390E0A">
      <w:pPr>
        <w:pStyle w:val="ListBullet"/>
        <w:spacing w:after="40"/>
        <w:ind w:left="288"/>
        <w:rPr>
          <w:rFonts w:hint="eastAsia"/>
        </w:rPr>
      </w:pPr>
      <w:r>
        <w:t>Ad</w:t>
      </w:r>
      <w:r>
        <w:t>vanced AI-generated reports</w:t>
      </w:r>
    </w:p>
    <w:p w:rsidR="005F5CC8" w:rsidRDefault="00390E0A">
      <w:pPr>
        <w:pStyle w:val="ListBullet"/>
        <w:spacing w:after="40"/>
        <w:ind w:left="288"/>
        <w:rPr>
          <w:rFonts w:hint="eastAsia"/>
        </w:rPr>
      </w:pPr>
      <w:r>
        <w:t>Automatic delivery of advanced AI performance reports</w:t>
      </w:r>
    </w:p>
    <w:p w:rsidR="005F5CC8" w:rsidRDefault="00390E0A">
      <w:pPr>
        <w:pStyle w:val="ListBullet"/>
        <w:spacing w:after="40"/>
        <w:ind w:left="288"/>
        <w:rPr>
          <w:rFonts w:hint="eastAsia"/>
        </w:rPr>
      </w:pPr>
      <w:r>
        <w:t>Advanced AI benchmarking</w:t>
      </w:r>
    </w:p>
    <w:p w:rsidR="005F5CC8" w:rsidRDefault="00390E0A">
      <w:pPr>
        <w:rPr>
          <w:rFonts w:hint="eastAsia"/>
        </w:rPr>
      </w:pPr>
      <w:r>
        <w:br w:type="page"/>
      </w:r>
    </w:p>
    <w:p w:rsidR="005F5CC8" w:rsidRDefault="00390E0A">
      <w:pPr>
        <w:pStyle w:val="Heading1"/>
      </w:pPr>
      <w:r>
        <w:lastRenderedPageBreak/>
        <w:t>3. What We Need to Build Now</w:t>
      </w:r>
    </w:p>
    <w:p w:rsidR="005F5CC8" w:rsidRDefault="00390E0A">
      <w:pPr>
        <w:rPr>
          <w:rFonts w:hint="eastAsia"/>
        </w:rPr>
      </w:pPr>
      <w:r>
        <w:t>The current release does not need a predictive model to decide whether an exercise is correct. It needs a reliable mot</w:t>
      </w:r>
      <w:r>
        <w:t>ion pipeline that lets the coach see and compare movement.</w:t>
      </w:r>
    </w:p>
    <w:tbl>
      <w:tblPr>
        <w:tblW w:w="0" w:type="auto"/>
        <w:jc w:val="center"/>
        <w:tblBorders>
          <w:top w:val="single" w:sz="4" w:space="0" w:color="D9E1F2"/>
          <w:left w:val="single" w:sz="4" w:space="0" w:color="D9E1F2"/>
          <w:bottom w:val="single" w:sz="4" w:space="0" w:color="D9E1F2"/>
          <w:right w:val="single" w:sz="4" w:space="0" w:color="D9E1F2"/>
          <w:insideH w:val="single" w:sz="4" w:space="0" w:color="D9E1F2"/>
          <w:insideV w:val="single" w:sz="4" w:space="0" w:color="D9E1F2"/>
        </w:tblBorders>
        <w:tblLayout w:type="fixed"/>
        <w:tblLook w:val="04A0" w:firstRow="1" w:lastRow="0" w:firstColumn="1" w:lastColumn="0" w:noHBand="0" w:noVBand="1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 w:rsidR="005F5CC8">
        <w:trPr>
          <w:jc w:val="center"/>
        </w:trPr>
        <w:tc>
          <w:tcPr>
            <w:tcW w:w="1368" w:type="dxa"/>
            <w:shd w:val="clear" w:color="auto" w:fill="E7E6E6"/>
            <w:tcMar>
              <w:top w:w="130" w:type="dxa"/>
              <w:left w:w="70" w:type="dxa"/>
              <w:bottom w:w="130" w:type="dxa"/>
              <w:right w:w="70" w:type="dxa"/>
            </w:tcMar>
            <w:vAlign w:val="center"/>
          </w:tcPr>
          <w:p w:rsidR="005F5CC8" w:rsidRDefault="00390E0A">
            <w:pPr>
              <w:jc w:val="center"/>
              <w:rPr>
                <w:rFonts w:hint="eastAsia"/>
              </w:rPr>
            </w:pPr>
            <w:r>
              <w:rPr>
                <w:b/>
                <w:color w:val="263238"/>
                <w:sz w:val="16"/>
              </w:rPr>
              <w:t>Suit</w:t>
            </w:r>
            <w:r>
              <w:rPr>
                <w:b/>
                <w:color w:val="263238"/>
                <w:sz w:val="16"/>
              </w:rPr>
              <w:br/>
              <w:t>Nodes</w:t>
            </w:r>
          </w:p>
        </w:tc>
        <w:tc>
          <w:tcPr>
            <w:tcW w:w="1368" w:type="dxa"/>
            <w:shd w:val="clear" w:color="auto" w:fill="E7E6E6"/>
            <w:tcMar>
              <w:top w:w="130" w:type="dxa"/>
              <w:left w:w="70" w:type="dxa"/>
              <w:bottom w:w="130" w:type="dxa"/>
              <w:right w:w="70" w:type="dxa"/>
            </w:tcMar>
            <w:vAlign w:val="center"/>
          </w:tcPr>
          <w:p w:rsidR="005F5CC8" w:rsidRDefault="00390E0A">
            <w:pPr>
              <w:jc w:val="center"/>
              <w:rPr>
                <w:rFonts w:hint="eastAsia"/>
              </w:rPr>
            </w:pPr>
            <w:r>
              <w:rPr>
                <w:b/>
                <w:color w:val="263238"/>
                <w:sz w:val="16"/>
              </w:rPr>
              <w:t>BLE</w:t>
            </w:r>
            <w:r>
              <w:rPr>
                <w:b/>
                <w:color w:val="263238"/>
                <w:sz w:val="16"/>
              </w:rPr>
              <w:br/>
              <w:t>Live Data</w:t>
            </w:r>
          </w:p>
        </w:tc>
        <w:tc>
          <w:tcPr>
            <w:tcW w:w="1368" w:type="dxa"/>
            <w:shd w:val="clear" w:color="auto" w:fill="D9EAF7"/>
            <w:tcMar>
              <w:top w:w="130" w:type="dxa"/>
              <w:left w:w="70" w:type="dxa"/>
              <w:bottom w:w="130" w:type="dxa"/>
              <w:right w:w="70" w:type="dxa"/>
            </w:tcMar>
            <w:vAlign w:val="center"/>
          </w:tcPr>
          <w:p w:rsidR="005F5CC8" w:rsidRDefault="00390E0A">
            <w:pPr>
              <w:jc w:val="center"/>
              <w:rPr>
                <w:rFonts w:hint="eastAsia"/>
              </w:rPr>
            </w:pPr>
            <w:r>
              <w:rPr>
                <w:b/>
                <w:color w:val="263238"/>
                <w:sz w:val="16"/>
              </w:rPr>
              <w:t>Calibration</w:t>
            </w:r>
          </w:p>
        </w:tc>
        <w:tc>
          <w:tcPr>
            <w:tcW w:w="1368" w:type="dxa"/>
            <w:shd w:val="clear" w:color="auto" w:fill="D9EAF7"/>
            <w:tcMar>
              <w:top w:w="130" w:type="dxa"/>
              <w:left w:w="70" w:type="dxa"/>
              <w:bottom w:w="130" w:type="dxa"/>
              <w:right w:w="70" w:type="dxa"/>
            </w:tcMar>
            <w:vAlign w:val="center"/>
          </w:tcPr>
          <w:p w:rsidR="005F5CC8" w:rsidRDefault="00390E0A">
            <w:pPr>
              <w:jc w:val="center"/>
              <w:rPr>
                <w:rFonts w:hint="eastAsia"/>
              </w:rPr>
            </w:pPr>
            <w:r>
              <w:rPr>
                <w:b/>
                <w:color w:val="263238"/>
                <w:sz w:val="16"/>
              </w:rPr>
              <w:t>Motion</w:t>
            </w:r>
            <w:r>
              <w:rPr>
                <w:b/>
                <w:color w:val="263238"/>
                <w:sz w:val="16"/>
              </w:rPr>
              <w:br/>
              <w:t>Engine</w:t>
            </w:r>
          </w:p>
        </w:tc>
        <w:tc>
          <w:tcPr>
            <w:tcW w:w="1368" w:type="dxa"/>
            <w:shd w:val="clear" w:color="auto" w:fill="E2F0D9"/>
            <w:tcMar>
              <w:top w:w="130" w:type="dxa"/>
              <w:left w:w="70" w:type="dxa"/>
              <w:bottom w:w="130" w:type="dxa"/>
              <w:right w:w="70" w:type="dxa"/>
            </w:tcMar>
            <w:vAlign w:val="center"/>
          </w:tcPr>
          <w:p w:rsidR="005F5CC8" w:rsidRDefault="00390E0A">
            <w:pPr>
              <w:jc w:val="center"/>
              <w:rPr>
                <w:rFonts w:hint="eastAsia"/>
              </w:rPr>
            </w:pPr>
            <w:r>
              <w:rPr>
                <w:b/>
                <w:color w:val="263238"/>
                <w:sz w:val="16"/>
              </w:rPr>
              <w:t>3D/App</w:t>
            </w:r>
          </w:p>
        </w:tc>
        <w:tc>
          <w:tcPr>
            <w:tcW w:w="1368" w:type="dxa"/>
            <w:shd w:val="clear" w:color="auto" w:fill="E2F0D9"/>
            <w:tcMar>
              <w:top w:w="130" w:type="dxa"/>
              <w:left w:w="70" w:type="dxa"/>
              <w:bottom w:w="130" w:type="dxa"/>
              <w:right w:w="70" w:type="dxa"/>
            </w:tcMar>
            <w:vAlign w:val="center"/>
          </w:tcPr>
          <w:p w:rsidR="005F5CC8" w:rsidRDefault="00390E0A">
            <w:pPr>
              <w:jc w:val="center"/>
              <w:rPr>
                <w:rFonts w:hint="eastAsia"/>
              </w:rPr>
            </w:pPr>
            <w:r>
              <w:rPr>
                <w:b/>
                <w:color w:val="263238"/>
                <w:sz w:val="16"/>
              </w:rPr>
              <w:t>Coach</w:t>
            </w:r>
            <w:r>
              <w:rPr>
                <w:b/>
                <w:color w:val="263238"/>
                <w:sz w:val="16"/>
              </w:rPr>
              <w:br/>
              <w:t>Target</w:t>
            </w:r>
          </w:p>
        </w:tc>
        <w:tc>
          <w:tcPr>
            <w:tcW w:w="1368" w:type="dxa"/>
            <w:shd w:val="clear" w:color="auto" w:fill="F3F6F9"/>
            <w:tcMar>
              <w:top w:w="130" w:type="dxa"/>
              <w:left w:w="70" w:type="dxa"/>
              <w:bottom w:w="130" w:type="dxa"/>
              <w:right w:w="70" w:type="dxa"/>
            </w:tcMar>
            <w:vAlign w:val="center"/>
          </w:tcPr>
          <w:p w:rsidR="005F5CC8" w:rsidRDefault="00390E0A">
            <w:pPr>
              <w:jc w:val="center"/>
              <w:rPr>
                <w:rFonts w:hint="eastAsia"/>
              </w:rPr>
            </w:pPr>
            <w:r>
              <w:rPr>
                <w:b/>
                <w:color w:val="263238"/>
                <w:sz w:val="16"/>
              </w:rPr>
              <w:t>Charts /</w:t>
            </w:r>
            <w:r>
              <w:rPr>
                <w:b/>
                <w:color w:val="263238"/>
                <w:sz w:val="16"/>
              </w:rPr>
              <w:br/>
              <w:t>Reports</w:t>
            </w:r>
          </w:p>
        </w:tc>
      </w:tr>
    </w:tbl>
    <w:p w:rsidR="005F5CC8" w:rsidRDefault="00390E0A">
      <w:pPr>
        <w:pStyle w:val="Heading2"/>
      </w:pPr>
      <w:r>
        <w:t>The Motion Engine is our next responsibility.</w:t>
      </w:r>
    </w:p>
    <w:p w:rsidR="005F5CC8" w:rsidRDefault="00390E0A">
      <w:pPr>
        <w:pStyle w:val="ListBullet"/>
        <w:spacing w:after="40"/>
        <w:ind w:left="288"/>
        <w:rPr>
          <w:rFonts w:hint="eastAsia"/>
        </w:rPr>
      </w:pPr>
      <w:r>
        <w:t xml:space="preserve">Receive synchronized orientation data from the current </w:t>
      </w:r>
      <w:r>
        <w:t>N2/N3/N4 live stream.</w:t>
      </w:r>
    </w:p>
    <w:p w:rsidR="005F5CC8" w:rsidRDefault="00390E0A">
      <w:pPr>
        <w:pStyle w:val="ListBullet"/>
        <w:spacing w:after="40"/>
        <w:ind w:left="288"/>
        <w:rPr>
          <w:rFonts w:hint="eastAsia"/>
        </w:rPr>
      </w:pPr>
      <w:r>
        <w:t>Calibrate the sensors each time the suit is worn so strap orientation does not directly control the avatar.</w:t>
      </w:r>
    </w:p>
    <w:p w:rsidR="005F5CC8" w:rsidRDefault="00390E0A">
      <w:pPr>
        <w:pStyle w:val="ListBullet"/>
        <w:spacing w:after="40"/>
        <w:ind w:left="288"/>
        <w:rPr>
          <w:rFonts w:hint="eastAsia"/>
        </w:rPr>
      </w:pPr>
      <w:r>
        <w:t>Convert sensor orientations into clean body-segment motion values such as upper-arm orientation, forearm orientation and elbow</w:t>
      </w:r>
      <w:r>
        <w:t xml:space="preserve"> movement.</w:t>
      </w:r>
    </w:p>
    <w:p w:rsidR="005F5CC8" w:rsidRDefault="00390E0A">
      <w:pPr>
        <w:pStyle w:val="ListBullet"/>
        <w:spacing w:after="40"/>
        <w:ind w:left="288"/>
        <w:rPr>
          <w:rFonts w:hint="eastAsia"/>
        </w:rPr>
      </w:pPr>
      <w:r>
        <w:t>Output a simple, stable data contract that the 3D/mobile team can map to bones in a rigged model.</w:t>
      </w:r>
    </w:p>
    <w:p w:rsidR="005F5CC8" w:rsidRDefault="00390E0A">
      <w:pPr>
        <w:pStyle w:val="ListBullet"/>
        <w:spacing w:after="40"/>
        <w:ind w:left="288"/>
        <w:rPr>
          <w:rFonts w:hint="eastAsia"/>
        </w:rPr>
      </w:pPr>
      <w:r>
        <w:t>Keep raw BLE packet details, sensor drivers and firmware-specific structures hidden from the 3D team.</w:t>
      </w:r>
    </w:p>
    <w:p w:rsidR="005F5CC8" w:rsidRDefault="00390E0A">
      <w:pPr>
        <w:pStyle w:val="Heading2"/>
      </w:pPr>
      <w:r>
        <w:t>Recommended 3D-team data handoff</w:t>
      </w:r>
    </w:p>
    <w:tbl>
      <w:tblPr>
        <w:tblW w:w="0" w:type="auto"/>
        <w:jc w:val="center"/>
        <w:tblBorders>
          <w:top w:val="single" w:sz="4" w:space="0" w:color="D9E1F2"/>
          <w:left w:val="single" w:sz="4" w:space="0" w:color="D9E1F2"/>
          <w:bottom w:val="single" w:sz="4" w:space="0" w:color="D9E1F2"/>
          <w:right w:val="single" w:sz="4" w:space="0" w:color="D9E1F2"/>
          <w:insideH w:val="single" w:sz="4" w:space="0" w:color="D9E1F2"/>
          <w:insideV w:val="single" w:sz="4" w:space="0" w:color="D9E1F2"/>
        </w:tblBorders>
        <w:tblLayout w:type="fixed"/>
        <w:tblLook w:val="04A0" w:firstRow="1" w:lastRow="0" w:firstColumn="1" w:lastColumn="0" w:noHBand="0" w:noVBand="1"/>
      </w:tblPr>
      <w:tblGrid>
        <w:gridCol w:w="10080"/>
      </w:tblGrid>
      <w:tr w:rsidR="005F5CC8">
        <w:trPr>
          <w:jc w:val="center"/>
        </w:trPr>
        <w:tc>
          <w:tcPr>
            <w:tcW w:w="10080" w:type="dxa"/>
            <w:shd w:val="clear" w:color="auto" w:fill="F7F7F7"/>
            <w:tcMar>
              <w:top w:w="180" w:type="dxa"/>
              <w:left w:w="200" w:type="dxa"/>
              <w:bottom w:w="180" w:type="dxa"/>
              <w:right w:w="200" w:type="dxa"/>
            </w:tcMar>
          </w:tcPr>
          <w:p w:rsidR="005F5CC8" w:rsidRDefault="00390E0A">
            <w:pPr>
              <w:rPr>
                <w:rFonts w:hint="eastAsia"/>
              </w:rPr>
            </w:pPr>
            <w:r>
              <w:rPr>
                <w:rFonts w:ascii="Consolas" w:hAnsi="Consolas"/>
                <w:sz w:val="18"/>
              </w:rPr>
              <w:t>timestamp_ms</w:t>
            </w:r>
            <w:r>
              <w:rPr>
                <w:rFonts w:ascii="Consolas" w:hAnsi="Consolas"/>
                <w:sz w:val="18"/>
              </w:rPr>
              <w:br/>
              <w:t>upper_arm_orientation: {qx, qy, qz, qw}</w:t>
            </w:r>
            <w:r>
              <w:rPr>
                <w:rFonts w:ascii="Consolas" w:hAnsi="Consolas"/>
                <w:sz w:val="18"/>
              </w:rPr>
              <w:br/>
              <w:t>forearm_orientation:   {qx, qy, qz, qw}</w:t>
            </w:r>
            <w:r>
              <w:rPr>
                <w:rFonts w:ascii="Consolas" w:hAnsi="Consolas"/>
                <w:sz w:val="18"/>
              </w:rPr>
              <w:br/>
              <w:t>elbow_relative_rotation_deg</w:t>
            </w:r>
            <w:r>
              <w:rPr>
                <w:rFonts w:ascii="Consolas" w:hAnsi="Consolas"/>
                <w:sz w:val="18"/>
              </w:rPr>
              <w:br/>
              <w:t>upper_arm_deviation_deg</w:t>
            </w:r>
            <w:r>
              <w:rPr>
                <w:rFonts w:ascii="Consolas" w:hAnsi="Consolas"/>
                <w:sz w:val="18"/>
              </w:rPr>
              <w:br/>
              <w:t>health: {n2, n3, n4, synchronized, calibrated}</w:t>
            </w:r>
          </w:p>
        </w:tc>
      </w:tr>
    </w:tbl>
    <w:p w:rsidR="005F5CC8" w:rsidRDefault="00390E0A">
      <w:pPr>
        <w:pStyle w:val="Heading2"/>
      </w:pPr>
      <w:r>
        <w:t>Important boundary</w:t>
      </w:r>
    </w:p>
    <w:p w:rsidR="005F5CC8" w:rsidRDefault="00390E0A">
      <w:pPr>
        <w:rPr>
          <w:rFonts w:hint="eastAsia"/>
        </w:rPr>
      </w:pPr>
      <w:r>
        <w:t>The 3D/mechanical team should not need raw accelerometer</w:t>
      </w:r>
      <w:r>
        <w:t xml:space="preserve"> values, raw gyro registers, BLE packets, STM32 protocol details or model features. Their input should be body-motion data.</w:t>
      </w:r>
    </w:p>
    <w:p w:rsidR="005F5CC8" w:rsidRDefault="00390E0A">
      <w:pPr>
        <w:rPr>
          <w:rFonts w:hint="eastAsia"/>
        </w:rPr>
      </w:pPr>
      <w:r>
        <w:br w:type="page"/>
      </w:r>
    </w:p>
    <w:p w:rsidR="005F5CC8" w:rsidRDefault="00390E0A">
      <w:pPr>
        <w:pStyle w:val="Heading1"/>
      </w:pPr>
      <w:r>
        <w:lastRenderedPageBreak/>
        <w:t>4. Step-by-Step Implementation Plan</w:t>
      </w:r>
    </w:p>
    <w:tbl>
      <w:tblPr>
        <w:tblW w:w="0" w:type="auto"/>
        <w:jc w:val="center"/>
        <w:tblBorders>
          <w:top w:val="single" w:sz="4" w:space="0" w:color="D9E1F2"/>
          <w:left w:val="single" w:sz="4" w:space="0" w:color="D9E1F2"/>
          <w:bottom w:val="single" w:sz="4" w:space="0" w:color="D9E1F2"/>
          <w:right w:val="single" w:sz="4" w:space="0" w:color="D9E1F2"/>
          <w:insideH w:val="single" w:sz="4" w:space="0" w:color="D9E1F2"/>
          <w:insideV w:val="single" w:sz="4" w:space="0" w:color="D9E1F2"/>
        </w:tblBorders>
        <w:tblLayout w:type="fixed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5F5CC8">
        <w:trPr>
          <w:tblHeader/>
          <w:jc w:val="center"/>
        </w:trPr>
        <w:tc>
          <w:tcPr>
            <w:tcW w:w="2520" w:type="dxa"/>
            <w:shd w:val="clear" w:color="auto" w:fill="17365D"/>
            <w:tcMar>
              <w:top w:w="90" w:type="dxa"/>
              <w:left w:w="85" w:type="dxa"/>
              <w:bottom w:w="90" w:type="dxa"/>
              <w:right w:w="85" w:type="dxa"/>
            </w:tcMar>
          </w:tcPr>
          <w:p w:rsidR="005F5CC8" w:rsidRDefault="00390E0A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Phase</w:t>
            </w:r>
          </w:p>
        </w:tc>
        <w:tc>
          <w:tcPr>
            <w:tcW w:w="2520" w:type="dxa"/>
            <w:shd w:val="clear" w:color="auto" w:fill="17365D"/>
            <w:tcMar>
              <w:top w:w="90" w:type="dxa"/>
              <w:left w:w="85" w:type="dxa"/>
              <w:bottom w:w="90" w:type="dxa"/>
              <w:right w:w="85" w:type="dxa"/>
            </w:tcMar>
          </w:tcPr>
          <w:p w:rsidR="005F5CC8" w:rsidRDefault="00390E0A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Focus</w:t>
            </w:r>
          </w:p>
        </w:tc>
        <w:tc>
          <w:tcPr>
            <w:tcW w:w="2520" w:type="dxa"/>
            <w:shd w:val="clear" w:color="auto" w:fill="17365D"/>
            <w:tcMar>
              <w:top w:w="90" w:type="dxa"/>
              <w:left w:w="85" w:type="dxa"/>
              <w:bottom w:w="90" w:type="dxa"/>
              <w:right w:w="85" w:type="dxa"/>
            </w:tcMar>
          </w:tcPr>
          <w:p w:rsidR="005F5CC8" w:rsidRDefault="00390E0A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What we do</w:t>
            </w:r>
          </w:p>
        </w:tc>
        <w:tc>
          <w:tcPr>
            <w:tcW w:w="2520" w:type="dxa"/>
            <w:shd w:val="clear" w:color="auto" w:fill="17365D"/>
            <w:tcMar>
              <w:top w:w="90" w:type="dxa"/>
              <w:left w:w="85" w:type="dxa"/>
              <w:bottom w:w="90" w:type="dxa"/>
              <w:right w:w="85" w:type="dxa"/>
            </w:tcMar>
          </w:tcPr>
          <w:p w:rsidR="005F5CC8" w:rsidRDefault="00390E0A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Deliverable</w:t>
            </w:r>
          </w:p>
        </w:tc>
      </w:tr>
      <w:tr w:rsidR="005F5CC8">
        <w:trPr>
          <w:jc w:val="center"/>
        </w:trPr>
        <w:tc>
          <w:tcPr>
            <w:tcW w:w="2520" w:type="dxa"/>
            <w:shd w:val="clear" w:color="auto" w:fill="FFFFFF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:rsidR="005F5CC8" w:rsidRDefault="00390E0A">
            <w:pPr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0</w:t>
            </w:r>
          </w:p>
        </w:tc>
        <w:tc>
          <w:tcPr>
            <w:tcW w:w="2520" w:type="dxa"/>
            <w:shd w:val="clear" w:color="auto" w:fill="FFFFFF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:rsidR="005F5CC8" w:rsidRDefault="00390E0A">
            <w:pPr>
              <w:rPr>
                <w:rFonts w:hint="eastAsia"/>
              </w:rPr>
            </w:pPr>
            <w:r>
              <w:rPr>
                <w:b/>
                <w:sz w:val="16"/>
              </w:rPr>
              <w:t>Freeze transport baseline</w:t>
            </w:r>
          </w:p>
        </w:tc>
        <w:tc>
          <w:tcPr>
            <w:tcW w:w="2520" w:type="dxa"/>
            <w:shd w:val="clear" w:color="auto" w:fill="FFFFFF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:rsidR="005F5CC8" w:rsidRDefault="00390E0A">
            <w:pPr>
              <w:rPr>
                <w:rFonts w:hint="eastAsia"/>
              </w:rPr>
            </w:pPr>
            <w:r>
              <w:rPr>
                <w:sz w:val="16"/>
              </w:rPr>
              <w:t xml:space="preserve">Use the current </w:t>
            </w:r>
            <w:r>
              <w:rPr>
                <w:sz w:val="16"/>
              </w:rPr>
              <w:t>DATASET_ACQUISITION live BLE path as the known-good baseline.</w:t>
            </w:r>
          </w:p>
        </w:tc>
        <w:tc>
          <w:tcPr>
            <w:tcW w:w="2520" w:type="dxa"/>
            <w:shd w:val="clear" w:color="auto" w:fill="FFFFFF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:rsidR="005F5CC8" w:rsidRDefault="00390E0A">
            <w:pPr>
              <w:rPr>
                <w:rFonts w:hint="eastAsia"/>
              </w:rPr>
            </w:pPr>
            <w:r>
              <w:rPr>
                <w:sz w:val="16"/>
              </w:rPr>
              <w:t>Stable N2/N3/N4 live stream for motion work.</w:t>
            </w:r>
          </w:p>
        </w:tc>
      </w:tr>
      <w:tr w:rsidR="005F5CC8">
        <w:trPr>
          <w:jc w:val="center"/>
        </w:trPr>
        <w:tc>
          <w:tcPr>
            <w:tcW w:w="2520" w:type="dxa"/>
            <w:shd w:val="clear" w:color="auto" w:fill="F3F6F9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:rsidR="005F5CC8" w:rsidRDefault="00390E0A">
            <w:pPr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1</w:t>
            </w:r>
          </w:p>
        </w:tc>
        <w:tc>
          <w:tcPr>
            <w:tcW w:w="2520" w:type="dxa"/>
            <w:shd w:val="clear" w:color="auto" w:fill="F3F6F9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:rsidR="005F5CC8" w:rsidRDefault="00390E0A">
            <w:pPr>
              <w:rPr>
                <w:rFonts w:hint="eastAsia"/>
              </w:rPr>
            </w:pPr>
            <w:r>
              <w:rPr>
                <w:b/>
                <w:sz w:val="16"/>
              </w:rPr>
              <w:t>Motion Engine prototype</w:t>
            </w:r>
          </w:p>
        </w:tc>
        <w:tc>
          <w:tcPr>
            <w:tcW w:w="2520" w:type="dxa"/>
            <w:shd w:val="clear" w:color="auto" w:fill="F3F6F9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:rsidR="005F5CC8" w:rsidRDefault="00390E0A">
            <w:pPr>
              <w:rPr>
                <w:rFonts w:hint="eastAsia"/>
              </w:rPr>
            </w:pPr>
            <w:r>
              <w:rPr>
                <w:sz w:val="16"/>
              </w:rPr>
              <w:t>Implement calibration and arm kinematics; start with N4 as upper arm, N2 as forearm and N3 as auxiliary/validation.</w:t>
            </w:r>
          </w:p>
        </w:tc>
        <w:tc>
          <w:tcPr>
            <w:tcW w:w="2520" w:type="dxa"/>
            <w:shd w:val="clear" w:color="auto" w:fill="F3F6F9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:rsidR="005F5CC8" w:rsidRDefault="00390E0A">
            <w:pPr>
              <w:rPr>
                <w:rFonts w:hint="eastAsia"/>
              </w:rPr>
            </w:pPr>
            <w:r>
              <w:rPr>
                <w:sz w:val="16"/>
              </w:rPr>
              <w:t xml:space="preserve">Live </w:t>
            </w:r>
            <w:r>
              <w:rPr>
                <w:sz w:val="16"/>
              </w:rPr>
              <w:t>calibrated orientations, elbow relative rotation, upper-arm deviation and health.</w:t>
            </w:r>
          </w:p>
        </w:tc>
      </w:tr>
      <w:tr w:rsidR="005F5CC8">
        <w:trPr>
          <w:jc w:val="center"/>
        </w:trPr>
        <w:tc>
          <w:tcPr>
            <w:tcW w:w="2520" w:type="dxa"/>
            <w:shd w:val="clear" w:color="auto" w:fill="FFFFFF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:rsidR="005F5CC8" w:rsidRDefault="00390E0A">
            <w:pPr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2520" w:type="dxa"/>
            <w:shd w:val="clear" w:color="auto" w:fill="FFFFFF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:rsidR="005F5CC8" w:rsidRDefault="00390E0A">
            <w:pPr>
              <w:rPr>
                <w:rFonts w:hint="eastAsia"/>
              </w:rPr>
            </w:pPr>
            <w:r>
              <w:rPr>
                <w:b/>
                <w:sz w:val="16"/>
              </w:rPr>
              <w:t>Numeric validation</w:t>
            </w:r>
          </w:p>
        </w:tc>
        <w:tc>
          <w:tcPr>
            <w:tcW w:w="2520" w:type="dxa"/>
            <w:shd w:val="clear" w:color="auto" w:fill="FFFFFF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:rsidR="005F5CC8" w:rsidRDefault="00390E0A">
            <w:pPr>
              <w:rPr>
                <w:rFonts w:hint="eastAsia"/>
              </w:rPr>
            </w:pPr>
            <w:r>
              <w:rPr>
                <w:sz w:val="16"/>
              </w:rPr>
              <w:t>Test neutral, ~45°, ~90° and ~120° positions; re-strap, recalibrate and repeat; check stability/drift.</w:t>
            </w:r>
          </w:p>
        </w:tc>
        <w:tc>
          <w:tcPr>
            <w:tcW w:w="2520" w:type="dxa"/>
            <w:shd w:val="clear" w:color="auto" w:fill="FFFFFF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:rsidR="005F5CC8" w:rsidRDefault="00390E0A">
            <w:pPr>
              <w:rPr>
                <w:rFonts w:hint="eastAsia"/>
              </w:rPr>
            </w:pPr>
            <w:r>
              <w:rPr>
                <w:sz w:val="16"/>
              </w:rPr>
              <w:t xml:space="preserve">Evidence the motion values are repeatable enough </w:t>
            </w:r>
            <w:r>
              <w:rPr>
                <w:sz w:val="16"/>
              </w:rPr>
              <w:t>for 3D.</w:t>
            </w:r>
          </w:p>
        </w:tc>
      </w:tr>
      <w:tr w:rsidR="005F5CC8">
        <w:trPr>
          <w:jc w:val="center"/>
        </w:trPr>
        <w:tc>
          <w:tcPr>
            <w:tcW w:w="2520" w:type="dxa"/>
            <w:shd w:val="clear" w:color="auto" w:fill="F3F6F9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:rsidR="005F5CC8" w:rsidRDefault="00390E0A">
            <w:pPr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3</w:t>
            </w:r>
          </w:p>
        </w:tc>
        <w:tc>
          <w:tcPr>
            <w:tcW w:w="2520" w:type="dxa"/>
            <w:shd w:val="clear" w:color="auto" w:fill="F3F6F9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:rsidR="005F5CC8" w:rsidRDefault="00390E0A">
            <w:pPr>
              <w:rPr>
                <w:rFonts w:hint="eastAsia"/>
              </w:rPr>
            </w:pPr>
            <w:r>
              <w:rPr>
                <w:b/>
                <w:sz w:val="16"/>
              </w:rPr>
              <w:t>3D integration</w:t>
            </w:r>
          </w:p>
        </w:tc>
        <w:tc>
          <w:tcPr>
            <w:tcW w:w="2520" w:type="dxa"/>
            <w:shd w:val="clear" w:color="auto" w:fill="F3F6F9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:rsidR="005F5CC8" w:rsidRDefault="00390E0A">
            <w:pPr>
              <w:rPr>
                <w:rFonts w:hint="eastAsia"/>
              </w:rPr>
            </w:pPr>
            <w:r>
              <w:rPr>
                <w:sz w:val="16"/>
              </w:rPr>
              <w:t>Give the clean motion packet to the 3D/app team and map orientations to the corresponding bones.</w:t>
            </w:r>
          </w:p>
        </w:tc>
        <w:tc>
          <w:tcPr>
            <w:tcW w:w="2520" w:type="dxa"/>
            <w:shd w:val="clear" w:color="auto" w:fill="F3F6F9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:rsidR="005F5CC8" w:rsidRDefault="00390E0A">
            <w:pPr>
              <w:rPr>
                <w:rFonts w:hint="eastAsia"/>
              </w:rPr>
            </w:pPr>
            <w:r>
              <w:rPr>
                <w:sz w:val="16"/>
              </w:rPr>
              <w:t>Physical arm motion reproduced by a simple live 3D arm/avatar.</w:t>
            </w:r>
          </w:p>
        </w:tc>
      </w:tr>
      <w:tr w:rsidR="005F5CC8">
        <w:trPr>
          <w:jc w:val="center"/>
        </w:trPr>
        <w:tc>
          <w:tcPr>
            <w:tcW w:w="2520" w:type="dxa"/>
            <w:shd w:val="clear" w:color="auto" w:fill="FFFFFF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:rsidR="005F5CC8" w:rsidRDefault="00390E0A">
            <w:pPr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4</w:t>
            </w:r>
          </w:p>
        </w:tc>
        <w:tc>
          <w:tcPr>
            <w:tcW w:w="2520" w:type="dxa"/>
            <w:shd w:val="clear" w:color="auto" w:fill="FFFFFF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:rsidR="005F5CC8" w:rsidRDefault="00390E0A">
            <w:pPr>
              <w:rPr>
                <w:rFonts w:hint="eastAsia"/>
              </w:rPr>
            </w:pPr>
            <w:r>
              <w:rPr>
                <w:b/>
                <w:sz w:val="16"/>
              </w:rPr>
              <w:t>Coach target + manual haptics</w:t>
            </w:r>
          </w:p>
        </w:tc>
        <w:tc>
          <w:tcPr>
            <w:tcW w:w="2520" w:type="dxa"/>
            <w:shd w:val="clear" w:color="auto" w:fill="FFFFFF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:rsidR="005F5CC8" w:rsidRDefault="00390E0A">
            <w:pPr>
              <w:rPr>
                <w:rFonts w:hint="eastAsia"/>
              </w:rPr>
            </w:pPr>
            <w:r>
              <w:rPr>
                <w:sz w:val="16"/>
              </w:rPr>
              <w:t xml:space="preserve">Store a coach-approved target </w:t>
            </w:r>
            <w:r>
              <w:rPr>
                <w:sz w:val="16"/>
              </w:rPr>
              <w:t>movement, compare target vs actual, and keep haptic control coach-driven.</w:t>
            </w:r>
          </w:p>
        </w:tc>
        <w:tc>
          <w:tcPr>
            <w:tcW w:w="2520" w:type="dxa"/>
            <w:shd w:val="clear" w:color="auto" w:fill="FFFFFF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:rsidR="005F5CC8" w:rsidRDefault="00390E0A">
            <w:pPr>
              <w:rPr>
                <w:rFonts w:hint="eastAsia"/>
              </w:rPr>
            </w:pPr>
            <w:r>
              <w:rPr>
                <w:sz w:val="16"/>
              </w:rPr>
              <w:t>Target-vs-actual display plus logged coach correction events.</w:t>
            </w:r>
          </w:p>
        </w:tc>
      </w:tr>
      <w:tr w:rsidR="005F5CC8">
        <w:trPr>
          <w:jc w:val="center"/>
        </w:trPr>
        <w:tc>
          <w:tcPr>
            <w:tcW w:w="2520" w:type="dxa"/>
            <w:shd w:val="clear" w:color="auto" w:fill="F3F6F9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:rsidR="005F5CC8" w:rsidRDefault="00390E0A">
            <w:pPr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5</w:t>
            </w:r>
          </w:p>
        </w:tc>
        <w:tc>
          <w:tcPr>
            <w:tcW w:w="2520" w:type="dxa"/>
            <w:shd w:val="clear" w:color="auto" w:fill="F3F6F9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:rsidR="005F5CC8" w:rsidRDefault="00390E0A">
            <w:pPr>
              <w:rPr>
                <w:rFonts w:hint="eastAsia"/>
              </w:rPr>
            </w:pPr>
            <w:r>
              <w:rPr>
                <w:b/>
                <w:sz w:val="16"/>
              </w:rPr>
              <w:t>Basic product features</w:t>
            </w:r>
          </w:p>
        </w:tc>
        <w:tc>
          <w:tcPr>
            <w:tcW w:w="2520" w:type="dxa"/>
            <w:shd w:val="clear" w:color="auto" w:fill="F3F6F9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:rsidR="005F5CC8" w:rsidRDefault="00390E0A">
            <w:pPr>
              <w:rPr>
                <w:rFonts w:hint="eastAsia"/>
              </w:rPr>
            </w:pPr>
            <w:r>
              <w:rPr>
                <w:sz w:val="16"/>
              </w:rPr>
              <w:t xml:space="preserve">Add athlete/session setup, notes/goals, history, basic charts, reports/export, sharing, cloud </w:t>
            </w:r>
            <w:r>
              <w:rPr>
                <w:sz w:val="16"/>
              </w:rPr>
              <w:t>sync and safety alerts.</w:t>
            </w:r>
          </w:p>
        </w:tc>
        <w:tc>
          <w:tcPr>
            <w:tcW w:w="2520" w:type="dxa"/>
            <w:shd w:val="clear" w:color="auto" w:fill="F3F6F9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:rsidR="005F5CC8" w:rsidRDefault="00390E0A">
            <w:pPr>
              <w:rPr>
                <w:rFonts w:hint="eastAsia"/>
              </w:rPr>
            </w:pPr>
            <w:r>
              <w:rPr>
                <w:sz w:val="16"/>
              </w:rPr>
              <w:t>Basic / Included rollout.</w:t>
            </w:r>
          </w:p>
        </w:tc>
      </w:tr>
      <w:tr w:rsidR="005F5CC8">
        <w:trPr>
          <w:jc w:val="center"/>
        </w:trPr>
        <w:tc>
          <w:tcPr>
            <w:tcW w:w="2520" w:type="dxa"/>
            <w:shd w:val="clear" w:color="auto" w:fill="FFFFFF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:rsidR="005F5CC8" w:rsidRDefault="00390E0A">
            <w:pPr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6</w:t>
            </w:r>
          </w:p>
        </w:tc>
        <w:tc>
          <w:tcPr>
            <w:tcW w:w="2520" w:type="dxa"/>
            <w:shd w:val="clear" w:color="auto" w:fill="FFFFFF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:rsidR="005F5CC8" w:rsidRDefault="00390E0A">
            <w:pPr>
              <w:rPr>
                <w:rFonts w:hint="eastAsia"/>
              </w:rPr>
            </w:pPr>
            <w:r>
              <w:rPr>
                <w:b/>
                <w:sz w:val="16"/>
              </w:rPr>
              <w:t>Premium features</w:t>
            </w:r>
          </w:p>
        </w:tc>
        <w:tc>
          <w:tcPr>
            <w:tcW w:w="2520" w:type="dxa"/>
            <w:shd w:val="clear" w:color="auto" w:fill="FFFFFF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:rsidR="005F5CC8" w:rsidRDefault="00390E0A">
            <w:pPr>
              <w:rPr>
                <w:rFonts w:hint="eastAsia"/>
              </w:rPr>
            </w:pPr>
            <w:r>
              <w:rPr>
                <w:sz w:val="16"/>
              </w:rPr>
              <w:t>Add advanced analytics, longitudinal analysis, benchmarking, customization, reports, automation, collaboration and multi-athlete tools.</w:t>
            </w:r>
          </w:p>
        </w:tc>
        <w:tc>
          <w:tcPr>
            <w:tcW w:w="2520" w:type="dxa"/>
            <w:shd w:val="clear" w:color="auto" w:fill="FFFFFF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:rsidR="005F5CC8" w:rsidRDefault="00390E0A">
            <w:pPr>
              <w:rPr>
                <w:rFonts w:hint="eastAsia"/>
              </w:rPr>
            </w:pPr>
            <w:r>
              <w:rPr>
                <w:sz w:val="16"/>
              </w:rPr>
              <w:t>Premium / Paid rollout.</w:t>
            </w:r>
          </w:p>
        </w:tc>
      </w:tr>
      <w:tr w:rsidR="005F5CC8">
        <w:trPr>
          <w:jc w:val="center"/>
        </w:trPr>
        <w:tc>
          <w:tcPr>
            <w:tcW w:w="2520" w:type="dxa"/>
            <w:shd w:val="clear" w:color="auto" w:fill="F3F6F9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:rsidR="005F5CC8" w:rsidRDefault="00390E0A">
            <w:pPr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7</w:t>
            </w:r>
          </w:p>
        </w:tc>
        <w:tc>
          <w:tcPr>
            <w:tcW w:w="2520" w:type="dxa"/>
            <w:shd w:val="clear" w:color="auto" w:fill="F3F6F9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:rsidR="005F5CC8" w:rsidRDefault="00390E0A">
            <w:pPr>
              <w:rPr>
                <w:rFonts w:hint="eastAsia"/>
              </w:rPr>
            </w:pPr>
            <w:r>
              <w:rPr>
                <w:b/>
                <w:sz w:val="16"/>
              </w:rPr>
              <w:t>Future AI Coach</w:t>
            </w:r>
          </w:p>
        </w:tc>
        <w:tc>
          <w:tcPr>
            <w:tcW w:w="2520" w:type="dxa"/>
            <w:shd w:val="clear" w:color="auto" w:fill="F3F6F9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:rsidR="005F5CC8" w:rsidRDefault="00390E0A">
            <w:pPr>
              <w:rPr>
                <w:rFonts w:hint="eastAsia"/>
              </w:rPr>
            </w:pPr>
            <w:r>
              <w:rPr>
                <w:sz w:val="16"/>
              </w:rPr>
              <w:t xml:space="preserve">Use </w:t>
            </w:r>
            <w:r>
              <w:rPr>
                <w:sz w:val="16"/>
              </w:rPr>
              <w:t>accumulated structured motion/session data for autonomous analysis, prioritization, AI-selected haptics and AI reporting.</w:t>
            </w:r>
          </w:p>
        </w:tc>
        <w:tc>
          <w:tcPr>
            <w:tcW w:w="2520" w:type="dxa"/>
            <w:shd w:val="clear" w:color="auto" w:fill="F3F6F9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:rsidR="005F5CC8" w:rsidRDefault="00390E0A">
            <w:pPr>
              <w:rPr>
                <w:rFonts w:hint="eastAsia"/>
              </w:rPr>
            </w:pPr>
            <w:r>
              <w:rPr>
                <w:sz w:val="16"/>
              </w:rPr>
              <w:t>Future release; not a Coach Assist blocker.</w:t>
            </w:r>
          </w:p>
        </w:tc>
      </w:tr>
    </w:tbl>
    <w:p w:rsidR="005F5CC8" w:rsidRDefault="00390E0A">
      <w:pPr>
        <w:rPr>
          <w:rFonts w:hint="eastAsia"/>
        </w:rPr>
      </w:pPr>
      <w:r>
        <w:br w:type="page"/>
      </w:r>
    </w:p>
    <w:p w:rsidR="005F5CC8" w:rsidRDefault="00390E0A">
      <w:pPr>
        <w:pStyle w:val="Heading1"/>
      </w:pPr>
      <w:r>
        <w:lastRenderedPageBreak/>
        <w:t>5. Immediate Development Milestone</w:t>
      </w:r>
    </w:p>
    <w:tbl>
      <w:tblPr>
        <w:tblW w:w="0" w:type="auto"/>
        <w:jc w:val="center"/>
        <w:tblBorders>
          <w:top w:val="single" w:sz="4" w:space="0" w:color="D9E1F2"/>
          <w:left w:val="single" w:sz="4" w:space="0" w:color="D9E1F2"/>
          <w:bottom w:val="single" w:sz="4" w:space="0" w:color="D9E1F2"/>
          <w:right w:val="single" w:sz="4" w:space="0" w:color="D9E1F2"/>
          <w:insideH w:val="single" w:sz="4" w:space="0" w:color="D9E1F2"/>
          <w:insideV w:val="single" w:sz="4" w:space="0" w:color="D9E1F2"/>
        </w:tblBorders>
        <w:tblLook w:val="04A0" w:firstRow="1" w:lastRow="0" w:firstColumn="1" w:lastColumn="0" w:noHBand="0" w:noVBand="1"/>
      </w:tblPr>
      <w:tblGrid>
        <w:gridCol w:w="10080"/>
      </w:tblGrid>
      <w:tr w:rsidR="005F5CC8">
        <w:trPr>
          <w:jc w:val="center"/>
        </w:trPr>
        <w:tc>
          <w:tcPr>
            <w:tcW w:w="10080" w:type="dxa"/>
            <w:shd w:val="clear" w:color="auto" w:fill="E2F0D9"/>
            <w:tcMar>
              <w:top w:w="220" w:type="dxa"/>
              <w:left w:w="220" w:type="dxa"/>
              <w:bottom w:w="220" w:type="dxa"/>
              <w:right w:w="220" w:type="dxa"/>
            </w:tcMar>
          </w:tcPr>
          <w:p w:rsidR="005F5CC8" w:rsidRDefault="00390E0A">
            <w:pPr>
              <w:rPr>
                <w:rFonts w:hint="eastAsia"/>
              </w:rPr>
            </w:pPr>
            <w:r>
              <w:rPr>
                <w:b/>
                <w:color w:val="17365D"/>
                <w:sz w:val="24"/>
              </w:rPr>
              <w:t xml:space="preserve">START HERE: </w:t>
            </w:r>
            <w:r>
              <w:rPr>
                <w:b/>
                <w:color w:val="17365D"/>
                <w:sz w:val="22"/>
              </w:rPr>
              <w:t>build a minimal Motion Engine diagnostic</w:t>
            </w:r>
            <w:r>
              <w:rPr>
                <w:b/>
                <w:color w:val="17365D"/>
                <w:sz w:val="22"/>
              </w:rPr>
              <w:t xml:space="preserve"> before building the 3D model, app features, Premium analytics or AI.</w:t>
            </w:r>
          </w:p>
        </w:tc>
      </w:tr>
    </w:tbl>
    <w:p w:rsidR="005F5CC8" w:rsidRDefault="00390E0A">
      <w:pPr>
        <w:pStyle w:val="Heading2"/>
      </w:pPr>
      <w:r>
        <w:t>First implementation scope</w:t>
      </w:r>
    </w:p>
    <w:p w:rsidR="005F5CC8" w:rsidRDefault="00390E0A">
      <w:pPr>
        <w:pStyle w:val="ListNumber"/>
        <w:spacing w:after="40"/>
        <w:ind w:left="288"/>
        <w:rPr>
          <w:rFonts w:hint="eastAsia"/>
        </w:rPr>
      </w:pPr>
      <w:r>
        <w:t>Use the existing N2/N3/N4 BNO085 quaternion stream at the current live rate.</w:t>
      </w:r>
    </w:p>
    <w:p w:rsidR="005F5CC8" w:rsidRDefault="00390E0A">
      <w:pPr>
        <w:pStyle w:val="ListNumber"/>
        <w:spacing w:after="40"/>
        <w:ind w:left="288"/>
        <w:rPr>
          <w:rFonts w:hint="eastAsia"/>
        </w:rPr>
      </w:pPr>
      <w:r>
        <w:t>Add a simple neutral-pose calibration step (hold still for roughly 1–2 seconds).</w:t>
      </w:r>
    </w:p>
    <w:p w:rsidR="005F5CC8" w:rsidRDefault="00390E0A">
      <w:pPr>
        <w:pStyle w:val="ListNumber"/>
        <w:spacing w:after="40"/>
        <w:ind w:left="288"/>
        <w:rPr>
          <w:rFonts w:hint="eastAsia"/>
        </w:rPr>
      </w:pPr>
      <w:r>
        <w:t>Produce calibrated upper-arm and forearm orientations.</w:t>
      </w:r>
    </w:p>
    <w:p w:rsidR="005F5CC8" w:rsidRDefault="00390E0A">
      <w:pPr>
        <w:pStyle w:val="ListNumber"/>
        <w:spacing w:after="40"/>
        <w:ind w:left="288"/>
        <w:rPr>
          <w:rFonts w:hint="eastAsia"/>
        </w:rPr>
      </w:pPr>
      <w:r>
        <w:t>Calculate an initial elbow relative rotation value and upper-arm deviation value.</w:t>
      </w:r>
    </w:p>
    <w:p w:rsidR="005F5CC8" w:rsidRDefault="00390E0A">
      <w:pPr>
        <w:pStyle w:val="ListNumber"/>
        <w:spacing w:after="40"/>
        <w:ind w:left="288"/>
        <w:rPr>
          <w:rFonts w:hint="eastAsia"/>
        </w:rPr>
      </w:pPr>
      <w:r>
        <w:t>Display the values live in a diagnostic panel and log them for testing.</w:t>
      </w:r>
    </w:p>
    <w:p w:rsidR="005F5CC8" w:rsidRDefault="00390E0A">
      <w:pPr>
        <w:pStyle w:val="ListNumber"/>
        <w:spacing w:after="40"/>
        <w:ind w:left="288"/>
        <w:rPr>
          <w:rFonts w:hint="eastAsia"/>
        </w:rPr>
      </w:pPr>
      <w:r>
        <w:t>Add automated quaternion/calibration math tests</w:t>
      </w:r>
      <w:r>
        <w:t xml:space="preserve"> so the motion layer is independently verifiable.</w:t>
      </w:r>
    </w:p>
    <w:p w:rsidR="005F5CC8" w:rsidRDefault="00390E0A">
      <w:pPr>
        <w:pStyle w:val="Heading2"/>
      </w:pPr>
      <w:r>
        <w:t>Initial success checks</w:t>
      </w:r>
    </w:p>
    <w:tbl>
      <w:tblPr>
        <w:tblW w:w="0" w:type="auto"/>
        <w:jc w:val="center"/>
        <w:tblBorders>
          <w:top w:val="single" w:sz="4" w:space="0" w:color="D9E1F2"/>
          <w:left w:val="single" w:sz="4" w:space="0" w:color="D9E1F2"/>
          <w:bottom w:val="single" w:sz="4" w:space="0" w:color="D9E1F2"/>
          <w:right w:val="single" w:sz="4" w:space="0" w:color="D9E1F2"/>
          <w:insideH w:val="single" w:sz="4" w:space="0" w:color="D9E1F2"/>
          <w:insideV w:val="single" w:sz="4" w:space="0" w:color="D9E1F2"/>
        </w:tblBorders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5F5CC8">
        <w:trPr>
          <w:tblHeader/>
          <w:jc w:val="center"/>
        </w:trPr>
        <w:tc>
          <w:tcPr>
            <w:tcW w:w="5040" w:type="dxa"/>
            <w:shd w:val="clear" w:color="auto" w:fill="17365D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5F5CC8" w:rsidRDefault="00390E0A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w="5040" w:type="dxa"/>
            <w:shd w:val="clear" w:color="auto" w:fill="17365D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5F5CC8" w:rsidRDefault="00390E0A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Pass condition</w:t>
            </w:r>
          </w:p>
        </w:tc>
      </w:tr>
      <w:tr w:rsidR="005F5CC8">
        <w:trPr>
          <w:jc w:val="center"/>
        </w:trPr>
        <w:tc>
          <w:tcPr>
            <w:tcW w:w="50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5F5CC8" w:rsidRDefault="00390E0A">
            <w:pPr>
              <w:rPr>
                <w:rFonts w:hint="eastAsia"/>
              </w:rPr>
            </w:pPr>
            <w:r>
              <w:rPr>
                <w:b/>
                <w:sz w:val="18"/>
              </w:rPr>
              <w:t>Calibration</w:t>
            </w:r>
          </w:p>
        </w:tc>
        <w:tc>
          <w:tcPr>
            <w:tcW w:w="50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5F5CC8" w:rsidRDefault="00390E0A">
            <w:pPr>
              <w:rPr>
                <w:rFonts w:hint="eastAsia"/>
              </w:rPr>
            </w:pPr>
            <w:r>
              <w:rPr>
                <w:sz w:val="18"/>
              </w:rPr>
              <w:t>Neutral pose produces a stable zero/reference state and rejects obviously moving calibration data.</w:t>
            </w:r>
          </w:p>
        </w:tc>
      </w:tr>
      <w:tr w:rsidR="005F5CC8">
        <w:trPr>
          <w:jc w:val="center"/>
        </w:trPr>
        <w:tc>
          <w:tcPr>
            <w:tcW w:w="5040" w:type="dxa"/>
            <w:shd w:val="clear" w:color="auto" w:fill="F3F6F9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5F5CC8" w:rsidRDefault="00390E0A">
            <w:pPr>
              <w:rPr>
                <w:rFonts w:hint="eastAsia"/>
              </w:rPr>
            </w:pPr>
            <w:r>
              <w:rPr>
                <w:b/>
                <w:sz w:val="18"/>
              </w:rPr>
              <w:t>Elbow tracking</w:t>
            </w:r>
          </w:p>
        </w:tc>
        <w:tc>
          <w:tcPr>
            <w:tcW w:w="5040" w:type="dxa"/>
            <w:shd w:val="clear" w:color="auto" w:fill="F3F6F9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5F5CC8" w:rsidRDefault="00390E0A">
            <w:pPr>
              <w:rPr>
                <w:rFonts w:hint="eastAsia"/>
              </w:rPr>
            </w:pPr>
            <w:r>
              <w:rPr>
                <w:sz w:val="18"/>
              </w:rPr>
              <w:t xml:space="preserve">Straight, ~45°, ~90° and ~120° </w:t>
            </w:r>
            <w:r>
              <w:rPr>
                <w:sz w:val="18"/>
              </w:rPr>
              <w:t>physical positions produce clearly separated and approximately corresponding software values.</w:t>
            </w:r>
          </w:p>
        </w:tc>
      </w:tr>
      <w:tr w:rsidR="005F5CC8">
        <w:trPr>
          <w:jc w:val="center"/>
        </w:trPr>
        <w:tc>
          <w:tcPr>
            <w:tcW w:w="50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5F5CC8" w:rsidRDefault="00390E0A">
            <w:pPr>
              <w:rPr>
                <w:rFonts w:hint="eastAsia"/>
              </w:rPr>
            </w:pPr>
            <w:r>
              <w:rPr>
                <w:b/>
                <w:sz w:val="18"/>
              </w:rPr>
              <w:t>Remount repeatability</w:t>
            </w:r>
          </w:p>
        </w:tc>
        <w:tc>
          <w:tcPr>
            <w:tcW w:w="50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5F5CC8" w:rsidRDefault="00390E0A">
            <w:pPr>
              <w:rPr>
                <w:rFonts w:hint="eastAsia"/>
              </w:rPr>
            </w:pPr>
            <w:r>
              <w:rPr>
                <w:sz w:val="18"/>
              </w:rPr>
              <w:t>After removing and re-strapping the sensors, recalibration restores similar readings for the same physical positions.</w:t>
            </w:r>
          </w:p>
        </w:tc>
      </w:tr>
      <w:tr w:rsidR="005F5CC8">
        <w:trPr>
          <w:jc w:val="center"/>
        </w:trPr>
        <w:tc>
          <w:tcPr>
            <w:tcW w:w="5040" w:type="dxa"/>
            <w:shd w:val="clear" w:color="auto" w:fill="F3F6F9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5F5CC8" w:rsidRDefault="00390E0A">
            <w:pPr>
              <w:rPr>
                <w:rFonts w:hint="eastAsia"/>
              </w:rPr>
            </w:pPr>
            <w:r>
              <w:rPr>
                <w:b/>
                <w:sz w:val="18"/>
              </w:rPr>
              <w:t>Live behavior</w:t>
            </w:r>
          </w:p>
        </w:tc>
        <w:tc>
          <w:tcPr>
            <w:tcW w:w="5040" w:type="dxa"/>
            <w:shd w:val="clear" w:color="auto" w:fill="F3F6F9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5F5CC8" w:rsidRDefault="00390E0A">
            <w:pPr>
              <w:rPr>
                <w:rFonts w:hint="eastAsia"/>
              </w:rPr>
            </w:pPr>
            <w:r>
              <w:rPr>
                <w:sz w:val="18"/>
              </w:rPr>
              <w:t>Values</w:t>
            </w:r>
            <w:r>
              <w:rPr>
                <w:sz w:val="18"/>
              </w:rPr>
              <w:t xml:space="preserve"> update continuously without depending on the existing AI model.</w:t>
            </w:r>
          </w:p>
        </w:tc>
      </w:tr>
      <w:tr w:rsidR="005F5CC8">
        <w:trPr>
          <w:jc w:val="center"/>
        </w:trPr>
        <w:tc>
          <w:tcPr>
            <w:tcW w:w="50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5F5CC8" w:rsidRDefault="00390E0A">
            <w:pPr>
              <w:rPr>
                <w:rFonts w:hint="eastAsia"/>
              </w:rPr>
            </w:pPr>
            <w:r>
              <w:rPr>
                <w:b/>
                <w:sz w:val="18"/>
              </w:rPr>
              <w:t>3D readiness</w:t>
            </w:r>
          </w:p>
        </w:tc>
        <w:tc>
          <w:tcPr>
            <w:tcW w:w="50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5F5CC8" w:rsidRDefault="00390E0A">
            <w:pPr>
              <w:rPr>
                <w:rFonts w:hint="eastAsia"/>
              </w:rPr>
            </w:pPr>
            <w:r>
              <w:rPr>
                <w:sz w:val="18"/>
              </w:rPr>
              <w:t>A 3D developer can consume the motion packet without knowing the BLE or firmware protocol.</w:t>
            </w:r>
          </w:p>
        </w:tc>
      </w:tr>
    </w:tbl>
    <w:p w:rsidR="005F5CC8" w:rsidRDefault="00390E0A">
      <w:pPr>
        <w:pStyle w:val="Heading2"/>
      </w:pPr>
      <w:r>
        <w:t>What we deliberately do not build in this first milestone</w:t>
      </w:r>
    </w:p>
    <w:p w:rsidR="005F5CC8" w:rsidRDefault="00390E0A">
      <w:pPr>
        <w:pStyle w:val="ListBullet"/>
        <w:spacing w:after="40"/>
        <w:ind w:left="288"/>
        <w:rPr>
          <w:rFonts w:hint="eastAsia"/>
        </w:rPr>
      </w:pPr>
      <w:r>
        <w:t>AI/model retraining</w:t>
      </w:r>
    </w:p>
    <w:p w:rsidR="005F5CC8" w:rsidRDefault="00390E0A">
      <w:pPr>
        <w:pStyle w:val="ListBullet"/>
        <w:spacing w:after="40"/>
        <w:ind w:left="288"/>
        <w:rPr>
          <w:rFonts w:hint="eastAsia"/>
        </w:rPr>
      </w:pPr>
      <w:r>
        <w:t xml:space="preserve">A </w:t>
      </w:r>
      <w:r>
        <w:t>polished full-body avatar</w:t>
      </w:r>
    </w:p>
    <w:p w:rsidR="005F5CC8" w:rsidRDefault="00390E0A">
      <w:pPr>
        <w:pStyle w:val="ListBullet"/>
        <w:spacing w:after="40"/>
        <w:ind w:left="288"/>
        <w:rPr>
          <w:rFonts w:hint="eastAsia"/>
        </w:rPr>
      </w:pPr>
      <w:r>
        <w:t>Cloud/backend features</w:t>
      </w:r>
    </w:p>
    <w:p w:rsidR="005F5CC8" w:rsidRDefault="00390E0A">
      <w:pPr>
        <w:pStyle w:val="ListBullet"/>
        <w:spacing w:after="40"/>
        <w:ind w:left="288"/>
        <w:rPr>
          <w:rFonts w:hint="eastAsia"/>
        </w:rPr>
      </w:pPr>
      <w:r>
        <w:t>Premium reports and dashboards</w:t>
      </w:r>
    </w:p>
    <w:p w:rsidR="005F5CC8" w:rsidRDefault="00390E0A">
      <w:pPr>
        <w:pStyle w:val="ListBullet"/>
        <w:spacing w:after="40"/>
        <w:ind w:left="288"/>
        <w:rPr>
          <w:rFonts w:hint="eastAsia"/>
        </w:rPr>
      </w:pPr>
      <w:r>
        <w:t>Automatic haptic decision-making</w:t>
      </w:r>
    </w:p>
    <w:p w:rsidR="005F5CC8" w:rsidRDefault="00390E0A">
      <w:pPr>
        <w:pStyle w:val="ListBullet"/>
        <w:spacing w:after="40"/>
        <w:ind w:left="288"/>
        <w:rPr>
          <w:rFonts w:hint="eastAsia"/>
        </w:rPr>
      </w:pPr>
      <w:r>
        <w:t>New MCU/radio architecture</w:t>
      </w:r>
    </w:p>
    <w:p w:rsidR="005F5CC8" w:rsidRDefault="00390E0A">
      <w:pPr>
        <w:rPr>
          <w:rFonts w:hint="eastAsia"/>
        </w:rPr>
      </w:pPr>
      <w:r>
        <w:br w:type="page"/>
      </w:r>
    </w:p>
    <w:p w:rsidR="005F5CC8" w:rsidRDefault="00390E0A">
      <w:pPr>
        <w:pStyle w:val="Heading1"/>
      </w:pPr>
      <w:r>
        <w:lastRenderedPageBreak/>
        <w:t>6. Team Responsibility Boundary</w:t>
      </w:r>
    </w:p>
    <w:tbl>
      <w:tblPr>
        <w:tblW w:w="0" w:type="auto"/>
        <w:jc w:val="center"/>
        <w:tblBorders>
          <w:top w:val="single" w:sz="4" w:space="0" w:color="D9E1F2"/>
          <w:left w:val="single" w:sz="4" w:space="0" w:color="D9E1F2"/>
          <w:bottom w:val="single" w:sz="4" w:space="0" w:color="D9E1F2"/>
          <w:right w:val="single" w:sz="4" w:space="0" w:color="D9E1F2"/>
          <w:insideH w:val="single" w:sz="4" w:space="0" w:color="D9E1F2"/>
          <w:insideV w:val="single" w:sz="4" w:space="0" w:color="D9E1F2"/>
        </w:tblBorders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5F5CC8">
        <w:trPr>
          <w:jc w:val="center"/>
        </w:trPr>
        <w:tc>
          <w:tcPr>
            <w:tcW w:w="5040" w:type="dxa"/>
            <w:shd w:val="clear" w:color="auto" w:fill="17365D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5F5CC8" w:rsidRDefault="00390E0A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w="5040" w:type="dxa"/>
            <w:shd w:val="clear" w:color="auto" w:fill="17365D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5F5CC8" w:rsidRDefault="00390E0A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 w:rsidR="005F5CC8">
        <w:trPr>
          <w:jc w:val="center"/>
        </w:trPr>
        <w:tc>
          <w:tcPr>
            <w:tcW w:w="50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5F5CC8" w:rsidRDefault="00390E0A">
            <w:pPr>
              <w:rPr>
                <w:rFonts w:hint="eastAsia"/>
              </w:rPr>
            </w:pPr>
            <w:r>
              <w:rPr>
                <w:b/>
                <w:sz w:val="18"/>
              </w:rPr>
              <w:t>Embedded / Firmware</w:t>
            </w:r>
          </w:p>
        </w:tc>
        <w:tc>
          <w:tcPr>
            <w:tcW w:w="50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5F5CC8" w:rsidRDefault="00390E0A">
            <w:pPr>
              <w:rPr>
                <w:rFonts w:hint="eastAsia"/>
              </w:rPr>
            </w:pPr>
            <w:r>
              <w:rPr>
                <w:sz w:val="18"/>
              </w:rPr>
              <w:t xml:space="preserve">Keep suit connection, live streaming, </w:t>
            </w:r>
            <w:r>
              <w:rPr>
                <w:sz w:val="18"/>
              </w:rPr>
              <w:t>sensor health and localized haptic commands reliable.</w:t>
            </w:r>
          </w:p>
        </w:tc>
      </w:tr>
      <w:tr w:rsidR="005F5CC8">
        <w:trPr>
          <w:jc w:val="center"/>
        </w:trPr>
        <w:tc>
          <w:tcPr>
            <w:tcW w:w="5040" w:type="dxa"/>
            <w:shd w:val="clear" w:color="auto" w:fill="F3F6F9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5F5CC8" w:rsidRDefault="00390E0A">
            <w:pPr>
              <w:rPr>
                <w:rFonts w:hint="eastAsia"/>
              </w:rPr>
            </w:pPr>
            <w:r>
              <w:rPr>
                <w:b/>
                <w:sz w:val="18"/>
              </w:rPr>
              <w:t>Motion / Host Software</w:t>
            </w:r>
          </w:p>
        </w:tc>
        <w:tc>
          <w:tcPr>
            <w:tcW w:w="5040" w:type="dxa"/>
            <w:shd w:val="clear" w:color="auto" w:fill="F3F6F9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5F5CC8" w:rsidRDefault="00390E0A">
            <w:pPr>
              <w:rPr>
                <w:rFonts w:hint="eastAsia"/>
              </w:rPr>
            </w:pPr>
            <w:r>
              <w:rPr>
                <w:sz w:val="18"/>
              </w:rPr>
              <w:t>Calibration, synchronized body-motion state, kinematics, target comparison and analytics.</w:t>
            </w:r>
          </w:p>
        </w:tc>
      </w:tr>
      <w:tr w:rsidR="005F5CC8">
        <w:trPr>
          <w:jc w:val="center"/>
        </w:trPr>
        <w:tc>
          <w:tcPr>
            <w:tcW w:w="50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5F5CC8" w:rsidRDefault="00390E0A">
            <w:pPr>
              <w:rPr>
                <w:rFonts w:hint="eastAsia"/>
              </w:rPr>
            </w:pPr>
            <w:r>
              <w:rPr>
                <w:b/>
                <w:sz w:val="18"/>
              </w:rPr>
              <w:t>3D / Mechanical / App Team</w:t>
            </w:r>
          </w:p>
        </w:tc>
        <w:tc>
          <w:tcPr>
            <w:tcW w:w="50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5F5CC8" w:rsidRDefault="00390E0A">
            <w:pPr>
              <w:rPr>
                <w:rFonts w:hint="eastAsia"/>
              </w:rPr>
            </w:pPr>
            <w:r>
              <w:rPr>
                <w:sz w:val="18"/>
              </w:rPr>
              <w:t xml:space="preserve">Rigged body model, bone mapping, rendering, visual </w:t>
            </w:r>
            <w:r>
              <w:rPr>
                <w:sz w:val="18"/>
              </w:rPr>
              <w:t>target/actual display and user interaction.</w:t>
            </w:r>
          </w:p>
        </w:tc>
      </w:tr>
      <w:tr w:rsidR="005F5CC8">
        <w:trPr>
          <w:jc w:val="center"/>
        </w:trPr>
        <w:tc>
          <w:tcPr>
            <w:tcW w:w="5040" w:type="dxa"/>
            <w:shd w:val="clear" w:color="auto" w:fill="F3F6F9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5F5CC8" w:rsidRDefault="00390E0A">
            <w:pPr>
              <w:rPr>
                <w:rFonts w:hint="eastAsia"/>
              </w:rPr>
            </w:pPr>
            <w:r>
              <w:rPr>
                <w:b/>
                <w:sz w:val="18"/>
              </w:rPr>
              <w:t>Backend / Product</w:t>
            </w:r>
          </w:p>
        </w:tc>
        <w:tc>
          <w:tcPr>
            <w:tcW w:w="5040" w:type="dxa"/>
            <w:shd w:val="clear" w:color="auto" w:fill="F3F6F9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5F5CC8" w:rsidRDefault="00390E0A">
            <w:pPr>
              <w:rPr>
                <w:rFonts w:hint="eastAsia"/>
              </w:rPr>
            </w:pPr>
            <w:r>
              <w:rPr>
                <w:sz w:val="18"/>
              </w:rPr>
              <w:t>Athlete/session storage, history, cloud sync, reports, sharing, Premium collaboration and automation.</w:t>
            </w:r>
          </w:p>
        </w:tc>
      </w:tr>
      <w:tr w:rsidR="005F5CC8">
        <w:trPr>
          <w:jc w:val="center"/>
        </w:trPr>
        <w:tc>
          <w:tcPr>
            <w:tcW w:w="50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5F5CC8" w:rsidRDefault="00390E0A">
            <w:pPr>
              <w:rPr>
                <w:rFonts w:hint="eastAsia"/>
              </w:rPr>
            </w:pPr>
            <w:r>
              <w:rPr>
                <w:b/>
                <w:sz w:val="18"/>
              </w:rPr>
              <w:t>Future AI</w:t>
            </w:r>
          </w:p>
        </w:tc>
        <w:tc>
          <w:tcPr>
            <w:tcW w:w="50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5F5CC8" w:rsidRDefault="00390E0A">
            <w:pPr>
              <w:rPr>
                <w:rFonts w:hint="eastAsia"/>
              </w:rPr>
            </w:pPr>
            <w:r>
              <w:rPr>
                <w:sz w:val="18"/>
              </w:rPr>
              <w:t xml:space="preserve">Consume the structured motion/session data after Coach Assist is stable; do not </w:t>
            </w:r>
            <w:r>
              <w:rPr>
                <w:sz w:val="18"/>
              </w:rPr>
              <w:t>replace the motion engine.</w:t>
            </w:r>
          </w:p>
        </w:tc>
      </w:tr>
    </w:tbl>
    <w:p w:rsidR="005F5CC8" w:rsidRDefault="00390E0A">
      <w:pPr>
        <w:pStyle w:val="Heading2"/>
      </w:pPr>
      <w:r>
        <w:t>Decision summary</w:t>
      </w:r>
      <w:bookmarkStart w:id="0" w:name="_GoBack"/>
      <w:bookmarkEnd w:id="0"/>
    </w:p>
    <w:p w:rsidR="005F5CC8" w:rsidRDefault="00390E0A">
      <w:pPr>
        <w:pStyle w:val="ListBullet"/>
        <w:spacing w:after="40"/>
        <w:ind w:left="288"/>
        <w:rPr>
          <w:rFonts w:hint="eastAsia"/>
        </w:rPr>
      </w:pPr>
      <w:r>
        <w:t>The current rollout is Coach Assist, not AI Coach.</w:t>
      </w:r>
    </w:p>
    <w:p w:rsidR="005F5CC8" w:rsidRDefault="00390E0A">
      <w:pPr>
        <w:pStyle w:val="ListBullet"/>
        <w:spacing w:after="40"/>
        <w:ind w:left="288"/>
        <w:rPr>
          <w:rFonts w:hint="eastAsia"/>
        </w:rPr>
      </w:pPr>
      <w:r>
        <w:t>The next engineering work is calibration + arm kinematics, not dataset expansion or model retraining.</w:t>
      </w:r>
    </w:p>
    <w:p w:rsidR="005F5CC8" w:rsidRDefault="00390E0A">
      <w:pPr>
        <w:pStyle w:val="ListBullet"/>
        <w:spacing w:after="40"/>
        <w:ind w:left="288"/>
        <w:rPr>
          <w:rFonts w:hint="eastAsia"/>
        </w:rPr>
      </w:pPr>
      <w:r>
        <w:t xml:space="preserve">The first proof is a live numeric Motion Engine; the 3D </w:t>
      </w:r>
      <w:r>
        <w:t>avatar follows after those numbers are validated.</w:t>
      </w:r>
    </w:p>
    <w:p w:rsidR="005F5CC8" w:rsidRDefault="00390E0A">
      <w:pPr>
        <w:pStyle w:val="ListBullet"/>
        <w:spacing w:after="40"/>
        <w:ind w:left="288"/>
        <w:rPr>
          <w:rFonts w:hint="eastAsia"/>
        </w:rPr>
      </w:pPr>
      <w:r>
        <w:t>The 3D team receives clean segment orientations/joint metrics, not raw sensor/BLE data.</w:t>
      </w:r>
    </w:p>
    <w:p w:rsidR="005F5CC8" w:rsidRDefault="00390E0A">
      <w:pPr>
        <w:pStyle w:val="ListBullet"/>
        <w:spacing w:after="40"/>
        <w:ind w:left="288"/>
        <w:rPr>
          <w:rFonts w:hint="eastAsia"/>
        </w:rPr>
      </w:pPr>
      <w:r>
        <w:t>All new session data should be structured so Premium analytics and future AI can reuse it later.</w:t>
      </w:r>
    </w:p>
    <w:tbl>
      <w:tblPr>
        <w:tblW w:w="0" w:type="auto"/>
        <w:jc w:val="center"/>
        <w:tblBorders>
          <w:top w:val="single" w:sz="4" w:space="0" w:color="D9E1F2"/>
          <w:left w:val="single" w:sz="4" w:space="0" w:color="D9E1F2"/>
          <w:bottom w:val="single" w:sz="4" w:space="0" w:color="D9E1F2"/>
          <w:right w:val="single" w:sz="4" w:space="0" w:color="D9E1F2"/>
          <w:insideH w:val="single" w:sz="4" w:space="0" w:color="D9E1F2"/>
          <w:insideV w:val="single" w:sz="4" w:space="0" w:color="D9E1F2"/>
        </w:tblBorders>
        <w:tblLook w:val="04A0" w:firstRow="1" w:lastRow="0" w:firstColumn="1" w:lastColumn="0" w:noHBand="0" w:noVBand="1"/>
      </w:tblPr>
      <w:tblGrid>
        <w:gridCol w:w="10080"/>
      </w:tblGrid>
      <w:tr w:rsidR="005F5CC8">
        <w:trPr>
          <w:jc w:val="center"/>
        </w:trPr>
        <w:tc>
          <w:tcPr>
            <w:tcW w:w="10080" w:type="dxa"/>
            <w:shd w:val="clear" w:color="auto" w:fill="FFF2CC"/>
            <w:tcMar>
              <w:top w:w="220" w:type="dxa"/>
              <w:left w:w="220" w:type="dxa"/>
              <w:bottom w:w="220" w:type="dxa"/>
              <w:right w:w="220" w:type="dxa"/>
            </w:tcMar>
          </w:tcPr>
          <w:p w:rsidR="005F5CC8" w:rsidRDefault="00390E0A">
            <w:pPr>
              <w:jc w:val="center"/>
              <w:rPr>
                <w:rFonts w:hint="eastAsia"/>
              </w:rPr>
            </w:pPr>
            <w:r>
              <w:rPr>
                <w:b/>
                <w:color w:val="17365D"/>
                <w:sz w:val="20"/>
              </w:rPr>
              <w:t>NEXT ACTION</w:t>
            </w:r>
          </w:p>
          <w:p w:rsidR="005F5CC8" w:rsidRDefault="00390E0A">
            <w:pPr>
              <w:jc w:val="center"/>
              <w:rPr>
                <w:rFonts w:hint="eastAsia"/>
              </w:rPr>
            </w:pPr>
            <w:r>
              <w:rPr>
                <w:b/>
                <w:color w:val="17365D"/>
                <w:sz w:val="23"/>
              </w:rPr>
              <w:t>Implement</w:t>
            </w:r>
            <w:r>
              <w:rPr>
                <w:b/>
                <w:color w:val="17365D"/>
                <w:sz w:val="23"/>
              </w:rPr>
              <w:t xml:space="preserve"> the Motion Engine diagnostic on the current DATASET_ACQUISITION baseline and validate live elbow/upper-arm motion before expanding scope.</w:t>
            </w:r>
          </w:p>
        </w:tc>
      </w:tr>
    </w:tbl>
    <w:p w:rsidR="00390E0A" w:rsidRDefault="00390E0A"/>
    <w:sectPr w:rsidR="00390E0A" w:rsidSect="00034616">
      <w:headerReference w:type="default" r:id="rId8"/>
      <w:footerReference w:type="default" r:id="rId9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90E0A" w:rsidRDefault="00390E0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390E0A" w:rsidRDefault="00390E0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F5CC8" w:rsidRDefault="00390E0A">
    <w:pPr>
      <w:pStyle w:val="Footer"/>
      <w:jc w:val="right"/>
      <w:rPr>
        <w:rFonts w:hint="eastAsia"/>
      </w:rPr>
    </w:pPr>
    <w:r>
      <w:rPr>
        <w:color w:val="646464"/>
        <w:sz w:val="16"/>
      </w:rPr>
      <w:t xml:space="preserve">  Page </w:t>
    </w:r>
    <w:r>
      <w:rPr>
        <w:color w:val="646464"/>
        <w:sz w:val="16"/>
      </w:rPr>
      <w:fldChar w:fldCharType="begin"/>
    </w:r>
    <w:r>
      <w:rPr>
        <w:color w:val="646464"/>
        <w:sz w:val="16"/>
      </w:rPr>
      <w:instrText>PAGE</w:instrText>
    </w:r>
    <w:r w:rsidR="00C630B3">
      <w:rPr>
        <w:rFonts w:hint="eastAsia"/>
        <w:color w:val="646464"/>
        <w:sz w:val="16"/>
      </w:rPr>
      <w:fldChar w:fldCharType="separate"/>
    </w:r>
    <w:r w:rsidR="00C630B3">
      <w:rPr>
        <w:rFonts w:hint="eastAsia"/>
        <w:noProof/>
        <w:color w:val="646464"/>
        <w:sz w:val="16"/>
      </w:rPr>
      <w:t>6</w:t>
    </w:r>
    <w:r>
      <w:rPr>
        <w:color w:val="646464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90E0A" w:rsidRDefault="00390E0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390E0A" w:rsidRDefault="00390E0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630B3" w:rsidRPr="00C630B3" w:rsidRDefault="00C630B3" w:rsidP="00C630B3">
    <w:pPr>
      <w:pStyle w:val="Header"/>
      <w:jc w:val="right"/>
      <w:rPr>
        <w:rFonts w:hint="eastAsia"/>
        <w:b/>
        <w:color w:val="2F5597"/>
        <w:sz w:val="17"/>
      </w:rPr>
    </w:pPr>
    <w:r>
      <w:rPr>
        <w:b/>
        <w:color w:val="2F5597"/>
        <w:sz w:val="17"/>
      </w:rPr>
      <w:t>VANTARE VANTAGE SUIT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0E0A"/>
    <w:rsid w:val="005F5CC8"/>
    <w:rsid w:val="00AA1D8D"/>
    <w:rsid w:val="00B47730"/>
    <w:rsid w:val="00C630B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472A9D"/>
  <w14:defaultImageDpi w14:val="300"/>
  <w15:docId w15:val="{923F5E43-88C7-4E42-B2A1-4D031EDA3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6323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80" w:after="80"/>
    </w:pPr>
    <w:rPr>
      <w:rFonts w:ascii="Aptos" w:hAnsi="Aptos"/>
      <w:b/>
      <w:color w:val="17365D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E4179C1-75C6-4E07-B74F-4514B2F256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1232</Words>
  <Characters>7028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Vantare Coach Assist Requirements &amp; Implementation Plan</dc:title>
  <dc:subject>Client scope and phased implementation plan</dc:subject>
  <dc:creator>OpenAI</dc:creator>
  <cp:keywords>Vantare, Vantage Suit, Coach Assist, motion tracking, calibration, kinematics, implementation plan</cp:keywords>
  <dc:description>generated by python-docx</dc:description>
  <cp:lastModifiedBy>Machadev</cp:lastModifiedBy>
  <cp:revision>3</cp:revision>
  <dcterms:created xsi:type="dcterms:W3CDTF">2013-12-23T23:15:00Z</dcterms:created>
  <dcterms:modified xsi:type="dcterms:W3CDTF">2026-09-09T10:47:00Z</dcterms:modified>
  <cp:category/>
</cp:coreProperties>
</file>