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3</w:t>
      </w:r>
    </w:p>
    <w:p>
      <w:r>
        <w:rPr>
          <w:i/>
        </w:rPr>
        <w:t>Doze classes processuais mais frequentes na amostra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classe_codigo</w:t>
            </w:r>
          </w:p>
        </w:tc>
        <w:tc>
          <w:tcPr>
            <w:tcW w:type="dxa" w:w="2160"/>
          </w:tcPr>
          <w:p>
            <w:r>
              <w:t>classe_nome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pct</w:t>
            </w:r>
          </w:p>
        </w:tc>
      </w:tr>
      <w:tr>
        <w:tc>
          <w:tcPr>
            <w:tcW w:type="dxa" w:w="2160"/>
          </w:tcPr>
          <w:p>
            <w:r>
              <w:t>436.00</w:t>
            </w:r>
          </w:p>
        </w:tc>
        <w:tc>
          <w:tcPr>
            <w:tcW w:type="dxa" w:w="2160"/>
          </w:tcPr>
          <w:p>
            <w:r>
              <w:t>Procedimento do Juizado Especial Cível</w:t>
            </w:r>
          </w:p>
        </w:tc>
        <w:tc>
          <w:tcPr>
            <w:tcW w:type="dxa" w:w="2160"/>
          </w:tcPr>
          <w:p>
            <w:r>
              <w:t>1831.00</w:t>
            </w:r>
          </w:p>
        </w:tc>
        <w:tc>
          <w:tcPr>
            <w:tcW w:type="dxa" w:w="2160"/>
          </w:tcPr>
          <w:p>
            <w:r>
              <w:t>29.06</w:t>
            </w:r>
          </w:p>
        </w:tc>
      </w:tr>
      <w:tr>
        <w:tc>
          <w:tcPr>
            <w:tcW w:type="dxa" w:w="2160"/>
          </w:tcPr>
          <w:p>
            <w:r>
              <w:t>1116.00</w:t>
            </w:r>
          </w:p>
        </w:tc>
        <w:tc>
          <w:tcPr>
            <w:tcW w:type="dxa" w:w="2160"/>
          </w:tcPr>
          <w:p>
            <w:r>
              <w:t>Execução Fiscal</w:t>
            </w:r>
          </w:p>
        </w:tc>
        <w:tc>
          <w:tcPr>
            <w:tcW w:type="dxa" w:w="2160"/>
          </w:tcPr>
          <w:p>
            <w:r>
              <w:t>1527.00</w:t>
            </w:r>
          </w:p>
        </w:tc>
        <w:tc>
          <w:tcPr>
            <w:tcW w:type="dxa" w:w="2160"/>
          </w:tcPr>
          <w:p>
            <w:r>
              <w:t>24.24</w:t>
            </w:r>
          </w:p>
        </w:tc>
      </w:tr>
      <w:tr>
        <w:tc>
          <w:tcPr>
            <w:tcW w:type="dxa" w:w="2160"/>
          </w:tcPr>
          <w:p>
            <w:r>
              <w:t>12078.00</w:t>
            </w:r>
          </w:p>
        </w:tc>
        <w:tc>
          <w:tcPr>
            <w:tcW w:type="dxa" w:w="2160"/>
          </w:tcPr>
          <w:p>
            <w:r>
              <w:t>Cumprimento de Sentença contra a Fazenda Pública</w:t>
            </w:r>
          </w:p>
        </w:tc>
        <w:tc>
          <w:tcPr>
            <w:tcW w:type="dxa" w:w="2160"/>
          </w:tcPr>
          <w:p>
            <w:r>
              <w:t>935.00</w:t>
            </w:r>
          </w:p>
        </w:tc>
        <w:tc>
          <w:tcPr>
            <w:tcW w:type="dxa" w:w="2160"/>
          </w:tcPr>
          <w:p>
            <w:r>
              <w:t>14.84</w:t>
            </w:r>
          </w:p>
        </w:tc>
      </w:tr>
      <w:tr>
        <w:tc>
          <w:tcPr>
            <w:tcW w:type="dxa" w:w="2160"/>
          </w:tcPr>
          <w:p>
            <w:r>
              <w:t>156.00</w:t>
            </w:r>
          </w:p>
        </w:tc>
        <w:tc>
          <w:tcPr>
            <w:tcW w:type="dxa" w:w="2160"/>
          </w:tcPr>
          <w:p>
            <w:r>
              <w:t>Cumprimento de sentença</w:t>
            </w:r>
          </w:p>
        </w:tc>
        <w:tc>
          <w:tcPr>
            <w:tcW w:type="dxa" w:w="2160"/>
          </w:tcPr>
          <w:p>
            <w:r>
              <w:t>739.00</w:t>
            </w:r>
          </w:p>
        </w:tc>
        <w:tc>
          <w:tcPr>
            <w:tcW w:type="dxa" w:w="2160"/>
          </w:tcPr>
          <w:p>
            <w:r>
              <w:t>11.73</w:t>
            </w:r>
          </w:p>
        </w:tc>
      </w:tr>
      <w:tr>
        <w:tc>
          <w:tcPr>
            <w:tcW w:type="dxa" w:w="2160"/>
          </w:tcPr>
          <w:p>
            <w:r>
              <w:t>7.00</w:t>
            </w:r>
          </w:p>
        </w:tc>
        <w:tc>
          <w:tcPr>
            <w:tcW w:type="dxa" w:w="2160"/>
          </w:tcPr>
          <w:p>
            <w:r>
              <w:t>Procedimento Comum Cível</w:t>
            </w:r>
          </w:p>
        </w:tc>
        <w:tc>
          <w:tcPr>
            <w:tcW w:type="dxa" w:w="2160"/>
          </w:tcPr>
          <w:p>
            <w:r>
              <w:t>295.00</w:t>
            </w:r>
          </w:p>
        </w:tc>
        <w:tc>
          <w:tcPr>
            <w:tcW w:type="dxa" w:w="2160"/>
          </w:tcPr>
          <w:p>
            <w:r>
              <w:t>4.68</w:t>
            </w:r>
          </w:p>
        </w:tc>
      </w:tr>
      <w:tr>
        <w:tc>
          <w:tcPr>
            <w:tcW w:type="dxa" w:w="2160"/>
          </w:tcPr>
          <w:p>
            <w:r>
              <w:t>120.00</w:t>
            </w:r>
          </w:p>
        </w:tc>
        <w:tc>
          <w:tcPr>
            <w:tcW w:type="dxa" w:w="2160"/>
          </w:tcPr>
          <w:p>
            <w:r>
              <w:t>Mandado de Segurança Cível</w:t>
            </w:r>
          </w:p>
        </w:tc>
        <w:tc>
          <w:tcPr>
            <w:tcW w:type="dxa" w:w="2160"/>
          </w:tcPr>
          <w:p>
            <w:r>
              <w:t>225.00</w:t>
            </w:r>
          </w:p>
        </w:tc>
        <w:tc>
          <w:tcPr>
            <w:tcW w:type="dxa" w:w="2160"/>
          </w:tcPr>
          <w:p>
            <w:r>
              <w:t>3.57</w:t>
            </w:r>
          </w:p>
        </w:tc>
      </w:tr>
      <w:tr>
        <w:tc>
          <w:tcPr>
            <w:tcW w:type="dxa" w:w="2160"/>
          </w:tcPr>
          <w:p>
            <w:r>
              <w:t>12154.00</w:t>
            </w:r>
          </w:p>
        </w:tc>
        <w:tc>
          <w:tcPr>
            <w:tcW w:type="dxa" w:w="2160"/>
          </w:tcPr>
          <w:p>
            <w:r>
              <w:t>Execução de Título Extrajudicial</w:t>
            </w:r>
          </w:p>
        </w:tc>
        <w:tc>
          <w:tcPr>
            <w:tcW w:type="dxa" w:w="2160"/>
          </w:tcPr>
          <w:p>
            <w:r>
              <w:t>156.00</w:t>
            </w:r>
          </w:p>
        </w:tc>
        <w:tc>
          <w:tcPr>
            <w:tcW w:type="dxa" w:w="2160"/>
          </w:tcPr>
          <w:p>
            <w:r>
              <w:t>2.48</w:t>
            </w:r>
          </w:p>
        </w:tc>
      </w:tr>
      <w:tr>
        <w:tc>
          <w:tcPr>
            <w:tcW w:type="dxa" w:w="2160"/>
          </w:tcPr>
          <w:p>
            <w:r>
              <w:t>1118.00</w:t>
            </w:r>
          </w:p>
        </w:tc>
        <w:tc>
          <w:tcPr>
            <w:tcW w:type="dxa" w:w="2160"/>
          </w:tcPr>
          <w:p>
            <w:r>
              <w:t>Embargos à Execução Fiscal</w:t>
            </w:r>
          </w:p>
        </w:tc>
        <w:tc>
          <w:tcPr>
            <w:tcW w:type="dxa" w:w="2160"/>
          </w:tcPr>
          <w:p>
            <w:r>
              <w:t>90.00</w:t>
            </w:r>
          </w:p>
        </w:tc>
        <w:tc>
          <w:tcPr>
            <w:tcW w:type="dxa" w:w="2160"/>
          </w:tcPr>
          <w:p>
            <w:r>
              <w:t>1.43</w:t>
            </w:r>
          </w:p>
        </w:tc>
      </w:tr>
      <w:tr>
        <w:tc>
          <w:tcPr>
            <w:tcW w:type="dxa" w:w="2160"/>
          </w:tcPr>
          <w:p>
            <w:r>
              <w:t>198.00</w:t>
            </w:r>
          </w:p>
        </w:tc>
        <w:tc>
          <w:tcPr>
            <w:tcW w:type="dxa" w:w="2160"/>
          </w:tcPr>
          <w:p>
            <w:r>
              <w:t>Apelação Cível</w:t>
            </w:r>
          </w:p>
        </w:tc>
        <w:tc>
          <w:tcPr>
            <w:tcW w:type="dxa" w:w="2160"/>
          </w:tcPr>
          <w:p>
            <w:r>
              <w:t>73.00</w:t>
            </w:r>
          </w:p>
        </w:tc>
        <w:tc>
          <w:tcPr>
            <w:tcW w:type="dxa" w:w="2160"/>
          </w:tcPr>
          <w:p>
            <w:r>
              <w:t>1.16</w:t>
            </w:r>
          </w:p>
        </w:tc>
      </w:tr>
      <w:tr>
        <w:tc>
          <w:tcPr>
            <w:tcW w:type="dxa" w:w="2160"/>
          </w:tcPr>
          <w:p>
            <w:r>
              <w:t>460.00</w:t>
            </w:r>
          </w:p>
        </w:tc>
        <w:tc>
          <w:tcPr>
            <w:tcW w:type="dxa" w:w="2160"/>
          </w:tcPr>
          <w:p>
            <w:r>
              <w:t>Recurso Inominado Cível</w:t>
            </w:r>
          </w:p>
        </w:tc>
        <w:tc>
          <w:tcPr>
            <w:tcW w:type="dxa" w:w="2160"/>
          </w:tcPr>
          <w:p>
            <w:r>
              <w:t>63.00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172.00</w:t>
            </w:r>
          </w:p>
        </w:tc>
        <w:tc>
          <w:tcPr>
            <w:tcW w:type="dxa" w:w="2160"/>
          </w:tcPr>
          <w:p>
            <w:r>
              <w:t>Embargos à Execução</w:t>
            </w:r>
          </w:p>
        </w:tc>
        <w:tc>
          <w:tcPr>
            <w:tcW w:type="dxa" w:w="2160"/>
          </w:tcPr>
          <w:p>
            <w:r>
              <w:t>40.00</w:t>
            </w:r>
          </w:p>
        </w:tc>
        <w:tc>
          <w:tcPr>
            <w:tcW w:type="dxa" w:w="2160"/>
          </w:tcPr>
          <w:p>
            <w:r>
              <w:t>0.63</w:t>
            </w:r>
          </w:p>
        </w:tc>
      </w:tr>
      <w:tr>
        <w:tc>
          <w:tcPr>
            <w:tcW w:type="dxa" w:w="2160"/>
          </w:tcPr>
          <w:p>
            <w:r>
              <w:t>279.00</w:t>
            </w:r>
          </w:p>
        </w:tc>
        <w:tc>
          <w:tcPr>
            <w:tcW w:type="dxa" w:w="2160"/>
          </w:tcPr>
          <w:p>
            <w:r>
              <w:t>Inquérito Policial</w:t>
            </w:r>
          </w:p>
        </w:tc>
        <w:tc>
          <w:tcPr>
            <w:tcW w:type="dxa" w:w="2160"/>
          </w:tcPr>
          <w:p>
            <w:r>
              <w:t>35.00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Classe segundo a Tabela Processual Unificada (TPU). Não entra no ICP (secção 3.4).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