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50D6C3FC"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proofErr w:type="spellStart"/>
      <w:r w:rsidR="00377C16" w:rsidRPr="00EE014C">
        <w:rPr>
          <w:rFonts w:ascii="Times New Roman" w:hAnsi="Times New Roman" w:cs="Times New Roman"/>
          <w:sz w:val="24"/>
          <w:szCs w:val="24"/>
        </w:rPr>
        <w:t>Ferrihydrite</w:t>
      </w:r>
      <w:proofErr w:type="spellEnd"/>
      <w:r w:rsidR="00377C16" w:rsidRPr="00EE014C">
        <w:rPr>
          <w:rFonts w:ascii="Times New Roman" w:hAnsi="Times New Roman" w:cs="Times New Roman"/>
          <w:sz w:val="24"/>
          <w:szCs w:val="24"/>
        </w:rPr>
        <w:t xml:space="preserv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xml:space="preserve">, resulting in a thick paste of </w:t>
      </w:r>
      <w:proofErr w:type="spellStart"/>
      <w:r w:rsidR="00C06B10">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w:t>
      </w:r>
      <w:proofErr w:type="spellStart"/>
      <w:r w:rsidR="00C06B10">
        <w:rPr>
          <w:rFonts w:ascii="Times New Roman" w:hAnsi="Times New Roman" w:cs="Times New Roman"/>
          <w:sz w:val="24"/>
          <w:szCs w:val="24"/>
        </w:rPr>
        <w:t>ferrozine</w:t>
      </w:r>
      <w:proofErr w:type="spellEnd"/>
      <w:r w:rsidR="00C06B10">
        <w:rPr>
          <w:rFonts w:ascii="Times New Roman" w:hAnsi="Times New Roman" w:cs="Times New Roman"/>
          <w:sz w:val="24"/>
          <w:szCs w:val="24"/>
        </w:rPr>
        <w:t xml:space="preserv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5951A7C8"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w:t>
      </w:r>
      <w:r w:rsidR="00E75547" w:rsidRPr="00EE014C">
        <w:rPr>
          <w:rFonts w:ascii="Times New Roman" w:hAnsi="Times New Roman" w:cs="Times New Roman"/>
          <w:sz w:val="24"/>
          <w:szCs w:val="24"/>
        </w:rPr>
        <w:lastRenderedPageBreak/>
        <w:t>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p>
    <w:p w14:paraId="726F9A3A" w14:textId="2F53E2CB"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Ferrihydrite</w:t>
      </w:r>
      <w:proofErr w:type="spellEnd"/>
      <w:r>
        <w:rPr>
          <w:rFonts w:ascii="Times New Roman" w:hAnsi="Times New Roman" w:cs="Times New Roman"/>
          <w:sz w:val="24"/>
          <w:szCs w:val="24"/>
        </w:rPr>
        <w:t xml:space="preserv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5F718A6F" w14:textId="2064D2E8" w:rsidR="00C87B3B" w:rsidRPr="00BC413E" w:rsidRDefault="00EE014C" w:rsidP="00BC413E">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only for samples that exceeded this value by a factor of 1.5.</w:t>
      </w:r>
      <w:r>
        <w:rPr>
          <w:rFonts w:ascii="Times New Roman" w:hAnsi="Times New Roman" w:cs="Times New Roman"/>
          <w:sz w:val="24"/>
          <w:szCs w:val="24"/>
        </w:rPr>
        <w:t xml:space="preserve"> </w:t>
      </w:r>
      <w:r w:rsidR="00BC413E">
        <w:rPr>
          <w:rFonts w:ascii="Times New Roman" w:hAnsi="Times New Roman" w:cs="Times New Roman"/>
          <w:sz w:val="24"/>
          <w:szCs w:val="24"/>
        </w:rPr>
        <w:t>Some</w:t>
      </w:r>
      <w:r w:rsidR="00D102A3">
        <w:rPr>
          <w:rFonts w:ascii="Times New Roman" w:hAnsi="Times New Roman" w:cs="Times New Roman"/>
          <w:sz w:val="24"/>
          <w:szCs w:val="24"/>
        </w:rPr>
        <w:t xml:space="preserve"> s</w:t>
      </w:r>
      <w:r w:rsidR="00E75547" w:rsidRPr="00EE014C">
        <w:rPr>
          <w:rFonts w:ascii="Times New Roman" w:hAnsi="Times New Roman" w:cs="Times New Roman"/>
          <w:sz w:val="24"/>
          <w:szCs w:val="24"/>
        </w:rPr>
        <w:t xml:space="preserve">upernatant samples collected from the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w:t>
      </w:r>
      <w:proofErr w:type="spellStart"/>
      <w:r w:rsidR="00E75547" w:rsidRPr="00EE014C">
        <w:rPr>
          <w:rFonts w:ascii="Times New Roman" w:hAnsi="Times New Roman" w:cs="Times New Roman"/>
          <w:sz w:val="24"/>
          <w:szCs w:val="24"/>
        </w:rPr>
        <w:t>ferrihydrite</w:t>
      </w:r>
      <w:proofErr w:type="spellEnd"/>
      <w:r w:rsidR="00E75547" w:rsidRPr="00EE014C">
        <w:rPr>
          <w:rFonts w:ascii="Times New Roman" w:hAnsi="Times New Roman" w:cs="Times New Roman"/>
          <w:sz w:val="24"/>
          <w:szCs w:val="24"/>
        </w:rPr>
        <w:t xml:space="preserve"> loss during filtration. Gamma spectroscopy was also used </w:t>
      </w:r>
      <w:r w:rsidR="001A06D8">
        <w:rPr>
          <w:rFonts w:ascii="Times New Roman" w:hAnsi="Times New Roman" w:cs="Times New Roman"/>
          <w:sz w:val="24"/>
          <w:szCs w:val="24"/>
        </w:rPr>
        <w:t xml:space="preserve">to quantify and confirm the </w:t>
      </w:r>
      <w:r w:rsidR="001A06D8" w:rsidRPr="001A06D8">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standard curve used in scintillation counting.</w:t>
      </w:r>
    </w:p>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3CBC602A"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as long as fits were reasonable</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"&lt;sup&gt;4,5&lt;/sup&gt;"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198B46A1" w:rsidR="00035B63"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sidR="00B2087B">
        <w:rPr>
          <w:rFonts w:ascii="Times New Roman" w:hAnsi="Times New Roman" w:cs="Times New Roman"/>
          <w:sz w:val="24"/>
          <w:szCs w:val="24"/>
        </w:rPr>
        <w:t>.</w:t>
      </w:r>
      <w:r>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 xml:space="preserve">can </w:t>
      </w:r>
      <w:r w:rsidR="00BC413E">
        <w:rPr>
          <w:rFonts w:ascii="Times New Roman" w:hAnsi="Times New Roman" w:cs="Times New Roman"/>
          <w:sz w:val="24"/>
          <w:szCs w:val="24"/>
        </w:rPr>
        <w:t>obfuscate</w:t>
      </w:r>
      <w:r w:rsidR="001A06D8">
        <w:rPr>
          <w:rFonts w:ascii="Times New Roman" w:hAnsi="Times New Roman" w:cs="Times New Roman"/>
          <w:sz w:val="24"/>
          <w:szCs w:val="24"/>
        </w:rPr>
        <w:t xml:space="preserve"> the mechanisms controlling Ra sorption</w:t>
      </w:r>
      <w:r>
        <w:rPr>
          <w:rFonts w:ascii="Times New Roman" w:hAnsi="Times New Roman" w:cs="Times New Roman"/>
          <w:sz w:val="24"/>
          <w:szCs w:val="24"/>
        </w:rPr>
        <w:t xml:space="preserve">, further highlighting the need </w:t>
      </w:r>
      <w:r w:rsidR="00BC413E">
        <w:rPr>
          <w:rFonts w:ascii="Times New Roman" w:hAnsi="Times New Roman" w:cs="Times New Roman"/>
          <w:sz w:val="24"/>
          <w:szCs w:val="24"/>
        </w:rPr>
        <w:t xml:space="preserve">for </w:t>
      </w:r>
      <w:r>
        <w:rPr>
          <w:rFonts w:ascii="Times New Roman" w:hAnsi="Times New Roman" w:cs="Times New Roman"/>
          <w:sz w:val="24"/>
          <w:szCs w:val="24"/>
        </w:rPr>
        <w:t>SCM</w:t>
      </w:r>
      <w:r w:rsidR="00BC413E">
        <w:rPr>
          <w:rFonts w:ascii="Times New Roman" w:hAnsi="Times New Roman" w:cs="Times New Roman"/>
          <w:sz w:val="24"/>
          <w:szCs w:val="24"/>
        </w:rPr>
        <w:t xml:space="preserve"> descriptions of Ra sorption</w:t>
      </w:r>
      <w:r>
        <w:rPr>
          <w:rFonts w:ascii="Times New Roman" w:hAnsi="Times New Roman" w:cs="Times New Roman"/>
          <w:sz w:val="24"/>
          <w:szCs w:val="24"/>
        </w:rPr>
        <w:t>.</w:t>
      </w:r>
    </w:p>
    <w:p w14:paraId="64EA53B3" w14:textId="186AA425" w:rsidR="00647E25" w:rsidRPr="00BC413E" w:rsidRDefault="00672375" w:rsidP="00C7706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Simple Formulations for </w:t>
      </w:r>
      <w:r w:rsidR="00C77069">
        <w:rPr>
          <w:rFonts w:ascii="Times New Roman" w:hAnsi="Times New Roman" w:cs="Times New Roman"/>
          <w:b/>
          <w:sz w:val="24"/>
          <w:szCs w:val="24"/>
        </w:rPr>
        <w:t>Surface Complexation Modeling:</w:t>
      </w:r>
    </w:p>
    <w:p w14:paraId="5543A7B5" w14:textId="53C3A429" w:rsidR="00BC5486" w:rsidRPr="00703598"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w:t>
      </w:r>
      <w:r w:rsidR="00F50F6B">
        <w:rPr>
          <w:rFonts w:ascii="Times New Roman" w:hAnsi="Times New Roman" w:cs="Times New Roman"/>
          <w:sz w:val="24"/>
          <w:szCs w:val="24"/>
        </w:rPr>
        <w:t xml:space="preserve">, including </w:t>
      </w:r>
      <w:proofErr w:type="spellStart"/>
      <w:r w:rsidR="00F50F6B">
        <w:rPr>
          <w:rFonts w:ascii="Times New Roman" w:hAnsi="Times New Roman" w:cs="Times New Roman"/>
          <w:sz w:val="24"/>
          <w:szCs w:val="24"/>
        </w:rPr>
        <w:t>tetradentate</w:t>
      </w:r>
      <w:proofErr w:type="spellEnd"/>
      <w:r w:rsidR="00F50F6B">
        <w:rPr>
          <w:rFonts w:ascii="Times New Roman" w:hAnsi="Times New Roman" w:cs="Times New Roman"/>
          <w:sz w:val="24"/>
          <w:szCs w:val="24"/>
        </w:rPr>
        <w:t xml:space="preserve"> Ra coordination to iron (</w:t>
      </w:r>
      <w:proofErr w:type="spellStart"/>
      <w:r w:rsidR="00F50F6B">
        <w:rPr>
          <w:rFonts w:ascii="Times New Roman" w:hAnsi="Times New Roman" w:cs="Times New Roman"/>
          <w:sz w:val="24"/>
          <w:szCs w:val="24"/>
        </w:rPr>
        <w:t>hydr</w:t>
      </w:r>
      <w:proofErr w:type="spellEnd"/>
      <w:r w:rsidR="00F50F6B">
        <w:rPr>
          <w:rFonts w:ascii="Times New Roman" w:hAnsi="Times New Roman" w:cs="Times New Roman"/>
          <w:sz w:val="24"/>
          <w:szCs w:val="24"/>
        </w:rPr>
        <w:t>)oxides</w:t>
      </w:r>
      <w:r w:rsidR="00672375">
        <w:rPr>
          <w:rFonts w:ascii="Times New Roman" w:hAnsi="Times New Roman" w:cs="Times New Roman"/>
          <w:sz w:val="24"/>
          <w:szCs w:val="24"/>
        </w:rPr>
        <w:t xml:space="preserve"> (Figure 3)</w:t>
      </w:r>
      <w:r w:rsidR="00033AD2">
        <w:rPr>
          <w:rFonts w:ascii="Times New Roman" w:hAnsi="Times New Roman" w:cs="Times New Roman"/>
          <w:sz w:val="24"/>
          <w:szCs w:val="24"/>
        </w:rPr>
        <w:t>.</w:t>
      </w:r>
      <w:r>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"&lt;sup&gt;6,7&lt;/sup&gt;", "plainTextFormattedCitation" : "6,7", "previouslyFormattedCitation" : "&lt;sup&gt;18,19&lt;/sup&gt;" }, "properties" : { "noteIndex" : 0 }, "schema" : "https://github.com/citation-style-language/schema/raw/master/csl-citation.json" }</w:instrText>
      </w:r>
      <w:r>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6,7</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w:t>
      </w:r>
      <w:r>
        <w:rPr>
          <w:rFonts w:ascii="Times New Roman" w:hAnsi="Times New Roman" w:cs="Times New Roman"/>
          <w:sz w:val="24"/>
          <w:szCs w:val="24"/>
        </w:rPr>
        <w:t xml:space="preserve"> There are, however, SCM formulations that are </w:t>
      </w:r>
      <w:r w:rsidR="00647E25">
        <w:rPr>
          <w:rFonts w:ascii="Times New Roman" w:hAnsi="Times New Roman" w:cs="Times New Roman"/>
          <w:sz w:val="24"/>
          <w:szCs w:val="24"/>
        </w:rPr>
        <w:t>pose</w:t>
      </w:r>
      <w:r w:rsidRPr="00EE014C">
        <w:rPr>
          <w:rFonts w:ascii="Times New Roman" w:hAnsi="Times New Roman" w:cs="Times New Roman"/>
          <w:sz w:val="24"/>
          <w:szCs w:val="24"/>
        </w:rPr>
        <w:t xml:space="preserve"> only the existence of the </w:t>
      </w:r>
      <w:r w:rsidR="00647E25">
        <w:rPr>
          <w:rFonts w:ascii="Times New Roman" w:hAnsi="Times New Roman" w:cs="Times New Roman"/>
          <w:sz w:val="24"/>
          <w:szCs w:val="24"/>
        </w:rPr>
        <w:t xml:space="preserve">probable </w:t>
      </w:r>
      <w:r w:rsidRPr="00EE014C">
        <w:rPr>
          <w:rFonts w:ascii="Times New Roman" w:hAnsi="Times New Roman" w:cs="Times New Roman"/>
          <w:sz w:val="24"/>
          <w:szCs w:val="24"/>
        </w:rPr>
        <w:t xml:space="preserve">reaction,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comparison of the relative importance of the different minerals for radium retention</w:t>
      </w:r>
      <w:r w:rsidR="00F50F6B">
        <w:rPr>
          <w:rFonts w:ascii="Times New Roman" w:hAnsi="Times New Roman" w:cs="Times New Roman"/>
          <w:sz w:val="24"/>
          <w:szCs w:val="24"/>
        </w:rPr>
        <w:t xml:space="preserve"> </w:t>
      </w:r>
      <w:r w:rsidR="00672375">
        <w:rPr>
          <w:rFonts w:ascii="Times New Roman" w:hAnsi="Times New Roman" w:cs="Times New Roman"/>
          <w:sz w:val="24"/>
          <w:szCs w:val="24"/>
        </w:rPr>
        <w:t>(Table S3)</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"&lt;sup&gt;8\u201310&lt;/sup&gt;", "plainTextFormattedCitation" : "8\u201310", "previouslyFormattedCitation" : "&lt;sup&gt;20\u201322&lt;/sup&gt;"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8–10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r w:rsidR="004423AB">
        <w:rPr>
          <w:rFonts w:ascii="Times New Roman" w:hAnsi="Times New Roman" w:cs="Times New Roman"/>
          <w:sz w:val="24"/>
          <w:szCs w:val="24"/>
        </w:rPr>
        <w:t xml:space="preserve">These </w:t>
      </w:r>
      <w:r w:rsidR="00672375">
        <w:rPr>
          <w:rFonts w:ascii="Times New Roman" w:hAnsi="Times New Roman" w:cs="Times New Roman"/>
          <w:sz w:val="24"/>
          <w:szCs w:val="24"/>
        </w:rPr>
        <w:t>formulations</w:t>
      </w:r>
      <w:r>
        <w:rPr>
          <w:rFonts w:ascii="Times New Roman" w:hAnsi="Times New Roman" w:cs="Times New Roman"/>
          <w:sz w:val="24"/>
          <w:szCs w:val="24"/>
        </w:rPr>
        <w:t xml:space="preserve"> may provide utility in larger scale groundw</w:t>
      </w:r>
      <w:r w:rsidR="00672375">
        <w:rPr>
          <w:rFonts w:ascii="Times New Roman" w:hAnsi="Times New Roman" w:cs="Times New Roman"/>
          <w:sz w:val="24"/>
          <w:szCs w:val="24"/>
        </w:rPr>
        <w:t xml:space="preserve">ater modeling efforts, as they </w:t>
      </w:r>
      <w:r w:rsidR="004423AB">
        <w:rPr>
          <w:rFonts w:ascii="Times New Roman" w:hAnsi="Times New Roman" w:cs="Times New Roman"/>
          <w:sz w:val="24"/>
          <w:szCs w:val="24"/>
        </w:rPr>
        <w:t xml:space="preserve">are easier </w:t>
      </w:r>
      <w:r>
        <w:rPr>
          <w:rFonts w:ascii="Times New Roman" w:hAnsi="Times New Roman" w:cs="Times New Roman"/>
          <w:sz w:val="24"/>
          <w:szCs w:val="24"/>
        </w:rPr>
        <w:t>to add to larger scale modeling packages that incorporate a variety of biogeochemical and flow processes.</w:t>
      </w:r>
    </w:p>
    <w:p w14:paraId="65A4DBDE" w14:textId="46F57CF7" w:rsidR="004B6422" w:rsidRDefault="002768D1" w:rsidP="00672375">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sidR="00703598">
        <w:rPr>
          <w:rFonts w:ascii="Times New Roman" w:hAnsi="Times New Roman" w:cs="Times New Roman"/>
          <w:sz w:val="24"/>
          <w:szCs w:val="24"/>
        </w:rPr>
        <w:t>Table S3</w:t>
      </w:r>
      <w:r>
        <w:rPr>
          <w:rFonts w:ascii="Times New Roman" w:hAnsi="Times New Roman" w:cs="Times New Roman"/>
          <w:sz w:val="24"/>
          <w:szCs w:val="24"/>
        </w:rPr>
        <w:t xml:space="preserve"> provides the results of fitting the experimental data to these simpler reaction formulations. </w:t>
      </w:r>
      <w:proofErr w:type="spellStart"/>
      <w:r w:rsidR="007A5DC3">
        <w:rPr>
          <w:rFonts w:ascii="Times New Roman" w:hAnsi="Times New Roman" w:cs="Times New Roman"/>
          <w:sz w:val="24"/>
          <w:szCs w:val="24"/>
        </w:rPr>
        <w:t>Ferrihydrite</w:t>
      </w:r>
      <w:proofErr w:type="spellEnd"/>
      <w:r w:rsidR="007A5DC3">
        <w:rPr>
          <w:rFonts w:ascii="Times New Roman" w:hAnsi="Times New Roman" w:cs="Times New Roman"/>
          <w:sz w:val="24"/>
          <w:szCs w:val="24"/>
        </w:rPr>
        <w:t xml:space="preserve"> and goethite were fit a single site model based on a previous model of iron (</w:t>
      </w:r>
      <w:proofErr w:type="spellStart"/>
      <w:r w:rsidR="007A5DC3">
        <w:rPr>
          <w:rFonts w:ascii="Times New Roman" w:hAnsi="Times New Roman" w:cs="Times New Roman"/>
          <w:sz w:val="24"/>
          <w:szCs w:val="24"/>
        </w:rPr>
        <w:t>hydr</w:t>
      </w:r>
      <w:proofErr w:type="spellEnd"/>
      <w:r w:rsidR="007A5DC3">
        <w:rPr>
          <w:rFonts w:ascii="Times New Roman" w:hAnsi="Times New Roman" w:cs="Times New Roman"/>
          <w:sz w:val="24"/>
          <w:szCs w:val="24"/>
        </w:rPr>
        <w:t xml:space="preserve">)oxide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4423AB">
        <w:rPr>
          <w:rFonts w:ascii="Times New Roman" w:hAnsi="Times New Roman" w:cs="Times New Roman"/>
          <w:sz w:val="24"/>
          <w:szCs w:val="24"/>
        </w:rPr>
        <w:t>.</w:t>
      </w:r>
      <w:r w:rsidR="005402BE">
        <w:rPr>
          <w:rFonts w:ascii="Times New Roman" w:hAnsi="Times New Roman" w:cs="Times New Roman"/>
          <w:sz w:val="24"/>
          <w:szCs w:val="24"/>
        </w:rPr>
        <w:t xml:space="preserve"> </w:t>
      </w:r>
      <w:r w:rsidR="007A5DC3">
        <w:rPr>
          <w:rFonts w:ascii="Times New Roman" w:hAnsi="Times New Roman" w:cs="Times New Roman"/>
          <w:sz w:val="24"/>
          <w:szCs w:val="24"/>
        </w:rPr>
        <w:t>While that model typically specifies two sites, a strong site controlling sorption at low solute loading, and a weak site contributing to sorption at high solute loading, the model fit here only one site</w:t>
      </w:r>
      <w:r w:rsidR="00CE33ED">
        <w:rPr>
          <w:rFonts w:ascii="Times New Roman" w:hAnsi="Times New Roman" w:cs="Times New Roman"/>
          <w:sz w:val="24"/>
          <w:szCs w:val="24"/>
        </w:rPr>
        <w:t>, exhibiting no sensitivity to a second site. The site fitted</w:t>
      </w:r>
      <w:r w:rsidR="007A5DC3">
        <w:rPr>
          <w:rFonts w:ascii="Times New Roman" w:hAnsi="Times New Roman" w:cs="Times New Roman"/>
          <w:sz w:val="24"/>
          <w:szCs w:val="24"/>
        </w:rPr>
        <w:t xml:space="preserve">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 </w:t>
      </w:r>
      <w:r w:rsidR="00EC34C7">
        <w:rPr>
          <w:rFonts w:ascii="Times New Roman" w:hAnsi="Times New Roman" w:cs="Times New Roman"/>
          <w:sz w:val="24"/>
          <w:szCs w:val="24"/>
        </w:rPr>
        <w:t>For sodium montmorillonite, a single site with two re</w:t>
      </w:r>
      <w:r w:rsidR="00CE33ED">
        <w:rPr>
          <w:rFonts w:ascii="Times New Roman" w:hAnsi="Times New Roman" w:cs="Times New Roman"/>
          <w:sz w:val="24"/>
          <w:szCs w:val="24"/>
        </w:rPr>
        <w:t>actions was considered, but the</w:t>
      </w:r>
      <w:r w:rsidR="00EC34C7">
        <w:rPr>
          <w:rFonts w:ascii="Times New Roman" w:hAnsi="Times New Roman" w:cs="Times New Roman"/>
          <w:sz w:val="24"/>
          <w:szCs w:val="24"/>
        </w:rPr>
        <w:t xml:space="preserve"> fit was visually inferior to the reported two site model. The pyrite model reported here matches </w:t>
      </w:r>
      <w:r w:rsidR="00672375">
        <w:rPr>
          <w:rFonts w:ascii="Times New Roman" w:hAnsi="Times New Roman" w:cs="Times New Roman"/>
          <w:sz w:val="24"/>
          <w:szCs w:val="24"/>
        </w:rPr>
        <w:t>the model used in the main text</w:t>
      </w:r>
      <w:r w:rsidR="00EC34C7">
        <w:rPr>
          <w:rFonts w:ascii="Times New Roman" w:hAnsi="Times New Roman" w:cs="Times New Roman"/>
          <w:sz w:val="24"/>
          <w:szCs w:val="24"/>
        </w:rPr>
        <w:t xml:space="preserv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followed by </w:t>
      </w:r>
      <w:proofErr w:type="spellStart"/>
      <w:r>
        <w:rPr>
          <w:rFonts w:ascii="Times New Roman" w:hAnsi="Times New Roman" w:cs="Times New Roman"/>
          <w:sz w:val="24"/>
          <w:szCs w:val="24"/>
        </w:rPr>
        <w:t>ferrihyd</w:t>
      </w:r>
      <w:r w:rsidR="003A3CB4">
        <w:rPr>
          <w:rFonts w:ascii="Times New Roman" w:hAnsi="Times New Roman" w:cs="Times New Roman"/>
          <w:sz w:val="24"/>
          <w:szCs w:val="24"/>
        </w:rPr>
        <w:t>rite</w:t>
      </w:r>
      <w:proofErr w:type="spellEnd"/>
      <w:r w:rsidR="003A3CB4">
        <w:rPr>
          <w:rFonts w:ascii="Times New Roman" w:hAnsi="Times New Roman" w:cs="Times New Roman"/>
          <w:sz w:val="24"/>
          <w:szCs w:val="24"/>
        </w:rPr>
        <w:t xml:space="preserve">, goethite, and </w:t>
      </w:r>
      <w:r w:rsidR="00CE33ED">
        <w:rPr>
          <w:rFonts w:ascii="Times New Roman" w:hAnsi="Times New Roman" w:cs="Times New Roman"/>
          <w:sz w:val="24"/>
          <w:szCs w:val="24"/>
        </w:rPr>
        <w:t xml:space="preserve">then </w:t>
      </w:r>
      <w:r w:rsidR="003A3CB4">
        <w:rPr>
          <w:rFonts w:ascii="Times New Roman" w:hAnsi="Times New Roman" w:cs="Times New Roman"/>
          <w:sz w:val="24"/>
          <w:szCs w:val="24"/>
        </w:rPr>
        <w:t>pyrite.</w:t>
      </w:r>
    </w:p>
    <w:p w14:paraId="2610FB21" w14:textId="77777777" w:rsidR="00150BE9" w:rsidRDefault="00150BE9" w:rsidP="00672375">
      <w:pPr>
        <w:spacing w:line="480" w:lineRule="auto"/>
        <w:rPr>
          <w:rFonts w:ascii="Times New Roman" w:hAnsi="Times New Roman" w:cs="Times New Roman"/>
          <w:sz w:val="24"/>
          <w:szCs w:val="24"/>
        </w:rPr>
      </w:pPr>
    </w:p>
    <w:p w14:paraId="747ED7C2" w14:textId="77777777" w:rsidR="00150BE9" w:rsidRDefault="00150BE9" w:rsidP="00672375">
      <w:pPr>
        <w:spacing w:line="480" w:lineRule="auto"/>
        <w:rPr>
          <w:rFonts w:ascii="Times New Roman" w:hAnsi="Times New Roman" w:cs="Times New Roman"/>
          <w:sz w:val="24"/>
          <w:szCs w:val="24"/>
        </w:rPr>
      </w:pPr>
    </w:p>
    <w:p w14:paraId="41282536" w14:textId="77777777" w:rsidR="00150BE9" w:rsidRDefault="00150BE9" w:rsidP="00672375">
      <w:pPr>
        <w:spacing w:line="480" w:lineRule="auto"/>
        <w:rPr>
          <w:rFonts w:ascii="Times New Roman" w:hAnsi="Times New Roman" w:cs="Times New Roman"/>
          <w:sz w:val="24"/>
          <w:szCs w:val="24"/>
        </w:rPr>
      </w:pPr>
    </w:p>
    <w:p w14:paraId="3C286CA6" w14:textId="77777777" w:rsidR="00150BE9" w:rsidRDefault="00150BE9" w:rsidP="00672375">
      <w:pPr>
        <w:spacing w:line="480" w:lineRule="auto"/>
        <w:rPr>
          <w:rFonts w:ascii="Times New Roman" w:hAnsi="Times New Roman" w:cs="Times New Roman"/>
          <w:sz w:val="24"/>
          <w:szCs w:val="24"/>
        </w:rPr>
      </w:pPr>
    </w:p>
    <w:p w14:paraId="75DCE296" w14:textId="77777777" w:rsidR="00150BE9" w:rsidRDefault="00150BE9" w:rsidP="00672375">
      <w:pPr>
        <w:spacing w:line="480" w:lineRule="auto"/>
        <w:rPr>
          <w:rFonts w:ascii="Times New Roman" w:hAnsi="Times New Roman" w:cs="Times New Roman"/>
          <w:sz w:val="24"/>
          <w:szCs w:val="24"/>
        </w:rPr>
      </w:pPr>
    </w:p>
    <w:p w14:paraId="35ED7CDE" w14:textId="77777777" w:rsidR="00150BE9" w:rsidRDefault="00150BE9" w:rsidP="00672375">
      <w:pPr>
        <w:spacing w:line="480" w:lineRule="auto"/>
        <w:rPr>
          <w:rFonts w:ascii="Times New Roman" w:hAnsi="Times New Roman" w:cs="Times New Roman"/>
          <w:sz w:val="24"/>
          <w:szCs w:val="24"/>
        </w:rPr>
      </w:pPr>
    </w:p>
    <w:p w14:paraId="72DC2B89" w14:textId="77777777" w:rsidR="00150BE9" w:rsidRDefault="00150BE9" w:rsidP="00672375">
      <w:pPr>
        <w:spacing w:line="480" w:lineRule="auto"/>
        <w:rPr>
          <w:rFonts w:ascii="Times New Roman" w:hAnsi="Times New Roman" w:cs="Times New Roman"/>
          <w:sz w:val="24"/>
          <w:szCs w:val="24"/>
        </w:rPr>
      </w:pPr>
    </w:p>
    <w:p w14:paraId="037F0D47" w14:textId="77777777" w:rsidR="00150BE9" w:rsidRDefault="00150BE9" w:rsidP="00672375">
      <w:pPr>
        <w:spacing w:line="480" w:lineRule="auto"/>
        <w:rPr>
          <w:rFonts w:ascii="Times New Roman" w:hAnsi="Times New Roman" w:cs="Times New Roman"/>
          <w:sz w:val="24"/>
          <w:szCs w:val="24"/>
        </w:rPr>
      </w:pPr>
    </w:p>
    <w:p w14:paraId="3C2CFC7D" w14:textId="77777777" w:rsidR="00150BE9" w:rsidRDefault="00150BE9" w:rsidP="00672375">
      <w:pPr>
        <w:spacing w:line="480" w:lineRule="auto"/>
        <w:rPr>
          <w:rFonts w:ascii="Times New Roman" w:hAnsi="Times New Roman" w:cs="Times New Roman"/>
          <w:sz w:val="24"/>
          <w:szCs w:val="24"/>
        </w:rPr>
      </w:pPr>
    </w:p>
    <w:p w14:paraId="24DF1AE2" w14:textId="1E1710EB" w:rsidR="00150BE9" w:rsidRPr="00150BE9" w:rsidRDefault="00150BE9" w:rsidP="00672375">
      <w:pPr>
        <w:spacing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lastRenderedPageBreak/>
        <w:t>References</w:t>
      </w:r>
    </w:p>
    <w:p w14:paraId="60A79B28" w14:textId="6365EB65" w:rsidR="00672375" w:rsidRPr="00672375" w:rsidRDefault="004B6422"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672375" w:rsidRPr="00672375">
        <w:rPr>
          <w:rFonts w:ascii="Times New Roman" w:hAnsi="Times New Roman" w:cs="Times New Roman"/>
          <w:noProof/>
          <w:sz w:val="24"/>
          <w:szCs w:val="24"/>
        </w:rPr>
        <w:t xml:space="preserve">(1) </w:t>
      </w:r>
      <w:r w:rsidR="00672375" w:rsidRPr="00672375">
        <w:rPr>
          <w:rFonts w:ascii="Times New Roman" w:hAnsi="Times New Roman" w:cs="Times New Roman"/>
          <w:noProof/>
          <w:sz w:val="24"/>
          <w:szCs w:val="24"/>
        </w:rPr>
        <w:tab/>
        <w:t xml:space="preserve">Michel, F. M.; Ehm, L.; Antao, S. M.; Lee, P. L.; Chupas, P. J.; Liu, G.; Strongin, D. R.; Schoonen, M. a a; Phillips, B. L.; Parise, J. B. </w:t>
      </w:r>
      <w:r w:rsidR="00672375" w:rsidRPr="00672375">
        <w:rPr>
          <w:rFonts w:ascii="Times New Roman" w:hAnsi="Times New Roman" w:cs="Times New Roman"/>
          <w:i/>
          <w:iCs/>
          <w:noProof/>
          <w:sz w:val="24"/>
          <w:szCs w:val="24"/>
        </w:rPr>
        <w:t>Science</w:t>
      </w:r>
      <w:r w:rsidR="00672375" w:rsidRPr="00672375">
        <w:rPr>
          <w:rFonts w:ascii="Times New Roman" w:hAnsi="Times New Roman" w:cs="Times New Roman"/>
          <w:noProof/>
          <w:sz w:val="24"/>
          <w:szCs w:val="24"/>
        </w:rPr>
        <w:t xml:space="preserve"> </w:t>
      </w:r>
      <w:r w:rsidR="00672375" w:rsidRPr="00672375">
        <w:rPr>
          <w:rFonts w:ascii="Times New Roman" w:hAnsi="Times New Roman" w:cs="Times New Roman"/>
          <w:b/>
          <w:bCs/>
          <w:noProof/>
          <w:sz w:val="24"/>
          <w:szCs w:val="24"/>
        </w:rPr>
        <w:t>2007</w:t>
      </w:r>
      <w:r w:rsidR="00672375" w:rsidRPr="00672375">
        <w:rPr>
          <w:rFonts w:ascii="Times New Roman" w:hAnsi="Times New Roman" w:cs="Times New Roman"/>
          <w:noProof/>
          <w:sz w:val="24"/>
          <w:szCs w:val="24"/>
        </w:rPr>
        <w:t xml:space="preserve">, </w:t>
      </w:r>
      <w:r w:rsidR="00672375" w:rsidRPr="00672375">
        <w:rPr>
          <w:rFonts w:ascii="Times New Roman" w:hAnsi="Times New Roman" w:cs="Times New Roman"/>
          <w:i/>
          <w:iCs/>
          <w:noProof/>
          <w:sz w:val="24"/>
          <w:szCs w:val="24"/>
        </w:rPr>
        <w:t>316</w:t>
      </w:r>
      <w:r w:rsidR="00672375" w:rsidRPr="00672375">
        <w:rPr>
          <w:rFonts w:ascii="Times New Roman" w:hAnsi="Times New Roman" w:cs="Times New Roman"/>
          <w:noProof/>
          <w:sz w:val="24"/>
          <w:szCs w:val="24"/>
        </w:rPr>
        <w:t xml:space="preserve"> (5832), 1726–1729.</w:t>
      </w:r>
    </w:p>
    <w:p w14:paraId="18F824C0"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(2) </w:t>
      </w:r>
      <w:r w:rsidRPr="00672375">
        <w:rPr>
          <w:rFonts w:ascii="Times New Roman" w:hAnsi="Times New Roman" w:cs="Times New Roman"/>
          <w:noProof/>
          <w:sz w:val="24"/>
          <w:szCs w:val="24"/>
        </w:rPr>
        <w:tab/>
        <w:t xml:space="preserve">Stookey, L. L. </w:t>
      </w:r>
      <w:r w:rsidRPr="00672375">
        <w:rPr>
          <w:rFonts w:ascii="Times New Roman" w:hAnsi="Times New Roman" w:cs="Times New Roman"/>
          <w:i/>
          <w:iCs/>
          <w:noProof/>
          <w:sz w:val="24"/>
          <w:szCs w:val="24"/>
        </w:rPr>
        <w:t>Anal. Chem.</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1970</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42</w:t>
      </w:r>
      <w:r w:rsidRPr="00672375">
        <w:rPr>
          <w:rFonts w:ascii="Times New Roman" w:hAnsi="Times New Roman" w:cs="Times New Roman"/>
          <w:noProof/>
          <w:sz w:val="24"/>
          <w:szCs w:val="24"/>
        </w:rPr>
        <w:t xml:space="preserve"> (7), 779–781.</w:t>
      </w:r>
    </w:p>
    <w:p w14:paraId="02A69DB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(3) </w:t>
      </w:r>
      <w:r w:rsidRPr="00672375">
        <w:rPr>
          <w:rFonts w:ascii="Times New Roman" w:hAnsi="Times New Roman" w:cs="Times New Roman"/>
          <w:noProof/>
          <w:sz w:val="24"/>
          <w:szCs w:val="24"/>
        </w:rPr>
        <w:tab/>
        <w:t xml:space="preserve">Klute, A.; Kunze, G. W.; Dixon, J. B. In </w:t>
      </w:r>
      <w:r w:rsidRPr="00672375">
        <w:rPr>
          <w:rFonts w:ascii="Times New Roman" w:hAnsi="Times New Roman" w:cs="Times New Roman"/>
          <w:i/>
          <w:iCs/>
          <w:noProof/>
          <w:sz w:val="24"/>
          <w:szCs w:val="24"/>
        </w:rPr>
        <w:t>Methods of Soil Analysis Part 1 - Physical and Mineralogical Methods</w:t>
      </w:r>
      <w:r w:rsidRPr="00672375">
        <w:rPr>
          <w:rFonts w:ascii="Times New Roman" w:hAnsi="Times New Roman" w:cs="Times New Roman"/>
          <w:noProof/>
          <w:sz w:val="24"/>
          <w:szCs w:val="24"/>
        </w:rPr>
        <w:t>; Soil Science Society of America, American Society of Agronomy, 1986.</w:t>
      </w:r>
    </w:p>
    <w:p w14:paraId="4CFD1F4A"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(4) </w:t>
      </w:r>
      <w:r w:rsidRPr="00672375">
        <w:rPr>
          <w:rFonts w:ascii="Times New Roman" w:hAnsi="Times New Roman" w:cs="Times New Roman"/>
          <w:noProof/>
          <w:sz w:val="24"/>
          <w:szCs w:val="24"/>
        </w:rPr>
        <w:tab/>
        <w:t xml:space="preserve">Bradbury, M. H.; Baeyens, B.; Geckeis, H.; Rabung, T. </w:t>
      </w:r>
      <w:r w:rsidRPr="00672375">
        <w:rPr>
          <w:rFonts w:ascii="Times New Roman" w:hAnsi="Times New Roman" w:cs="Times New Roman"/>
          <w:i/>
          <w:iCs/>
          <w:noProof/>
          <w:sz w:val="24"/>
          <w:szCs w:val="24"/>
        </w:rPr>
        <w:t>Geochim. Cosmochim. Acta</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2005</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69</w:t>
      </w:r>
      <w:r w:rsidRPr="00672375">
        <w:rPr>
          <w:rFonts w:ascii="Times New Roman" w:hAnsi="Times New Roman" w:cs="Times New Roman"/>
          <w:noProof/>
          <w:sz w:val="24"/>
          <w:szCs w:val="24"/>
        </w:rPr>
        <w:t xml:space="preserve"> (23), 5403–5412.</w:t>
      </w:r>
    </w:p>
    <w:p w14:paraId="25A6415D"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(5) </w:t>
      </w:r>
      <w:r w:rsidRPr="00672375">
        <w:rPr>
          <w:rFonts w:ascii="Times New Roman" w:hAnsi="Times New Roman" w:cs="Times New Roman"/>
          <w:noProof/>
          <w:sz w:val="24"/>
          <w:szCs w:val="24"/>
        </w:rPr>
        <w:tab/>
        <w:t xml:space="preserve">Sajih, M.; Bryan, N. D. D.; Livens, F. R. R.; Vaughan, D. J. J.; Descostes, M.; Phrommavanh, V.; Nos, J.; Morris, K. </w:t>
      </w:r>
      <w:r w:rsidRPr="00672375">
        <w:rPr>
          <w:rFonts w:ascii="Times New Roman" w:hAnsi="Times New Roman" w:cs="Times New Roman"/>
          <w:i/>
          <w:iCs/>
          <w:noProof/>
          <w:sz w:val="24"/>
          <w:szCs w:val="24"/>
        </w:rPr>
        <w:t>Geochim. Cosmochim. Acta</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2014</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146</w:t>
      </w:r>
      <w:r w:rsidRPr="00672375">
        <w:rPr>
          <w:rFonts w:ascii="Times New Roman" w:hAnsi="Times New Roman" w:cs="Times New Roman"/>
          <w:noProof/>
          <w:sz w:val="24"/>
          <w:szCs w:val="24"/>
        </w:rPr>
        <w:t>, 150–163.</w:t>
      </w:r>
    </w:p>
    <w:p w14:paraId="7626515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(6) </w:t>
      </w:r>
      <w:r w:rsidRPr="00672375">
        <w:rPr>
          <w:rFonts w:ascii="Times New Roman" w:hAnsi="Times New Roman" w:cs="Times New Roman"/>
          <w:noProof/>
          <w:sz w:val="24"/>
          <w:szCs w:val="24"/>
        </w:rPr>
        <w:tab/>
        <w:t xml:space="preserve">Fenter, P.; Cheng, L.; Rihs, S.; Machesky, M. L.; Bedzyk, M. J.; Sturchio, N. C. </w:t>
      </w:r>
      <w:r w:rsidRPr="00672375">
        <w:rPr>
          <w:rFonts w:ascii="Times New Roman" w:hAnsi="Times New Roman" w:cs="Times New Roman"/>
          <w:i/>
          <w:iCs/>
          <w:noProof/>
          <w:sz w:val="24"/>
          <w:szCs w:val="24"/>
        </w:rPr>
        <w:t>J. Colloid Interface Sci.</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2000</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225</w:t>
      </w:r>
      <w:r w:rsidRPr="00672375">
        <w:rPr>
          <w:rFonts w:ascii="Times New Roman" w:hAnsi="Times New Roman" w:cs="Times New Roman"/>
          <w:noProof/>
          <w:sz w:val="24"/>
          <w:szCs w:val="24"/>
        </w:rPr>
        <w:t>, 154–165.</w:t>
      </w:r>
    </w:p>
    <w:p w14:paraId="370B7E8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(7) </w:t>
      </w:r>
      <w:r w:rsidRPr="00672375">
        <w:rPr>
          <w:rFonts w:ascii="Times New Roman" w:hAnsi="Times New Roman" w:cs="Times New Roman"/>
          <w:noProof/>
          <w:sz w:val="24"/>
          <w:szCs w:val="24"/>
        </w:rPr>
        <w:tab/>
        <w:t xml:space="preserve">Zhang, P. C.; Brady, P. V.; Arthur, S. E.; Zhou, W. Q.; Sawyer, D.; Hesterberg, D. A. </w:t>
      </w:r>
      <w:r w:rsidRPr="00672375">
        <w:rPr>
          <w:rFonts w:ascii="Times New Roman" w:hAnsi="Times New Roman" w:cs="Times New Roman"/>
          <w:i/>
          <w:iCs/>
          <w:noProof/>
          <w:sz w:val="24"/>
          <w:szCs w:val="24"/>
        </w:rPr>
        <w:t>Colloids Surfaces A Physicochem. Eng. Asp.</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2001</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190</w:t>
      </w:r>
      <w:r w:rsidRPr="00672375">
        <w:rPr>
          <w:rFonts w:ascii="Times New Roman" w:hAnsi="Times New Roman" w:cs="Times New Roman"/>
          <w:noProof/>
          <w:sz w:val="24"/>
          <w:szCs w:val="24"/>
        </w:rPr>
        <w:t xml:space="preserve"> (3), 239–249.</w:t>
      </w:r>
    </w:p>
    <w:p w14:paraId="4F01C7B3"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(8) </w:t>
      </w:r>
      <w:r w:rsidRPr="00672375">
        <w:rPr>
          <w:rFonts w:ascii="Times New Roman" w:hAnsi="Times New Roman" w:cs="Times New Roman"/>
          <w:noProof/>
          <w:sz w:val="24"/>
          <w:szCs w:val="24"/>
        </w:rPr>
        <w:tab/>
        <w:t xml:space="preserve">Dzombak, D.; Morel, F. </w:t>
      </w:r>
      <w:r w:rsidRPr="00672375">
        <w:rPr>
          <w:rFonts w:ascii="Times New Roman" w:hAnsi="Times New Roman" w:cs="Times New Roman"/>
          <w:i/>
          <w:iCs/>
          <w:noProof/>
          <w:sz w:val="24"/>
          <w:szCs w:val="24"/>
        </w:rPr>
        <w:t>Surface Complexation Modeling: Hydrous Ferric Oxide</w:t>
      </w:r>
      <w:r w:rsidRPr="00672375">
        <w:rPr>
          <w:rFonts w:ascii="Times New Roman" w:hAnsi="Times New Roman" w:cs="Times New Roman"/>
          <w:noProof/>
          <w:sz w:val="24"/>
          <w:szCs w:val="24"/>
        </w:rPr>
        <w:t>; Wiley: New York, NY, 1990.</w:t>
      </w:r>
    </w:p>
    <w:p w14:paraId="125702E2"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(9) </w:t>
      </w:r>
      <w:r w:rsidRPr="00672375">
        <w:rPr>
          <w:rFonts w:ascii="Times New Roman" w:hAnsi="Times New Roman" w:cs="Times New Roman"/>
          <w:noProof/>
          <w:sz w:val="24"/>
          <w:szCs w:val="24"/>
        </w:rPr>
        <w:tab/>
        <w:t xml:space="preserve">Dixit, S.; Hering, J. G. </w:t>
      </w:r>
      <w:r w:rsidRPr="00672375">
        <w:rPr>
          <w:rFonts w:ascii="Times New Roman" w:hAnsi="Times New Roman" w:cs="Times New Roman"/>
          <w:i/>
          <w:iCs/>
          <w:noProof/>
          <w:sz w:val="24"/>
          <w:szCs w:val="24"/>
        </w:rPr>
        <w:t>Environ. Sci. Technol.</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37</w:t>
      </w:r>
      <w:r w:rsidRPr="00672375">
        <w:rPr>
          <w:rFonts w:ascii="Times New Roman" w:hAnsi="Times New Roman" w:cs="Times New Roman"/>
          <w:noProof/>
          <w:sz w:val="24"/>
          <w:szCs w:val="24"/>
        </w:rPr>
        <w:t xml:space="preserve"> (18), 4182–4189.</w:t>
      </w:r>
    </w:p>
    <w:p w14:paraId="2F165E50"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(10) </w:t>
      </w:r>
      <w:r w:rsidRPr="00672375">
        <w:rPr>
          <w:rFonts w:ascii="Times New Roman" w:hAnsi="Times New Roman" w:cs="Times New Roman"/>
          <w:noProof/>
          <w:sz w:val="24"/>
          <w:szCs w:val="24"/>
        </w:rPr>
        <w:tab/>
        <w:t xml:space="preserve">Tournassat, C.; Grangeon, S.; Leroy, P.; Giffaut, E. </w:t>
      </w:r>
      <w:r w:rsidRPr="00672375">
        <w:rPr>
          <w:rFonts w:ascii="Times New Roman" w:hAnsi="Times New Roman" w:cs="Times New Roman"/>
          <w:i/>
          <w:iCs/>
          <w:noProof/>
          <w:sz w:val="24"/>
          <w:szCs w:val="24"/>
        </w:rPr>
        <w:t>Am. J. Sci.</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313</w:t>
      </w:r>
      <w:r w:rsidRPr="00672375">
        <w:rPr>
          <w:rFonts w:ascii="Times New Roman" w:hAnsi="Times New Roman" w:cs="Times New Roman"/>
          <w:noProof/>
          <w:sz w:val="24"/>
          <w:szCs w:val="24"/>
        </w:rPr>
        <w:t xml:space="preserve"> (5), 395–451.</w:t>
      </w:r>
    </w:p>
    <w:p w14:paraId="082CDE1C"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(11) </w:t>
      </w:r>
      <w:r w:rsidRPr="00672375">
        <w:rPr>
          <w:rFonts w:ascii="Times New Roman" w:hAnsi="Times New Roman" w:cs="Times New Roman"/>
          <w:noProof/>
          <w:sz w:val="24"/>
          <w:szCs w:val="24"/>
        </w:rPr>
        <w:tab/>
        <w:t xml:space="preserve">Beck, A. J.; Cochran, M. a. </w:t>
      </w:r>
      <w:r w:rsidRPr="00672375">
        <w:rPr>
          <w:rFonts w:ascii="Times New Roman" w:hAnsi="Times New Roman" w:cs="Times New Roman"/>
          <w:i/>
          <w:iCs/>
          <w:noProof/>
          <w:sz w:val="24"/>
          <w:szCs w:val="24"/>
        </w:rPr>
        <w:t>Mar. Chem.</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156</w:t>
      </w:r>
      <w:r w:rsidRPr="00672375">
        <w:rPr>
          <w:rFonts w:ascii="Times New Roman" w:hAnsi="Times New Roman" w:cs="Times New Roman"/>
          <w:noProof/>
          <w:sz w:val="24"/>
          <w:szCs w:val="24"/>
        </w:rPr>
        <w:t>, 38–48.</w:t>
      </w:r>
    </w:p>
    <w:p w14:paraId="3C5190BE"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(12) </w:t>
      </w:r>
      <w:r w:rsidRPr="00672375">
        <w:rPr>
          <w:rFonts w:ascii="Times New Roman" w:hAnsi="Times New Roman" w:cs="Times New Roman"/>
          <w:noProof/>
          <w:sz w:val="24"/>
          <w:szCs w:val="24"/>
        </w:rPr>
        <w:tab/>
        <w:t xml:space="preserve">Nirdosh, I.; Trembley, W.; Johnson, C. </w:t>
      </w:r>
      <w:r w:rsidRPr="00672375">
        <w:rPr>
          <w:rFonts w:ascii="Times New Roman" w:hAnsi="Times New Roman" w:cs="Times New Roman"/>
          <w:i/>
          <w:iCs/>
          <w:noProof/>
          <w:sz w:val="24"/>
          <w:szCs w:val="24"/>
        </w:rPr>
        <w:t>Hydrometallurgy</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1990</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24</w:t>
      </w:r>
      <w:r w:rsidRPr="00672375">
        <w:rPr>
          <w:rFonts w:ascii="Times New Roman" w:hAnsi="Times New Roman" w:cs="Times New Roman"/>
          <w:noProof/>
          <w:sz w:val="24"/>
          <w:szCs w:val="24"/>
        </w:rPr>
        <w:t xml:space="preserve"> (2), 237–248.</w:t>
      </w:r>
    </w:p>
    <w:p w14:paraId="202AA82F"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(13) </w:t>
      </w:r>
      <w:r w:rsidRPr="00672375">
        <w:rPr>
          <w:rFonts w:ascii="Times New Roman" w:hAnsi="Times New Roman" w:cs="Times New Roman"/>
          <w:noProof/>
          <w:sz w:val="24"/>
          <w:szCs w:val="24"/>
        </w:rPr>
        <w:tab/>
        <w:t xml:space="preserve">Tamamura, S.; Takada, T.; Tomita, J.; Nagao, S.; Fukushi, K.; Yamamoto, M. </w:t>
      </w:r>
      <w:r w:rsidRPr="00672375">
        <w:rPr>
          <w:rFonts w:ascii="Times New Roman" w:hAnsi="Times New Roman" w:cs="Times New Roman"/>
          <w:i/>
          <w:iCs/>
          <w:noProof/>
          <w:sz w:val="24"/>
          <w:szCs w:val="24"/>
        </w:rPr>
        <w:t>J. Radioanal. Nucl. Chem.</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2013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299</w:t>
      </w:r>
      <w:r w:rsidRPr="00672375">
        <w:rPr>
          <w:rFonts w:ascii="Times New Roman" w:hAnsi="Times New Roman" w:cs="Times New Roman"/>
          <w:noProof/>
          <w:sz w:val="24"/>
          <w:szCs w:val="24"/>
        </w:rPr>
        <w:t xml:space="preserve"> (1), 569–575.</w:t>
      </w:r>
    </w:p>
    <w:p w14:paraId="1F82E0C7"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(14) </w:t>
      </w:r>
      <w:r w:rsidRPr="00672375">
        <w:rPr>
          <w:rFonts w:ascii="Times New Roman" w:hAnsi="Times New Roman" w:cs="Times New Roman"/>
          <w:noProof/>
          <w:sz w:val="24"/>
          <w:szCs w:val="24"/>
        </w:rPr>
        <w:tab/>
        <w:t xml:space="preserve">Ames, L.; McGarrah, J.; Walker, B. </w:t>
      </w:r>
      <w:r w:rsidRPr="00672375">
        <w:rPr>
          <w:rFonts w:ascii="Times New Roman" w:hAnsi="Times New Roman" w:cs="Times New Roman"/>
          <w:i/>
          <w:iCs/>
          <w:noProof/>
          <w:sz w:val="24"/>
          <w:szCs w:val="24"/>
        </w:rPr>
        <w:t>Clays Clay Miner.</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1983</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31</w:t>
      </w:r>
      <w:r w:rsidRPr="00672375">
        <w:rPr>
          <w:rFonts w:ascii="Times New Roman" w:hAnsi="Times New Roman" w:cs="Times New Roman"/>
          <w:noProof/>
          <w:sz w:val="24"/>
          <w:szCs w:val="24"/>
        </w:rPr>
        <w:t xml:space="preserve"> (5), 335–342.</w:t>
      </w:r>
    </w:p>
    <w:p w14:paraId="7AF5F3A1"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szCs w:val="24"/>
        </w:rPr>
      </w:pPr>
      <w:r w:rsidRPr="00672375">
        <w:rPr>
          <w:rFonts w:ascii="Times New Roman" w:hAnsi="Times New Roman" w:cs="Times New Roman"/>
          <w:noProof/>
          <w:sz w:val="24"/>
          <w:szCs w:val="24"/>
        </w:rPr>
        <w:t xml:space="preserve">(15) </w:t>
      </w:r>
      <w:r w:rsidRPr="00672375">
        <w:rPr>
          <w:rFonts w:ascii="Times New Roman" w:hAnsi="Times New Roman" w:cs="Times New Roman"/>
          <w:noProof/>
          <w:sz w:val="24"/>
          <w:szCs w:val="24"/>
        </w:rPr>
        <w:tab/>
        <w:t xml:space="preserve">Sverjensky, D. A. </w:t>
      </w:r>
      <w:r w:rsidRPr="00672375">
        <w:rPr>
          <w:rFonts w:ascii="Times New Roman" w:hAnsi="Times New Roman" w:cs="Times New Roman"/>
          <w:i/>
          <w:iCs/>
          <w:noProof/>
          <w:sz w:val="24"/>
          <w:szCs w:val="24"/>
        </w:rPr>
        <w:t>Geochim. Cosmochim. Acta</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2006</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70</w:t>
      </w:r>
      <w:r w:rsidRPr="00672375">
        <w:rPr>
          <w:rFonts w:ascii="Times New Roman" w:hAnsi="Times New Roman" w:cs="Times New Roman"/>
          <w:noProof/>
          <w:sz w:val="24"/>
          <w:szCs w:val="24"/>
        </w:rPr>
        <w:t xml:space="preserve"> (10), 2427–2453.</w:t>
      </w:r>
    </w:p>
    <w:p w14:paraId="48905050" w14:textId="77777777" w:rsidR="00672375" w:rsidRPr="00672375" w:rsidRDefault="00672375" w:rsidP="00672375">
      <w:pPr>
        <w:widowControl w:val="0"/>
        <w:autoSpaceDE w:val="0"/>
        <w:autoSpaceDN w:val="0"/>
        <w:adjustRightInd w:val="0"/>
        <w:spacing w:line="240" w:lineRule="auto"/>
        <w:ind w:left="640" w:hanging="640"/>
        <w:rPr>
          <w:rFonts w:ascii="Times New Roman" w:hAnsi="Times New Roman" w:cs="Times New Roman"/>
          <w:noProof/>
          <w:sz w:val="24"/>
        </w:rPr>
      </w:pPr>
      <w:r w:rsidRPr="00672375">
        <w:rPr>
          <w:rFonts w:ascii="Times New Roman" w:hAnsi="Times New Roman" w:cs="Times New Roman"/>
          <w:noProof/>
          <w:sz w:val="24"/>
          <w:szCs w:val="24"/>
        </w:rPr>
        <w:t xml:space="preserve">(16) </w:t>
      </w:r>
      <w:r w:rsidRPr="00672375">
        <w:rPr>
          <w:rFonts w:ascii="Times New Roman" w:hAnsi="Times New Roman" w:cs="Times New Roman"/>
          <w:noProof/>
          <w:sz w:val="24"/>
          <w:szCs w:val="24"/>
        </w:rPr>
        <w:tab/>
        <w:t xml:space="preserve">Naveau, A.; Monteil-Rivera, F.; Dumonceau, J.; Catalette, H.; Simoni, E. </w:t>
      </w:r>
      <w:r w:rsidRPr="00672375">
        <w:rPr>
          <w:rFonts w:ascii="Times New Roman" w:hAnsi="Times New Roman" w:cs="Times New Roman"/>
          <w:i/>
          <w:iCs/>
          <w:noProof/>
          <w:sz w:val="24"/>
          <w:szCs w:val="24"/>
        </w:rPr>
        <w:t>J. Colloid Interface Sci.</w:t>
      </w:r>
      <w:r w:rsidRPr="00672375">
        <w:rPr>
          <w:rFonts w:ascii="Times New Roman" w:hAnsi="Times New Roman" w:cs="Times New Roman"/>
          <w:noProof/>
          <w:sz w:val="24"/>
          <w:szCs w:val="24"/>
        </w:rPr>
        <w:t xml:space="preserve"> </w:t>
      </w:r>
      <w:r w:rsidRPr="00672375">
        <w:rPr>
          <w:rFonts w:ascii="Times New Roman" w:hAnsi="Times New Roman" w:cs="Times New Roman"/>
          <w:b/>
          <w:bCs/>
          <w:noProof/>
          <w:sz w:val="24"/>
          <w:szCs w:val="24"/>
        </w:rPr>
        <w:t>2006</w:t>
      </w:r>
      <w:r w:rsidRPr="00672375">
        <w:rPr>
          <w:rFonts w:ascii="Times New Roman" w:hAnsi="Times New Roman" w:cs="Times New Roman"/>
          <w:noProof/>
          <w:sz w:val="24"/>
          <w:szCs w:val="24"/>
        </w:rPr>
        <w:t xml:space="preserve">, </w:t>
      </w:r>
      <w:r w:rsidRPr="00672375">
        <w:rPr>
          <w:rFonts w:ascii="Times New Roman" w:hAnsi="Times New Roman" w:cs="Times New Roman"/>
          <w:i/>
          <w:iCs/>
          <w:noProof/>
          <w:sz w:val="24"/>
          <w:szCs w:val="24"/>
        </w:rPr>
        <w:t>293</w:t>
      </w:r>
      <w:r w:rsidRPr="00672375">
        <w:rPr>
          <w:rFonts w:ascii="Times New Roman" w:hAnsi="Times New Roman" w:cs="Times New Roman"/>
          <w:noProof/>
          <w:sz w:val="24"/>
          <w:szCs w:val="24"/>
        </w:rPr>
        <w:t xml:space="preserve"> (1), 27–35.</w:t>
      </w:r>
    </w:p>
    <w:p w14:paraId="08388435" w14:textId="77777777" w:rsidR="004B6422"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p>
    <w:p w14:paraId="75F0BF6A" w14:textId="77777777" w:rsidR="00150BE9" w:rsidRDefault="00150BE9">
      <w:pPr>
        <w:rPr>
          <w:rFonts w:ascii="Times New Roman" w:hAnsi="Times New Roman" w:cs="Times New Roman"/>
          <w:b/>
          <w:sz w:val="24"/>
          <w:szCs w:val="24"/>
        </w:rPr>
      </w:pPr>
    </w:p>
    <w:p w14:paraId="2FEC409E" w14:textId="77777777" w:rsidR="00150BE9" w:rsidRDefault="00150BE9">
      <w:pPr>
        <w:rPr>
          <w:rFonts w:ascii="Times New Roman" w:hAnsi="Times New Roman" w:cs="Times New Roman"/>
          <w:b/>
          <w:sz w:val="24"/>
          <w:szCs w:val="24"/>
        </w:rPr>
      </w:pPr>
    </w:p>
    <w:p w14:paraId="1577B1A9" w14:textId="77777777" w:rsidR="00150BE9" w:rsidRDefault="00150BE9">
      <w:pPr>
        <w:rPr>
          <w:rFonts w:ascii="Times New Roman" w:hAnsi="Times New Roman" w:cs="Times New Roman"/>
          <w:b/>
          <w:sz w:val="24"/>
          <w:szCs w:val="24"/>
        </w:rPr>
      </w:pPr>
    </w:p>
    <w:p w14:paraId="2BE76614" w14:textId="77777777" w:rsidR="00150BE9" w:rsidRDefault="00150BE9">
      <w:pPr>
        <w:rPr>
          <w:rFonts w:ascii="Times New Roman" w:hAnsi="Times New Roman" w:cs="Times New Roman"/>
          <w:b/>
          <w:sz w:val="24"/>
          <w:szCs w:val="24"/>
        </w:rPr>
      </w:pPr>
    </w:p>
    <w:p w14:paraId="3F4C8B6B" w14:textId="77777777" w:rsidR="00850CCD" w:rsidRPr="003755E6" w:rsidRDefault="00850CCD" w:rsidP="00850CCD">
      <w:pPr>
        <w:widowControl w:val="0"/>
        <w:autoSpaceDE w:val="0"/>
        <w:autoSpaceDN w:val="0"/>
        <w:adjustRightInd w:val="0"/>
        <w:spacing w:line="240" w:lineRule="auto"/>
        <w:rPr>
          <w:rFonts w:ascii="Times New Roman" w:hAnsi="Times New Roman" w:cs="Times New Roman"/>
          <w:sz w:val="24"/>
          <w:szCs w:val="24"/>
        </w:rPr>
      </w:pPr>
    </w:p>
    <w:p w14:paraId="768D6D3F" w14:textId="77777777" w:rsidR="00850CCD" w:rsidRPr="00BC413E" w:rsidRDefault="00850CCD" w:rsidP="00850CCD">
      <w:pPr>
        <w:spacing w:line="240" w:lineRule="auto"/>
        <w:rPr>
          <w:rFonts w:ascii="Times New Roman" w:hAnsi="Times New Roman" w:cs="Times New Roman"/>
          <w:b/>
          <w:u w:val="single"/>
        </w:rPr>
      </w:pPr>
      <w:r w:rsidRPr="00BC413E">
        <w:rPr>
          <w:rFonts w:ascii="Times New Roman" w:hAnsi="Times New Roman" w:cs="Times New Roman"/>
          <w:b/>
          <w:u w:val="single"/>
        </w:rPr>
        <w:t>Table S1: Mineral Surface Areas and Calculated Sorption Constants</w:t>
      </w:r>
    </w:p>
    <w:tbl>
      <w:tblPr>
        <w:tblStyle w:val="PlainTable4"/>
        <w:tblW w:w="0" w:type="auto"/>
        <w:tblLook w:val="06A0" w:firstRow="1" w:lastRow="0" w:firstColumn="1" w:lastColumn="0" w:noHBand="1" w:noVBand="1"/>
      </w:tblPr>
      <w:tblGrid>
        <w:gridCol w:w="1768"/>
        <w:gridCol w:w="937"/>
        <w:gridCol w:w="510"/>
        <w:gridCol w:w="876"/>
        <w:gridCol w:w="1166"/>
      </w:tblGrid>
      <w:tr w:rsidR="00850CCD" w:rsidRPr="007B3FB9" w14:paraId="750F0ACD" w14:textId="77777777" w:rsidTr="00C6690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2AA500E0"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171F55F0" w14:textId="77777777" w:rsidR="00850CCD" w:rsidRPr="00D41F47"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510" w:type="dxa"/>
            <w:tcBorders>
              <w:top w:val="single" w:sz="4" w:space="0" w:color="auto"/>
              <w:bottom w:val="single" w:sz="4" w:space="0" w:color="auto"/>
            </w:tcBorders>
          </w:tcPr>
          <w:p w14:paraId="28309362"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6A92DD1B"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1F395217"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850CCD" w:rsidRPr="007B3FB9" w14:paraId="11CB3E2C"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D1E617E" w14:textId="77777777" w:rsidR="00850CCD" w:rsidRPr="007B3FB9" w:rsidRDefault="00850CCD" w:rsidP="00C66905">
            <w:pPr>
              <w:jc w:val="center"/>
              <w:rPr>
                <w:rFonts w:ascii="Times New Roman" w:hAnsi="Times New Roman" w:cs="Times New Roman"/>
              </w:rPr>
            </w:pPr>
            <w:proofErr w:type="spellStart"/>
            <w:r w:rsidRPr="007B3FB9">
              <w:rPr>
                <w:rFonts w:ascii="Times New Roman" w:hAnsi="Times New Roman" w:cs="Times New Roman"/>
              </w:rPr>
              <w:t>Ferrihydrite</w:t>
            </w:r>
            <w:proofErr w:type="spellEnd"/>
          </w:p>
        </w:tc>
        <w:tc>
          <w:tcPr>
            <w:tcW w:w="510" w:type="dxa"/>
            <w:tcBorders>
              <w:top w:val="single" w:sz="4" w:space="0" w:color="auto"/>
            </w:tcBorders>
          </w:tcPr>
          <w:p w14:paraId="718F04E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382.9</w:t>
            </w:r>
          </w:p>
        </w:tc>
        <w:tc>
          <w:tcPr>
            <w:tcW w:w="510" w:type="dxa"/>
            <w:tcBorders>
              <w:top w:val="single" w:sz="4" w:space="0" w:color="auto"/>
            </w:tcBorders>
          </w:tcPr>
          <w:p w14:paraId="16BBDB8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3FE07F5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2282DFA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850CCD" w:rsidRPr="007B3FB9" w14:paraId="4C1B1AD5"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D1CE76A" w14:textId="77777777" w:rsidR="00850CCD" w:rsidRPr="007B3FB9" w:rsidRDefault="00850CCD" w:rsidP="00C66905">
            <w:pPr>
              <w:jc w:val="center"/>
              <w:rPr>
                <w:rFonts w:ascii="Times New Roman" w:hAnsi="Times New Roman" w:cs="Times New Roman"/>
              </w:rPr>
            </w:pPr>
          </w:p>
        </w:tc>
        <w:tc>
          <w:tcPr>
            <w:tcW w:w="510" w:type="dxa"/>
          </w:tcPr>
          <w:p w14:paraId="18E6A7A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63BA527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DFB4E5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2CF849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850CCD" w:rsidRPr="007B3FB9" w14:paraId="1CBCCD5E"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6E14A06" w14:textId="77777777" w:rsidR="00850CCD" w:rsidRPr="007B3FB9" w:rsidRDefault="00850CCD" w:rsidP="00C66905">
            <w:pPr>
              <w:jc w:val="center"/>
              <w:rPr>
                <w:rFonts w:ascii="Times New Roman" w:hAnsi="Times New Roman" w:cs="Times New Roman"/>
              </w:rPr>
            </w:pPr>
          </w:p>
        </w:tc>
        <w:tc>
          <w:tcPr>
            <w:tcW w:w="510" w:type="dxa"/>
          </w:tcPr>
          <w:p w14:paraId="4BE1B08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2C3F126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0AB1B29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5E1D150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850CCD" w:rsidRPr="007B3FB9" w14:paraId="23DAF115"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121F537C"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6D288B3"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5D30DE5"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CC906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77055D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850CCD" w:rsidRPr="007B3FB9" w14:paraId="762A4FC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215F6CB3" w14:textId="77777777" w:rsidR="00850CCD" w:rsidRPr="007B3FB9" w:rsidRDefault="00850CCD" w:rsidP="00C66905">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64D9E01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146.46</w:t>
            </w:r>
          </w:p>
        </w:tc>
        <w:tc>
          <w:tcPr>
            <w:tcW w:w="510" w:type="dxa"/>
            <w:tcBorders>
              <w:top w:val="single" w:sz="4" w:space="0" w:color="auto"/>
            </w:tcBorders>
          </w:tcPr>
          <w:p w14:paraId="15770D7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134BE3F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6175903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2407B18B"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5042FE79" w14:textId="77777777" w:rsidR="00850CCD" w:rsidRPr="007B3FB9" w:rsidRDefault="00850CCD" w:rsidP="00C66905">
            <w:pPr>
              <w:jc w:val="center"/>
              <w:rPr>
                <w:rFonts w:ascii="Times New Roman" w:hAnsi="Times New Roman" w:cs="Times New Roman"/>
              </w:rPr>
            </w:pPr>
          </w:p>
        </w:tc>
        <w:tc>
          <w:tcPr>
            <w:tcW w:w="510" w:type="dxa"/>
          </w:tcPr>
          <w:p w14:paraId="352953E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0D85A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A90EB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04AAB5A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850CCD" w:rsidRPr="007B3FB9" w14:paraId="243DC2A6"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632EE39" w14:textId="77777777" w:rsidR="00850CCD" w:rsidRPr="007B3FB9" w:rsidRDefault="00850CCD" w:rsidP="00C66905">
            <w:pPr>
              <w:jc w:val="center"/>
              <w:rPr>
                <w:rFonts w:ascii="Times New Roman" w:hAnsi="Times New Roman" w:cs="Times New Roman"/>
              </w:rPr>
            </w:pPr>
          </w:p>
        </w:tc>
        <w:tc>
          <w:tcPr>
            <w:tcW w:w="510" w:type="dxa"/>
          </w:tcPr>
          <w:p w14:paraId="7AE9DA8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7871FE8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83E80F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20E5A0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850CCD" w:rsidRPr="007B3FB9" w14:paraId="13EA4AC8"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706122E8"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9851ED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2FDAC1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8BF19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1649450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850CCD" w:rsidRPr="007B3FB9" w14:paraId="71CD3CB9"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E438C56"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206B832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50.162</w:t>
            </w:r>
          </w:p>
        </w:tc>
        <w:tc>
          <w:tcPr>
            <w:tcW w:w="510" w:type="dxa"/>
            <w:tcBorders>
              <w:top w:val="single" w:sz="4" w:space="0" w:color="auto"/>
            </w:tcBorders>
          </w:tcPr>
          <w:p w14:paraId="5792523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3680D6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69D6D59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850CCD" w:rsidRPr="007B3FB9" w14:paraId="5B67FC05" w14:textId="77777777" w:rsidTr="00C66905">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99F85DB" w14:textId="77777777" w:rsidR="00850CCD" w:rsidRPr="007B3FB9" w:rsidRDefault="00850CCD" w:rsidP="00C66905">
            <w:pPr>
              <w:jc w:val="center"/>
              <w:rPr>
                <w:rFonts w:ascii="Times New Roman" w:hAnsi="Times New Roman" w:cs="Times New Roman"/>
              </w:rPr>
            </w:pPr>
          </w:p>
        </w:tc>
        <w:tc>
          <w:tcPr>
            <w:tcW w:w="510" w:type="dxa"/>
          </w:tcPr>
          <w:p w14:paraId="27DF1E1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5932C8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6A2029C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6EEED4D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850CCD" w:rsidRPr="007B3FB9" w14:paraId="599E268E" w14:textId="77777777" w:rsidTr="00C66905">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3F3C2368" w14:textId="77777777" w:rsidR="00850CCD" w:rsidRPr="007B3FB9" w:rsidRDefault="00850CCD" w:rsidP="00C66905">
            <w:pPr>
              <w:jc w:val="center"/>
              <w:rPr>
                <w:rFonts w:ascii="Times New Roman" w:hAnsi="Times New Roman" w:cs="Times New Roman"/>
              </w:rPr>
            </w:pPr>
          </w:p>
        </w:tc>
        <w:tc>
          <w:tcPr>
            <w:tcW w:w="510" w:type="dxa"/>
          </w:tcPr>
          <w:p w14:paraId="01273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57F2BD0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164BD1C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75BC733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850CCD" w:rsidRPr="007B3FB9" w14:paraId="3CB0296C" w14:textId="77777777" w:rsidTr="00C66905">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339FA5E"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0246A76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B90667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1DB8CE5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55D08CA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850CCD" w:rsidRPr="007B3FB9" w14:paraId="71ABA1D0"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4D31F6C4"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10D4919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0.0685</w:t>
            </w:r>
          </w:p>
        </w:tc>
        <w:tc>
          <w:tcPr>
            <w:tcW w:w="510" w:type="dxa"/>
            <w:tcBorders>
              <w:top w:val="single" w:sz="4" w:space="0" w:color="auto"/>
            </w:tcBorders>
          </w:tcPr>
          <w:p w14:paraId="45E17C1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6631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51A2E80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756EBCCA" w14:textId="77777777" w:rsidTr="00C66905">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606BA9E3" w14:textId="77777777" w:rsidR="00850CCD" w:rsidRPr="007B3FB9" w:rsidRDefault="00850CCD" w:rsidP="00C66905">
            <w:pPr>
              <w:jc w:val="center"/>
              <w:rPr>
                <w:rFonts w:ascii="Times New Roman" w:hAnsi="Times New Roman" w:cs="Times New Roman"/>
              </w:rPr>
            </w:pPr>
          </w:p>
        </w:tc>
        <w:tc>
          <w:tcPr>
            <w:tcW w:w="510" w:type="dxa"/>
          </w:tcPr>
          <w:p w14:paraId="1D61571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A56B6D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2BB22E4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6DA531A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30B5D3BA" w14:textId="77777777" w:rsidTr="00C66905">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344D8B98" w14:textId="77777777" w:rsidR="00850CCD" w:rsidRPr="007B3FB9" w:rsidRDefault="00850CCD" w:rsidP="00C66905">
            <w:pPr>
              <w:jc w:val="center"/>
              <w:rPr>
                <w:rFonts w:ascii="Times New Roman" w:hAnsi="Times New Roman" w:cs="Times New Roman"/>
              </w:rPr>
            </w:pPr>
          </w:p>
        </w:tc>
        <w:tc>
          <w:tcPr>
            <w:tcW w:w="510" w:type="dxa"/>
          </w:tcPr>
          <w:p w14:paraId="1DF10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4223624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27D9D3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080486D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850CCD" w:rsidRPr="007B3FB9" w14:paraId="17A78FA9" w14:textId="77777777" w:rsidTr="00C66905">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A885672"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6B691F0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3AD7C0D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020E7A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00855F5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5C6C3C27" w14:textId="77777777" w:rsidR="00850CCD" w:rsidRDefault="00850CCD">
      <w:pPr>
        <w:rPr>
          <w:rFonts w:ascii="Times New Roman" w:hAnsi="Times New Roman" w:cs="Times New Roman"/>
          <w:b/>
          <w:sz w:val="24"/>
          <w:szCs w:val="24"/>
        </w:rPr>
      </w:pPr>
    </w:p>
    <w:p w14:paraId="65FA2E47" w14:textId="49CE3940"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358B6DF" w14:textId="77777777" w:rsidR="00BC413E" w:rsidRPr="00BC413E" w:rsidRDefault="00BC413E" w:rsidP="00BC413E">
      <w:pPr>
        <w:spacing w:line="240" w:lineRule="auto"/>
        <w:rPr>
          <w:rFonts w:ascii="Times New Roman" w:hAnsi="Times New Roman" w:cs="Times New Roman"/>
          <w:b/>
          <w:sz w:val="24"/>
          <w:szCs w:val="24"/>
          <w:u w:val="single"/>
        </w:rPr>
      </w:pPr>
      <w:r w:rsidRPr="00BC413E">
        <w:rPr>
          <w:rFonts w:ascii="Times New Roman" w:hAnsi="Times New Roman" w:cs="Times New Roman"/>
          <w:b/>
          <w:sz w:val="24"/>
          <w:szCs w:val="24"/>
          <w:u w:val="single"/>
        </w:rPr>
        <w:lastRenderedPageBreak/>
        <w:t xml:space="preserve">Table S2: Comparison of Literature Ra Sorption Experiments and Fitted </w:t>
      </w:r>
      <w:proofErr w:type="spellStart"/>
      <w:r w:rsidRPr="00BC413E">
        <w:rPr>
          <w:rFonts w:ascii="Times New Roman" w:hAnsi="Times New Roman" w:cs="Times New Roman"/>
          <w:b/>
          <w:sz w:val="24"/>
          <w:szCs w:val="24"/>
          <w:u w:val="single"/>
        </w:rPr>
        <w:t>Kd</w:t>
      </w:r>
      <w:proofErr w:type="spellEnd"/>
      <w:r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C66905">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C66905">
            <w:pP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tc>
        <w:tc>
          <w:tcPr>
            <w:tcW w:w="1710" w:type="dxa"/>
            <w:tcBorders>
              <w:top w:val="single" w:sz="4" w:space="0" w:color="auto"/>
            </w:tcBorders>
          </w:tcPr>
          <w:p w14:paraId="329A42D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34B7D86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C66905">
            <w:pPr>
              <w:rPr>
                <w:rFonts w:ascii="Times New Roman" w:hAnsi="Times New Roman" w:cs="Times New Roman"/>
                <w:sz w:val="24"/>
                <w:szCs w:val="24"/>
              </w:rPr>
            </w:pPr>
          </w:p>
        </w:tc>
        <w:tc>
          <w:tcPr>
            <w:tcW w:w="1710" w:type="dxa"/>
          </w:tcPr>
          <w:p w14:paraId="7C00DCB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30FA114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C66905">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C66905">
            <w:pPr>
              <w:rPr>
                <w:rFonts w:ascii="Times New Roman" w:hAnsi="Times New Roman" w:cs="Times New Roman"/>
                <w:sz w:val="24"/>
                <w:szCs w:val="24"/>
              </w:rPr>
            </w:pPr>
          </w:p>
        </w:tc>
        <w:tc>
          <w:tcPr>
            <w:tcW w:w="1710" w:type="dxa"/>
          </w:tcPr>
          <w:p w14:paraId="09E1453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45D000D2"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81FB869" w14:textId="77777777" w:rsidTr="00C66905">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3A5214C2"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720D8A5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360828A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C66905">
            <w:pPr>
              <w:rPr>
                <w:rFonts w:ascii="Times New Roman" w:hAnsi="Times New Roman" w:cs="Times New Roman"/>
                <w:sz w:val="24"/>
                <w:szCs w:val="24"/>
              </w:rPr>
            </w:pPr>
          </w:p>
        </w:tc>
        <w:tc>
          <w:tcPr>
            <w:tcW w:w="1710" w:type="dxa"/>
          </w:tcPr>
          <w:p w14:paraId="3DA08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0245E11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C66905">
            <w:pPr>
              <w:rPr>
                <w:rFonts w:ascii="Times New Roman" w:hAnsi="Times New Roman" w:cs="Times New Roman"/>
                <w:sz w:val="24"/>
                <w:szCs w:val="24"/>
              </w:rPr>
            </w:pPr>
          </w:p>
        </w:tc>
        <w:tc>
          <w:tcPr>
            <w:tcW w:w="1710" w:type="dxa"/>
          </w:tcPr>
          <w:p w14:paraId="70757B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57C343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C66905">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C66905">
            <w:pPr>
              <w:rPr>
                <w:rFonts w:ascii="Times New Roman" w:hAnsi="Times New Roman" w:cs="Times New Roman"/>
                <w:sz w:val="24"/>
                <w:szCs w:val="24"/>
              </w:rPr>
            </w:pPr>
          </w:p>
        </w:tc>
        <w:tc>
          <w:tcPr>
            <w:tcW w:w="1710" w:type="dxa"/>
          </w:tcPr>
          <w:p w14:paraId="51722D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1EA93C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C66905">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C66905">
            <w:pPr>
              <w:rPr>
                <w:rFonts w:ascii="Times New Roman" w:hAnsi="Times New Roman" w:cs="Times New Roman"/>
                <w:sz w:val="24"/>
                <w:szCs w:val="24"/>
              </w:rPr>
            </w:pPr>
          </w:p>
        </w:tc>
        <w:tc>
          <w:tcPr>
            <w:tcW w:w="1710" w:type="dxa"/>
          </w:tcPr>
          <w:p w14:paraId="0F3BA9E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13F67E8C"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C7FDB17" w14:textId="77777777" w:rsidTr="00C66905">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C66905">
            <w:pPr>
              <w:rPr>
                <w:rFonts w:ascii="Times New Roman" w:hAnsi="Times New Roman" w:cs="Times New Roman"/>
                <w:sz w:val="24"/>
                <w:szCs w:val="24"/>
              </w:rPr>
            </w:pPr>
          </w:p>
        </w:tc>
        <w:tc>
          <w:tcPr>
            <w:tcW w:w="1710" w:type="dxa"/>
          </w:tcPr>
          <w:p w14:paraId="6156F24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038B9CAF"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3CEF7F13"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C66905">
            <w:pPr>
              <w:rPr>
                <w:rFonts w:ascii="Times New Roman" w:hAnsi="Times New Roman" w:cs="Times New Roman"/>
                <w:sz w:val="24"/>
                <w:szCs w:val="24"/>
              </w:rPr>
            </w:pPr>
          </w:p>
        </w:tc>
        <w:tc>
          <w:tcPr>
            <w:tcW w:w="1710" w:type="dxa"/>
          </w:tcPr>
          <w:p w14:paraId="37176AC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0A46AE5F"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55AD1E9C" w14:textId="77777777" w:rsidTr="00C66905">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35270F27"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217B0E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C66905">
            <w:pPr>
              <w:rPr>
                <w:rFonts w:ascii="Times New Roman" w:hAnsi="Times New Roman" w:cs="Times New Roman"/>
                <w:sz w:val="24"/>
                <w:szCs w:val="24"/>
              </w:rPr>
            </w:pPr>
            <w:proofErr w:type="spellStart"/>
            <w:r w:rsidRPr="00EE014C">
              <w:rPr>
                <w:rFonts w:ascii="Times New Roman" w:hAnsi="Times New Roman" w:cs="Times New Roman"/>
                <w:sz w:val="24"/>
                <w:szCs w:val="24"/>
              </w:rPr>
              <w:t>Lepidocrocite</w:t>
            </w:r>
            <w:proofErr w:type="spellEnd"/>
          </w:p>
        </w:tc>
        <w:tc>
          <w:tcPr>
            <w:tcW w:w="1710" w:type="dxa"/>
            <w:tcBorders>
              <w:top w:val="single" w:sz="4" w:space="0" w:color="auto"/>
              <w:bottom w:val="single" w:sz="4" w:space="0" w:color="auto"/>
            </w:tcBorders>
          </w:tcPr>
          <w:p w14:paraId="4F9040E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137D664F"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2AAE6B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1242D86C"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5A2C058F"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56BE360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C66905">
            <w:pPr>
              <w:rPr>
                <w:rFonts w:ascii="Times New Roman" w:hAnsi="Times New Roman" w:cs="Times New Roman"/>
                <w:sz w:val="24"/>
                <w:szCs w:val="24"/>
              </w:rPr>
            </w:pPr>
          </w:p>
        </w:tc>
        <w:tc>
          <w:tcPr>
            <w:tcW w:w="1710" w:type="dxa"/>
          </w:tcPr>
          <w:p w14:paraId="140AF35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44AB71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C66905">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C66905">
            <w:pPr>
              <w:rPr>
                <w:rFonts w:ascii="Times New Roman" w:hAnsi="Times New Roman" w:cs="Times New Roman"/>
                <w:sz w:val="24"/>
                <w:szCs w:val="24"/>
              </w:rPr>
            </w:pPr>
          </w:p>
        </w:tc>
        <w:tc>
          <w:tcPr>
            <w:tcW w:w="1710" w:type="dxa"/>
          </w:tcPr>
          <w:p w14:paraId="48675A6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35A4525D"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731A071E" w14:textId="77777777" w:rsidTr="00C66905">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BCC6896"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"&lt;sup&gt;14&lt;/sup&gt;", "plainTextFormattedCitation" : "14", "previouslyFormattedCitation" : "&lt;sup&gt;9&lt;/sup&gt;"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bl>
    <w:p w14:paraId="077735D4" w14:textId="77777777" w:rsidR="00BC413E" w:rsidRDefault="00BC413E">
      <w:pPr>
        <w:rPr>
          <w:rFonts w:ascii="Times New Roman" w:hAnsi="Times New Roman" w:cs="Times New Roman"/>
          <w:b/>
          <w:sz w:val="24"/>
          <w:szCs w:val="24"/>
        </w:rPr>
      </w:pPr>
    </w:p>
    <w:p w14:paraId="3439627A" w14:textId="1883AD8D"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721E564" w14:textId="50477D71" w:rsidR="00BC413E" w:rsidRPr="00EC34C7" w:rsidRDefault="00BC413E" w:rsidP="00BC413E">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lastRenderedPageBreak/>
        <w:t xml:space="preserve">Table </w:t>
      </w:r>
      <w:r>
        <w:rPr>
          <w:rFonts w:ascii="Times New Roman" w:hAnsi="Times New Roman" w:cs="Times New Roman"/>
          <w:b/>
          <w:sz w:val="24"/>
          <w:szCs w:val="24"/>
          <w:u w:val="single"/>
        </w:rPr>
        <w:t>S</w:t>
      </w:r>
      <w:r w:rsidRPr="00EC34C7">
        <w:rPr>
          <w:rFonts w:ascii="Times New Roman" w:hAnsi="Times New Roman" w:cs="Times New Roman"/>
          <w:b/>
          <w:sz w:val="24"/>
          <w:szCs w:val="24"/>
          <w:u w:val="single"/>
        </w:rPr>
        <w:t>3:</w:t>
      </w:r>
      <w:r w:rsidR="002D0368">
        <w:rPr>
          <w:rFonts w:ascii="Times New Roman" w:hAnsi="Times New Roman" w:cs="Times New Roman"/>
          <w:b/>
          <w:sz w:val="24"/>
          <w:szCs w:val="24"/>
          <w:u w:val="single"/>
        </w:rPr>
        <w:t xml:space="preserve"> </w:t>
      </w:r>
      <w:proofErr w:type="spellStart"/>
      <w:r w:rsidR="002D0368">
        <w:rPr>
          <w:rFonts w:ascii="Times New Roman" w:hAnsi="Times New Roman" w:cs="Times New Roman"/>
          <w:b/>
          <w:sz w:val="24"/>
          <w:szCs w:val="24"/>
          <w:u w:val="single"/>
        </w:rPr>
        <w:t>Altnernate</w:t>
      </w:r>
      <w:proofErr w:type="spellEnd"/>
      <w:r w:rsidRPr="00EC34C7">
        <w:rPr>
          <w:rFonts w:ascii="Times New Roman" w:hAnsi="Times New Roman" w:cs="Times New Roman"/>
          <w:b/>
          <w:sz w:val="24"/>
          <w:szCs w:val="24"/>
          <w:u w:val="single"/>
        </w:rPr>
        <w:t xml:space="preserve"> </w:t>
      </w:r>
      <w:r w:rsidR="002D0368">
        <w:rPr>
          <w:rFonts w:ascii="Times New Roman" w:hAnsi="Times New Roman" w:cs="Times New Roman"/>
          <w:b/>
          <w:sz w:val="24"/>
          <w:szCs w:val="24"/>
          <w:u w:val="single"/>
        </w:rPr>
        <w:t>Simplified Reactions considered</w:t>
      </w:r>
      <w:bookmarkStart w:id="0" w:name="_GoBack"/>
      <w:bookmarkEnd w:id="0"/>
      <w:r w:rsidR="0026292B">
        <w:rPr>
          <w:rFonts w:ascii="Times New Roman" w:hAnsi="Times New Roman" w:cs="Times New Roman"/>
          <w:b/>
          <w:sz w:val="24"/>
          <w:szCs w:val="24"/>
          <w:u w:val="single"/>
        </w:rPr>
        <w:t xml:space="preserve"> in Surface Complexation </w:t>
      </w:r>
      <w:proofErr w:type="spellStart"/>
      <w:r w:rsidR="0026292B">
        <w:rPr>
          <w:rFonts w:ascii="Times New Roman" w:hAnsi="Times New Roman" w:cs="Times New Roman"/>
          <w:b/>
          <w:sz w:val="24"/>
          <w:szCs w:val="24"/>
          <w:u w:val="single"/>
        </w:rPr>
        <w:t>Modeling</w:t>
      </w:r>
      <w:r w:rsidR="0026292B" w:rsidRPr="00F50F6B">
        <w:rPr>
          <w:rFonts w:ascii="Times New Roman" w:hAnsi="Times New Roman" w:cs="Times New Roman"/>
          <w:b/>
          <w:sz w:val="24"/>
          <w:szCs w:val="24"/>
          <w:u w:val="single"/>
          <w:vertAlign w:val="superscript"/>
        </w:rPr>
        <w:t>a</w:t>
      </w:r>
      <w:proofErr w:type="spellEnd"/>
    </w:p>
    <w:tbl>
      <w:tblPr>
        <w:tblStyle w:val="PlainTable4"/>
        <w:tblW w:w="9990" w:type="dxa"/>
        <w:tblLook w:val="06A0" w:firstRow="1" w:lastRow="0" w:firstColumn="1" w:lastColumn="0" w:noHBand="1" w:noVBand="1"/>
      </w:tblPr>
      <w:tblGrid>
        <w:gridCol w:w="4230"/>
        <w:gridCol w:w="2216"/>
        <w:gridCol w:w="1081"/>
        <w:gridCol w:w="2463"/>
      </w:tblGrid>
      <w:tr w:rsidR="00BC413E" w:rsidRPr="00EE014C" w14:paraId="7C5E8BE9"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A69D8DD" w14:textId="77777777" w:rsidR="00BC413E" w:rsidRPr="00EE014C" w:rsidRDefault="00BC413E" w:rsidP="00C66905">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09B15E38"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74784C3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46105A2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36549437"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522A6760" w14:textId="77777777" w:rsidR="00BC413E" w:rsidRPr="00EE014C" w:rsidRDefault="00BC413E" w:rsidP="00C66905">
            <w:pPr>
              <w:jc w:val="center"/>
              <w:rPr>
                <w:rFonts w:ascii="Times New Roman" w:hAnsi="Times New Roman" w:cs="Times New Roman"/>
                <w:sz w:val="24"/>
                <w:szCs w:val="24"/>
              </w:rPr>
            </w:pPr>
            <w:proofErr w:type="spellStart"/>
            <w:r w:rsidRPr="00EE014C">
              <w:rPr>
                <w:rFonts w:ascii="Times New Roman" w:hAnsi="Times New Roman" w:cs="Times New Roman"/>
                <w:sz w:val="24"/>
                <w:szCs w:val="24"/>
              </w:rPr>
              <w:t>Ferrihydrite</w:t>
            </w:r>
            <w:proofErr w:type="spellEnd"/>
          </w:p>
          <w:p w14:paraId="3FCC9FEC"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281FF69B"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6D4451ED"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7107E51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56EC5DB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44D46F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BBE8E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57E3924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50709BB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B13A6F6" w14:textId="3CF7DF23"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BF8E42B" w14:textId="5C878380"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"&lt;sup&gt;20&lt;/sup&gt;"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6655ECF5" w14:textId="55E6F7D5"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"&lt;sup&gt;20&lt;/sup&gt;"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09705AB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5A199A4C"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C6E03D"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19957155"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1529964F" w14:textId="77777777" w:rsidR="00BC413E" w:rsidRPr="00EE014C" w:rsidRDefault="00BC413E" w:rsidP="00C66905">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GoeO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777812A9"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5470E5E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0A311A0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18C1289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3FB1E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3797C9F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552C290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1A2DD326" w14:textId="6B71D33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"&lt;sup&gt;23&lt;/sup&gt;"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6B0A0CBA" w14:textId="3260E62B"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"&lt;sup&gt;23&lt;/sup&gt;"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B97370C" w14:textId="023798F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"&lt;sup&gt;23&lt;/sup&gt;"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327D4BF"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01BEDBFE" w14:textId="77777777" w:rsidTr="00C66905">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234139A4"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184D0EDD"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5F3FF64C"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33D89C6C"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17F5BAC5"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490AE1BF"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41832F7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60C16C61"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7767B84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14687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6F932F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0125FAD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2915B9C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41855B7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413BF5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74A01E3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DB3BA89" w14:textId="162D8B0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307E72C" w14:textId="4BBA917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513C4ED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11A85483"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142EBD86" w14:textId="77777777" w:rsidTr="00C66905">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20A4DCF"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057A9F6"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2E200FD8" w14:textId="77777777" w:rsidR="00BC413E" w:rsidRPr="00EE014C" w:rsidRDefault="00BC413E" w:rsidP="00C66905">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1F0CA444"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43069387"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E567F2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0759D91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CE9DEA9" w14:textId="05DEB488"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530FBFAD" w14:textId="58640534"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1E3938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0EA5BBCA" w14:textId="779A475B" w:rsidR="00BC413E" w:rsidRPr="00EE014C" w:rsidRDefault="00F50F6B">
      <w:pPr>
        <w:rPr>
          <w:rFonts w:ascii="Times New Roman" w:hAnsi="Times New Roman" w:cs="Times New Roman"/>
          <w:b/>
          <w:sz w:val="24"/>
          <w:szCs w:val="24"/>
        </w:rPr>
      </w:pPr>
      <w:proofErr w:type="spellStart"/>
      <w:r>
        <w:rPr>
          <w:rFonts w:ascii="Times New Roman" w:hAnsi="Times New Roman" w:cs="Times New Roman"/>
          <w:b/>
          <w:sz w:val="24"/>
          <w:szCs w:val="24"/>
          <w:vertAlign w:val="superscript"/>
        </w:rPr>
        <w:t>a</w:t>
      </w:r>
      <w:proofErr w:type="spellEnd"/>
      <w:r w:rsidRPr="00F50F6B">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Does not consider </w:t>
      </w:r>
      <w:proofErr w:type="spellStart"/>
      <w:r>
        <w:rPr>
          <w:rFonts w:ascii="Times New Roman" w:hAnsi="Times New Roman" w:cs="Times New Roman"/>
          <w:b/>
          <w:sz w:val="24"/>
          <w:szCs w:val="24"/>
        </w:rPr>
        <w:t>tetradentate</w:t>
      </w:r>
      <w:proofErr w:type="spellEnd"/>
      <w:r>
        <w:rPr>
          <w:rFonts w:ascii="Times New Roman" w:hAnsi="Times New Roman" w:cs="Times New Roman"/>
          <w:b/>
          <w:sz w:val="24"/>
          <w:szCs w:val="24"/>
        </w:rPr>
        <w:t xml:space="preserve"> coordination for Ra adsorption to Fe (</w:t>
      </w:r>
      <w:proofErr w:type="spellStart"/>
      <w:r>
        <w:rPr>
          <w:rFonts w:ascii="Times New Roman" w:hAnsi="Times New Roman" w:cs="Times New Roman"/>
          <w:b/>
          <w:sz w:val="24"/>
          <w:szCs w:val="24"/>
        </w:rPr>
        <w:t>hydr</w:t>
      </w:r>
      <w:proofErr w:type="spellEnd"/>
      <w:r>
        <w:rPr>
          <w:rFonts w:ascii="Times New Roman" w:hAnsi="Times New Roman" w:cs="Times New Roman"/>
          <w:b/>
          <w:sz w:val="24"/>
          <w:szCs w:val="24"/>
        </w:rPr>
        <w:t>)oxides</w:t>
      </w:r>
    </w:p>
    <w:sectPr w:rsidR="00BC413E" w:rsidRPr="00EE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E570C"/>
    <w:rsid w:val="00150BE9"/>
    <w:rsid w:val="001A06D8"/>
    <w:rsid w:val="0026292B"/>
    <w:rsid w:val="002768D1"/>
    <w:rsid w:val="002D0368"/>
    <w:rsid w:val="002D44FC"/>
    <w:rsid w:val="0036106D"/>
    <w:rsid w:val="00377C16"/>
    <w:rsid w:val="003901B4"/>
    <w:rsid w:val="003A3CB4"/>
    <w:rsid w:val="004272B4"/>
    <w:rsid w:val="004423AB"/>
    <w:rsid w:val="0047631D"/>
    <w:rsid w:val="004B6422"/>
    <w:rsid w:val="005402BE"/>
    <w:rsid w:val="00577C8B"/>
    <w:rsid w:val="005E22F8"/>
    <w:rsid w:val="00613FDD"/>
    <w:rsid w:val="00647E25"/>
    <w:rsid w:val="00672375"/>
    <w:rsid w:val="00676198"/>
    <w:rsid w:val="006D659F"/>
    <w:rsid w:val="00703598"/>
    <w:rsid w:val="00725101"/>
    <w:rsid w:val="007624A6"/>
    <w:rsid w:val="007A5DC3"/>
    <w:rsid w:val="007C0D01"/>
    <w:rsid w:val="008002C3"/>
    <w:rsid w:val="00850CCD"/>
    <w:rsid w:val="0086206F"/>
    <w:rsid w:val="00867736"/>
    <w:rsid w:val="00A37286"/>
    <w:rsid w:val="00A419C8"/>
    <w:rsid w:val="00A7716C"/>
    <w:rsid w:val="00B2087B"/>
    <w:rsid w:val="00B303C1"/>
    <w:rsid w:val="00B811DF"/>
    <w:rsid w:val="00BC413E"/>
    <w:rsid w:val="00BC5486"/>
    <w:rsid w:val="00C0662A"/>
    <w:rsid w:val="00C06B10"/>
    <w:rsid w:val="00C219FB"/>
    <w:rsid w:val="00C646A7"/>
    <w:rsid w:val="00C77069"/>
    <w:rsid w:val="00C87B3B"/>
    <w:rsid w:val="00CA0F09"/>
    <w:rsid w:val="00CE33ED"/>
    <w:rsid w:val="00D102A3"/>
    <w:rsid w:val="00D61BB3"/>
    <w:rsid w:val="00E75547"/>
    <w:rsid w:val="00EB23B3"/>
    <w:rsid w:val="00EC34C7"/>
    <w:rsid w:val="00EE014C"/>
    <w:rsid w:val="00F5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za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BC437-8E73-4AD9-95C1-E2A879AC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11513</Words>
  <Characters>65629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76989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5</cp:revision>
  <cp:lastPrinted>2017-03-08T20:11:00Z</cp:lastPrinted>
  <dcterms:created xsi:type="dcterms:W3CDTF">2017-03-08T23:31:00Z</dcterms:created>
  <dcterms:modified xsi:type="dcterms:W3CDTF">2017-03-09T21:17:00Z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