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(hydr)oxides,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bookmarkStart w:id="0" w:name="_GoBack"/>
      <w:bookmarkEnd w:id="0"/>
    </w:p>
    <w:p w14:paraId="51BF866C" w14:textId="29116FCD"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(hydr)oxides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w:t>
      </w:r>
      <w:r w:rsidR="006D23B1">
        <w:rPr>
          <w:rFonts w:ascii="Times New Roman" w:hAnsi="Times New Roman"/>
          <w:sz w:val="24"/>
          <w:szCs w:val="24"/>
        </w:rPr>
        <w:t>but were not able to predict the impacts of different geochemical conditions.</w:t>
      </w:r>
      <w:r w:rsidR="00D923B5" w:rsidRPr="00CC0E5C">
        <w:rPr>
          <w:rFonts w:ascii="Times New Roman" w:hAnsi="Times New Roman"/>
          <w:sz w:val="24"/>
          <w:szCs w:val="24"/>
        </w:rPr>
        <w:t xml:space="preserve"> </w:t>
      </w:r>
      <w:r w:rsidR="006D23B1">
        <w:rPr>
          <w:rFonts w:ascii="Times New Roman" w:hAnsi="Times New Roman"/>
          <w:sz w:val="24"/>
          <w:szCs w:val="24"/>
        </w:rPr>
        <w:t>Despite this, the use of SCMs provided a more mechanistic understanding of Ra sorption</w:t>
      </w:r>
      <w:r w:rsidR="00970763">
        <w:rPr>
          <w:rFonts w:ascii="Times New Roman" w:hAnsi="Times New Roman"/>
          <w:sz w:val="24"/>
          <w:szCs w:val="24"/>
        </w:rPr>
        <w:t xml:space="preserve"> as compared to commonly used distribution coefficients.</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lastRenderedPageBreak/>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7575E58C" w:rsidR="00467D2D" w:rsidRDefault="00216C51"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46F41489" wp14:editId="3139AA62">
            <wp:extent cx="3024500" cy="170992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Figure 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500" cy="1709928"/>
                    </a:xfrm>
                    <a:prstGeom prst="rect">
                      <a:avLst/>
                    </a:prstGeom>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61E04B06"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6EBEE8DF"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Bq/L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Further, high levels of Ra are often present with deeper formations, particularly shales, where low groundwater flux yield potentially hazardous activities (0.102-343 Bq/L)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 : "10", "issued" : { "date-parts" : [ [ "2016", "5", "17" ] ] }, "page" : "5389-5397", "title" : "Brine Spills Associated with Unconventional Oil Development in North Dakota", "type" : "article-journal", "volume" : "50" }, "uris" : [ "http://www.mendeley.com/documents/?uuid=a1653eba-61b1-406f-97ec-10b7a478c600" ] } ], "mendeley" : { "formattedCitation" : "&lt;sup&gt;6&lt;/sup&gt;", "plainTextFormattedCitation" : "6", "previouslyFormattedCitation" : "&lt;sup&gt;6&lt;/sup&gt;"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occurring </w:t>
      </w:r>
      <w:r w:rsidR="00467D2D" w:rsidRPr="003755E6">
        <w:rPr>
          <w:rFonts w:ascii="Times New Roman" w:hAnsi="Times New Roman"/>
          <w:sz w:val="24"/>
          <w:szCs w:val="24"/>
        </w:rPr>
        <w:lastRenderedPageBreak/>
        <w:t>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5C0931BF"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(aq)</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in many soil and groundwater systems.</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mM)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27D58FF6"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(hydr)oxides and 2:1 clays with an exchangeable interlayer.</w:t>
      </w:r>
      <w:r w:rsidR="00FA317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r w:rsidRPr="003755E6">
        <w:rPr>
          <w:rFonts w:ascii="Times New Roman" w:hAnsi="Times New Roman"/>
          <w:sz w:val="24"/>
          <w:szCs w:val="24"/>
        </w:rPr>
        <w:t>K</w:t>
      </w:r>
      <w:r w:rsidRPr="00AC51DB">
        <w:rPr>
          <w:rFonts w:ascii="Times New Roman" w:hAnsi="Times New Roman"/>
          <w:sz w:val="24"/>
          <w:szCs w:val="24"/>
          <w:vertAlign w:val="subscript"/>
        </w:rPr>
        <w:t>d</w:t>
      </w:r>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NaCl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(ie.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sidR="00A216C9">
        <w:rPr>
          <w:rFonts w:ascii="Times New Roman" w:hAnsi="Times New Roman"/>
          <w:sz w:val="24"/>
          <w:szCs w:val="24"/>
        </w:rPr>
        <w:lastRenderedPageBreak/>
        <w:t xml:space="preserve">only a </w:t>
      </w:r>
      <w:r>
        <w:rPr>
          <w:rFonts w:ascii="Times New Roman" w:hAnsi="Times New Roman"/>
          <w:sz w:val="24"/>
          <w:szCs w:val="24"/>
        </w:rPr>
        <w:t xml:space="preserve">few studies that examine </w:t>
      </w:r>
      <w:r w:rsidR="00011BE6">
        <w:rPr>
          <w:rFonts w:ascii="Times New Roman" w:hAnsi="Times New Roman"/>
          <w:sz w:val="24"/>
          <w:szCs w:val="24"/>
        </w:rPr>
        <w:t>the</w:t>
      </w:r>
      <w:r w:rsidR="00A216C9">
        <w:rPr>
          <w:rFonts w:ascii="Times New Roman" w:hAnsi="Times New Roman"/>
          <w:sz w:val="24"/>
          <w:szCs w:val="24"/>
        </w:rPr>
        <w:t xml:space="preserve"> impact of</w:t>
      </w:r>
      <w:r w:rsidR="00383503">
        <w:rPr>
          <w:rFonts w:ascii="Times New Roman" w:hAnsi="Times New Roman"/>
          <w:sz w:val="24"/>
          <w:szCs w:val="24"/>
        </w:rPr>
        <w:t xml:space="preserve"> different</w:t>
      </w:r>
      <w:r w:rsidR="00A216C9">
        <w:rPr>
          <w:rFonts w:ascii="Times New Roman" w:hAnsi="Times New Roman"/>
          <w:sz w:val="24"/>
          <w:szCs w:val="24"/>
        </w:rPr>
        <w:t xml:space="preserve">, specific </w:t>
      </w:r>
      <w:r w:rsidR="00383503">
        <w:rPr>
          <w:rFonts w:ascii="Times New Roman" w:hAnsi="Times New Roman"/>
          <w:sz w:val="24"/>
          <w:szCs w:val="24"/>
        </w:rPr>
        <w:t xml:space="preserve">cations </w:t>
      </w:r>
      <w:r w:rsidR="00A216C9">
        <w:rPr>
          <w:rFonts w:ascii="Times New Roman" w:hAnsi="Times New Roman"/>
          <w:sz w:val="24"/>
          <w:szCs w:val="24"/>
        </w:rPr>
        <w:t>on Ra</w:t>
      </w:r>
      <w:r w:rsidR="00011BE6">
        <w:rPr>
          <w:rFonts w:ascii="Times New Roman" w:hAnsi="Times New Roman"/>
          <w:sz w:val="24"/>
          <w:szCs w:val="24"/>
        </w:rPr>
        <w:t xml:space="preserve">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(~mM)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suboxic or reducing conditions. These 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A6101AD"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Ra stock in 3% HCl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It was then washed in 6 N HCl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1585183B"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Bq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mM NaCl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at pH 7 +/- 0.05 using 10 mM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KCl, SrCl</w:t>
      </w:r>
      <w:r>
        <w:rPr>
          <w:rFonts w:ascii="Times New Roman" w:hAnsi="Times New Roman"/>
          <w:sz w:val="24"/>
          <w:szCs w:val="24"/>
          <w:vertAlign w:val="subscript"/>
        </w:rPr>
        <w:t>2,</w:t>
      </w:r>
      <w:r>
        <w:rPr>
          <w:rFonts w:ascii="Times New Roman" w:hAnsi="Times New Roman"/>
          <w:sz w:val="24"/>
          <w:szCs w:val="24"/>
        </w:rPr>
        <w:t xml:space="preserve"> or a 10 meq/L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meq/L artificial brackish water (ABW) and 800 meq/L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sub-oxic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(HCl) and base (NaOH)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0D03C15C"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Ra to reach secular equilibrium with its daughter products.</w:t>
      </w:r>
      <w:r w:rsidR="001E6C4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"&lt;sup&gt;18&lt;/sup&gt;", "plainTextFormattedCitation" : "18", "previouslyFormattedCitation" : "&lt;sup&gt;18&lt;/sup&gt;" }, "properties" : {  }, "schema" : "https://github.com/citation-style-language/schema/raw/master/csl-citation.json" }</w:instrText>
      </w:r>
      <w:r w:rsidR="001E6C4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18</w:t>
      </w:r>
      <w:r w:rsidR="001E6C4F">
        <w:rPr>
          <w:rFonts w:ascii="Times New Roman" w:hAnsi="Times New Roman"/>
          <w:sz w:val="24"/>
          <w:szCs w:val="24"/>
        </w:rPr>
        <w:fldChar w:fldCharType="end"/>
      </w:r>
      <w:r w:rsidRPr="003755E6">
        <w:rPr>
          <w:rFonts w:ascii="Times New Roman" w:hAnsi="Times New Roman"/>
          <w:sz w:val="24"/>
          <w:szCs w:val="24"/>
        </w:rPr>
        <w:t xml:space="preserve">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04589C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"Appelo",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"article-journal" }, "uris" : [ "http://www.mendeley.com/documents/?uuid=f1590749-b157-45cb-b05a-2b66f88015b5" ] } ], "mendeley" : { "formattedCitation" : "&lt;sup&gt;19&lt;/sup&gt;", "plainTextFormattedCitation" : "19", "previouslyFormattedCitation" : "&lt;sup&gt;19&lt;/sup&gt;"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19</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"&lt;sup&gt;20&lt;/sup&gt;", "plainTextFormattedCitation" : "20", "previouslyFormattedCitation" : "&lt;sup&gt;20&lt;/sup&gt;" }, "properties" : {  }, "schema" : "https://github.com/citation-style-language/schema/raw/master/csl-citation.json" }</w:instrText>
      </w:r>
      <w:r w:rsidR="00A4152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20</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w:t>
      </w:r>
      <w:r w:rsidR="00DE0B4C">
        <w:rPr>
          <w:rFonts w:ascii="Times New Roman" w:hAnsi="Times New Roman"/>
          <w:sz w:val="24"/>
          <w:szCs w:val="24"/>
        </w:rPr>
        <w:t xml:space="preserve">relatively simple SCMs that have already been established in the literature are used, except for pyrite, where fitting of any previously </w:t>
      </w:r>
      <w:r w:rsidR="0068262E">
        <w:rPr>
          <w:rFonts w:ascii="Times New Roman" w:hAnsi="Times New Roman"/>
          <w:sz w:val="24"/>
          <w:szCs w:val="24"/>
        </w:rPr>
        <w:t>published</w:t>
      </w:r>
      <w:r w:rsidR="00DE0B4C">
        <w:rPr>
          <w:rFonts w:ascii="Times New Roman" w:hAnsi="Times New Roman"/>
          <w:sz w:val="24"/>
          <w:szCs w:val="24"/>
        </w:rPr>
        <w:t xml:space="preserve"> models did not produce reasonable fits</w:t>
      </w:r>
      <w:r w:rsidR="007D270C">
        <w:rPr>
          <w:rFonts w:ascii="Times New Roman" w:hAnsi="Times New Roman"/>
          <w:sz w:val="24"/>
          <w:szCs w:val="24"/>
        </w:rPr>
        <w:t>.</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"ITEM-2",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"&lt;sup&gt;21,22&lt;/sup&gt;", "plainTextFormattedCitation" : "21,22", "previouslyFormattedCitation" : "&lt;sup&gt;21,22&lt;/sup&gt;"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21,22</w:t>
      </w:r>
      <w:r w:rsidR="001C3ECD">
        <w:rPr>
          <w:rFonts w:ascii="Times New Roman" w:hAnsi="Times New Roman"/>
          <w:sz w:val="24"/>
          <w:szCs w:val="24"/>
        </w:rPr>
        <w:fldChar w:fldCharType="end"/>
      </w:r>
      <w:r w:rsidR="001C3ECD">
        <w:rPr>
          <w:rFonts w:ascii="Times New Roman" w:hAnsi="Times New Roman"/>
          <w:sz w:val="24"/>
          <w:szCs w:val="24"/>
        </w:rPr>
        <w:t xml:space="preserve"> </w:t>
      </w:r>
      <w:r w:rsidR="0068262E">
        <w:rPr>
          <w:rFonts w:ascii="Times New Roman" w:hAnsi="Times New Roman"/>
          <w:sz w:val="24"/>
          <w:szCs w:val="24"/>
        </w:rPr>
        <w:t xml:space="preserve">For the iron (hydr)oxides, a double diffuse layer </w:t>
      </w:r>
      <w:r w:rsidR="0068262E">
        <w:rPr>
          <w:rFonts w:ascii="Times New Roman" w:hAnsi="Times New Roman"/>
          <w:sz w:val="24"/>
          <w:szCs w:val="24"/>
        </w:rPr>
        <w:lastRenderedPageBreak/>
        <w:t>model is used following work following Dzombak and Morel’s work.</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"mendeley" : { "formattedCitation" : "&lt;sup&gt;21,23&lt;/sup&gt;", "plainTextFormattedCitation" : "21,23", "previouslyFormattedCitation" : "&lt;sup&gt;21,23&lt;/sup&gt;"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w:t>
      </w:r>
      <w:r w:rsidR="0068262E">
        <w:rPr>
          <w:rFonts w:ascii="Times New Roman" w:hAnsi="Times New Roman"/>
          <w:sz w:val="24"/>
          <w:szCs w:val="24"/>
        </w:rPr>
        <w:fldChar w:fldCharType="end"/>
      </w:r>
      <w:r w:rsidR="0068262E">
        <w:rPr>
          <w:rFonts w:ascii="Times New Roman" w:hAnsi="Times New Roman"/>
          <w:sz w:val="24"/>
          <w:szCs w:val="24"/>
        </w:rPr>
        <w:t xml:space="preserve"> In the case of sodium montmorillonite, a non-electrostatic model using both protonated surface sites and cation exchange sites following Bradbury and Baeyens’ work was used</w:t>
      </w:r>
      <w:r w:rsidR="001E6C4F">
        <w:rPr>
          <w:rFonts w:ascii="Times New Roman" w:hAnsi="Times New Roman"/>
          <w:sz w:val="24"/>
          <w:szCs w:val="24"/>
        </w:rPr>
        <w:t>, namely, the 2 site protolysis non-electrostatic surface complexation model and cation exchange model (2SPNE SC/CE)</w:t>
      </w:r>
      <w:r w:rsidR="0068262E">
        <w:rPr>
          <w:rFonts w:ascii="Times New Roman" w:hAnsi="Times New Roman"/>
          <w:sz w:val="24"/>
          <w:szCs w:val="24"/>
        </w:rPr>
        <w:t>.</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"ITEM-1",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"&lt;sup&gt;22&lt;/sup&gt;", "plainTextFormattedCitation" : "22", "previouslyFormattedCitation" : "&lt;sup&gt;22&lt;/sup&gt;"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22</w:t>
      </w:r>
      <w:r w:rsidR="0068262E">
        <w:rPr>
          <w:rFonts w:ascii="Times New Roman" w:hAnsi="Times New Roman"/>
          <w:sz w:val="24"/>
          <w:szCs w:val="24"/>
        </w:rPr>
        <w:fldChar w:fldCharType="end"/>
      </w:r>
      <w:r w:rsidR="0068262E">
        <w:rPr>
          <w:rFonts w:ascii="Times New Roman" w:hAnsi="Times New Roman"/>
          <w:sz w:val="24"/>
          <w:szCs w:val="24"/>
        </w:rPr>
        <w:t xml:space="preserve"> </w:t>
      </w:r>
      <w:r w:rsidR="001E6C4F">
        <w:rPr>
          <w:rFonts w:ascii="Times New Roman" w:hAnsi="Times New Roman"/>
          <w:sz w:val="24"/>
          <w:szCs w:val="24"/>
        </w:rPr>
        <w:t xml:space="preserve">For clarity, when discussing SCM, we also mean to include </w:t>
      </w:r>
      <w:r w:rsidR="00FA3147">
        <w:rPr>
          <w:rFonts w:ascii="Times New Roman" w:hAnsi="Times New Roman"/>
          <w:sz w:val="24"/>
          <w:szCs w:val="24"/>
        </w:rPr>
        <w:t>the 2SPNE SC/CE model</w:t>
      </w:r>
      <w:r w:rsidR="001E6C4F">
        <w:rPr>
          <w:rFonts w:ascii="Times New Roman" w:hAnsi="Times New Roman"/>
          <w:sz w:val="24"/>
          <w:szCs w:val="24"/>
        </w:rPr>
        <w:t xml:space="preserve">, even though it contains both SCM and ion exchange.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SCM reactions published </w:t>
      </w:r>
      <w:r w:rsidR="0068262E">
        <w:rPr>
          <w:rFonts w:ascii="Times New Roman" w:hAnsi="Times New Roman"/>
          <w:sz w:val="24"/>
          <w:szCs w:val="24"/>
        </w:rPr>
        <w:t>by</w:t>
      </w:r>
      <w:r w:rsidR="001C3ECD">
        <w:rPr>
          <w:rFonts w:ascii="Times New Roman" w:hAnsi="Times New Roman"/>
          <w:sz w:val="24"/>
          <w:szCs w:val="24"/>
        </w:rPr>
        <w:t xml:space="preserve">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"&lt;sup&gt;21,23\u201329&lt;/sup&gt;", "plainTextFormattedCitation" : "21,23\u201329", "previouslyFormattedCitation" : "&lt;sup&gt;21,23\u201329&lt;/sup&gt;"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21,23–29</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0B2C401B"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All isotherms using 10 mM NaCl were linear in the range of activities considered (figure S1), and thus each were fitted to a line using a least squares method, whose slope corresponds to the (mass normalized) K</w:t>
      </w:r>
      <w:r>
        <w:rPr>
          <w:rFonts w:ascii="Times New Roman" w:hAnsi="Times New Roman"/>
          <w:sz w:val="24"/>
          <w:szCs w:val="24"/>
          <w:vertAlign w:val="subscript"/>
        </w:rPr>
        <w:t>d</w:t>
      </w:r>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(hydr)</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(hydr)</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xml:space="preserve">, with ferrihydrite having nearly twice the surface </w:t>
      </w:r>
      <w:r w:rsidR="008269A8">
        <w:rPr>
          <w:rFonts w:ascii="Times New Roman" w:hAnsi="Times New Roman"/>
          <w:sz w:val="24"/>
          <w:szCs w:val="24"/>
        </w:rPr>
        <w:lastRenderedPageBreak/>
        <w:t>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itted K</w:t>
      </w:r>
      <w:r>
        <w:rPr>
          <w:rFonts w:ascii="Times New Roman" w:hAnsi="Times New Roman"/>
          <w:sz w:val="24"/>
          <w:szCs w:val="24"/>
          <w:vertAlign w:val="subscript"/>
        </w:rPr>
        <w:t xml:space="preserve">d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K</w:t>
      </w:r>
      <w:r>
        <w:rPr>
          <w:rFonts w:ascii="Times New Roman" w:hAnsi="Times New Roman"/>
          <w:sz w:val="24"/>
          <w:szCs w:val="24"/>
          <w:vertAlign w:val="subscript"/>
        </w:rPr>
        <w:t>sa</w:t>
      </w:r>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t circumneutral pH, goethite and ferrihydrite have close K</w:t>
      </w:r>
      <w:r w:rsidRPr="003755E6">
        <w:rPr>
          <w:rFonts w:ascii="Times New Roman" w:hAnsi="Times New Roman"/>
          <w:sz w:val="24"/>
          <w:szCs w:val="24"/>
          <w:vertAlign w:val="subscript"/>
        </w:rPr>
        <w:t>sa</w:t>
      </w:r>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r w:rsidR="004D72EC">
        <w:rPr>
          <w:rFonts w:ascii="Times New Roman" w:hAnsi="Times New Roman"/>
          <w:sz w:val="24"/>
          <w:szCs w:val="24"/>
        </w:rPr>
        <w:t>coordinations</w:t>
      </w:r>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"&lt;sup&gt;30,31&lt;/sup&gt;", "plainTextFormattedCitation" : "30,31", "previouslyFormattedCitation" : "&lt;sup&gt;30,31&lt;/sup&gt;" }, "properties" : {  }, "schema" : "https://github.com/citation-style-language/schema/raw/master/csl-citation.json" }</w:instrText>
      </w:r>
      <w:r w:rsidR="004D72EC">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30,31</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The K</w:t>
      </w:r>
      <w:r w:rsidRPr="003755E6">
        <w:rPr>
          <w:rFonts w:ascii="Times New Roman" w:hAnsi="Times New Roman"/>
          <w:sz w:val="24"/>
          <w:szCs w:val="24"/>
        </w:rPr>
        <w:softHyphen/>
      </w:r>
      <w:r w:rsidRPr="003755E6">
        <w:rPr>
          <w:rFonts w:ascii="Times New Roman" w:hAnsi="Times New Roman"/>
          <w:sz w:val="24"/>
          <w:szCs w:val="24"/>
          <w:vertAlign w:val="subscript"/>
        </w:rPr>
        <w:t xml:space="preserve">d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but was also performed at lower background ionic strength (here, 10 mM</w:t>
      </w:r>
      <w:r>
        <w:rPr>
          <w:rFonts w:ascii="Times New Roman" w:hAnsi="Times New Roman"/>
          <w:sz w:val="24"/>
          <w:szCs w:val="24"/>
        </w:rPr>
        <w:t xml:space="preserve"> NaCl</w:t>
      </w:r>
      <w:r w:rsidRPr="003755E6">
        <w:rPr>
          <w:rFonts w:ascii="Times New Roman" w:hAnsi="Times New Roman"/>
          <w:sz w:val="24"/>
          <w:szCs w:val="24"/>
        </w:rPr>
        <w:t>, others, 100-500 mM)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K</w:t>
      </w:r>
      <w:r>
        <w:rPr>
          <w:rFonts w:ascii="Times New Roman" w:hAnsi="Times New Roman"/>
          <w:sz w:val="24"/>
          <w:szCs w:val="24"/>
          <w:vertAlign w:val="subscript"/>
        </w:rPr>
        <w:t>sa</w:t>
      </w:r>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K</w:t>
      </w:r>
      <w:r>
        <w:rPr>
          <w:rFonts w:ascii="Times New Roman" w:hAnsi="Times New Roman"/>
          <w:sz w:val="24"/>
          <w:szCs w:val="24"/>
          <w:vertAlign w:val="subscript"/>
        </w:rPr>
        <w:t>sa</w:t>
      </w:r>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(hydr)</w:t>
      </w:r>
      <w:r w:rsidR="00AF11A1">
        <w:rPr>
          <w:rFonts w:ascii="Times New Roman" w:hAnsi="Times New Roman"/>
          <w:sz w:val="24"/>
          <w:szCs w:val="24"/>
        </w:rPr>
        <w:t>oxides.</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1D765C67"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(K</w:t>
      </w:r>
      <w:r w:rsidR="00B111D5">
        <w:rPr>
          <w:rFonts w:ascii="Times New Roman" w:hAnsi="Times New Roman"/>
          <w:sz w:val="24"/>
          <w:szCs w:val="24"/>
          <w:vertAlign w:val="subscript"/>
        </w:rPr>
        <w:t>d</w:t>
      </w:r>
      <w:r w:rsidR="00B111D5">
        <w:rPr>
          <w:rFonts w:ascii="Times New Roman" w:hAnsi="Times New Roman"/>
          <w:sz w:val="24"/>
          <w:szCs w:val="24"/>
        </w:rPr>
        <w:t>) and surface area normalized (K</w:t>
      </w:r>
      <w:r w:rsidR="00B111D5">
        <w:rPr>
          <w:rFonts w:ascii="Times New Roman" w:hAnsi="Times New Roman"/>
          <w:sz w:val="24"/>
          <w:szCs w:val="24"/>
          <w:vertAlign w:val="subscript"/>
        </w:rPr>
        <w:t>sa</w:t>
      </w:r>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(hydr)oxides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(hydr)oxides, </w:t>
      </w:r>
      <w:r w:rsidR="00B111D5">
        <w:rPr>
          <w:rFonts w:ascii="Times New Roman" w:hAnsi="Times New Roman"/>
          <w:sz w:val="24"/>
          <w:szCs w:val="24"/>
        </w:rPr>
        <w:t>the K</w:t>
      </w:r>
      <w:r w:rsidR="00B111D5">
        <w:rPr>
          <w:rFonts w:ascii="Times New Roman" w:hAnsi="Times New Roman"/>
          <w:sz w:val="24"/>
          <w:szCs w:val="24"/>
          <w:vertAlign w:val="subscript"/>
        </w:rPr>
        <w:t xml:space="preserve">d </w:t>
      </w:r>
      <w:r w:rsidR="00B111D5">
        <w:rPr>
          <w:rFonts w:ascii="Times New Roman" w:hAnsi="Times New Roman"/>
          <w:sz w:val="24"/>
          <w:szCs w:val="24"/>
        </w:rPr>
        <w:t>and K</w:t>
      </w:r>
      <w:r w:rsidR="00B111D5">
        <w:rPr>
          <w:rFonts w:ascii="Times New Roman" w:hAnsi="Times New Roman"/>
          <w:sz w:val="24"/>
          <w:szCs w:val="24"/>
          <w:vertAlign w:val="subscript"/>
        </w:rPr>
        <w:softHyphen/>
        <w:t>sa</w:t>
      </w:r>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xml:space="preserve">, </w:t>
      </w:r>
      <w:r>
        <w:rPr>
          <w:rFonts w:ascii="Times New Roman" w:hAnsi="Times New Roman"/>
          <w:sz w:val="24"/>
          <w:szCs w:val="24"/>
        </w:rPr>
        <w:lastRenderedPageBreak/>
        <w:t>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The CEC of the clay used here (84.4 meq/100g, clay minerals society) falls within the range of those other studies (76.4-120 meq/100g),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E37D5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r w:rsidR="00E37D52" w:rsidRPr="00E37D52">
        <w:rPr>
          <w:rFonts w:ascii="Times New Roman" w:hAnsi="Times New Roman"/>
          <w:sz w:val="24"/>
          <w:szCs w:val="24"/>
        </w:rPr>
        <w:t>K</w:t>
      </w:r>
      <w:r w:rsidR="00E37D52">
        <w:rPr>
          <w:rFonts w:ascii="Times New Roman" w:hAnsi="Times New Roman"/>
          <w:sz w:val="24"/>
          <w:szCs w:val="24"/>
          <w:vertAlign w:val="subscript"/>
        </w:rPr>
        <w:t>d</w:t>
      </w:r>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Tamamura,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31635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67C641BA"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"&lt;sup&gt;32&lt;/sup&gt;", "plainTextFormattedCitation" : "32", "previouslyFormattedCitation" : "&lt;sup&gt;32&lt;/sup&gt;"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"&lt;sup&gt;32\u201337&lt;/sup&gt;", "plainTextFormattedCitation" : "32\u201337", "previouslyFormattedCitation" : "&lt;sup&gt;32\u201337&lt;/sup&gt;"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32–37</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(hydr)oxide phase formed</w:t>
      </w:r>
      <w:r>
        <w:rPr>
          <w:rFonts w:ascii="Times New Roman" w:hAnsi="Times New Roman"/>
          <w:sz w:val="24"/>
          <w:szCs w:val="24"/>
        </w:rPr>
        <w:t>. Howeve</w:t>
      </w:r>
      <w:r w:rsidR="003A17A2">
        <w:rPr>
          <w:rFonts w:ascii="Times New Roman" w:hAnsi="Times New Roman"/>
          <w:sz w:val="24"/>
          <w:szCs w:val="24"/>
        </w:rPr>
        <w:t>r, we find no evidence of oxic</w:t>
      </w:r>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w:t>
      </w:r>
      <w:r>
        <w:rPr>
          <w:rFonts w:ascii="Times New Roman" w:hAnsi="Times New Roman"/>
          <w:sz w:val="24"/>
          <w:szCs w:val="24"/>
        </w:rPr>
        <w:lastRenderedPageBreak/>
        <w:t xml:space="preserve">low Ra concentrations (0.06-31 nmoles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w:t>
      </w:r>
      <w:r w:rsidR="00792AAD">
        <w:rPr>
          <w:rFonts w:ascii="Times New Roman" w:hAnsi="Times New Roman"/>
          <w:sz w:val="24"/>
          <w:szCs w:val="24"/>
        </w:rPr>
        <w:t>e</w:t>
      </w:r>
      <w:r>
        <w:rPr>
          <w:rFonts w:ascii="Times New Roman" w:hAnsi="Times New Roman"/>
          <w:sz w:val="24"/>
          <w:szCs w:val="24"/>
        </w:rPr>
        <w:t>.</w:t>
      </w:r>
    </w:p>
    <w:p w14:paraId="3ECCB4DA" w14:textId="3BD47881" w:rsidR="00467D2D" w:rsidRDefault="00467D2D" w:rsidP="00467D2D">
      <w:pPr>
        <w:spacing w:line="480" w:lineRule="auto"/>
        <w:rPr>
          <w:rFonts w:ascii="Times New Roman" w:hAnsi="Times New Roman"/>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Bq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(7.0) illustrate notable deviations from Ra adsorption trends observed using NaCl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mM</w:t>
      </w:r>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mM NaCl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(hydr)</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w:t>
      </w:r>
      <w:r w:rsidR="001338BB">
        <w:rPr>
          <w:rFonts w:ascii="Times New Roman" w:hAnsi="Times New Roman"/>
          <w:sz w:val="24"/>
          <w:szCs w:val="24"/>
        </w:rPr>
        <w:t>s</w:t>
      </w:r>
      <w:r w:rsidR="00640401">
        <w:rPr>
          <w:rFonts w:ascii="Times New Roman" w:hAnsi="Times New Roman"/>
          <w:sz w:val="24"/>
          <w:szCs w:val="24"/>
        </w:rPr>
        <w:t xml:space="preserve"> </w:t>
      </w:r>
      <w:r w:rsidR="001338BB">
        <w:rPr>
          <w:rFonts w:ascii="Times New Roman" w:hAnsi="Times New Roman"/>
          <w:sz w:val="24"/>
          <w:szCs w:val="24"/>
        </w:rPr>
        <w:t>with</w:t>
      </w:r>
      <w:r w:rsidR="00640401">
        <w:rPr>
          <w:rFonts w:ascii="Times New Roman" w:hAnsi="Times New Roman"/>
          <w:sz w:val="24"/>
          <w:szCs w:val="24"/>
        </w:rPr>
        <w:t>in natural systems.</w:t>
      </w:r>
    </w:p>
    <w:p w14:paraId="62D2BEFD" w14:textId="2094335B"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lastRenderedPageBreak/>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sorbing more than the lighter elements due to the increase of atomic size and subsequent increase in sorption site availability. </w:t>
      </w:r>
      <w:r w:rsidR="0035639C">
        <w:rPr>
          <w:rFonts w:ascii="Times New Roman" w:hAnsi="Times New Roman"/>
          <w:sz w:val="24"/>
          <w:szCs w:val="24"/>
        </w:rPr>
        <w:t>Previous studies of Ra have also addressed the role of competing background cations; a ratio of 1:1 Ca:Na in the background solution was shown to decrease Ra sorption to ferrihydrite by ~20%, while even ratios of 1:100 Ba:Na in the background were able to decrease sorption by 10% or more.</w:t>
      </w:r>
      <w:r w:rsidR="0035639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Ca:Na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611FB0F9"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meq/L) and “seawater” (800 meq/L)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mM NaCl</w:t>
      </w:r>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(hydr)oxides—</w:t>
      </w:r>
      <w:r w:rsidR="00A848C9">
        <w:rPr>
          <w:rFonts w:ascii="Times New Roman" w:hAnsi="Times New Roman"/>
          <w:sz w:val="24"/>
          <w:szCs w:val="24"/>
        </w:rPr>
        <w:t xml:space="preserve">Ra sorption to goethite and </w:t>
      </w:r>
      <w:r w:rsidR="00A848C9">
        <w:rPr>
          <w:rFonts w:ascii="Times New Roman" w:hAnsi="Times New Roman"/>
          <w:sz w:val="24"/>
          <w:szCs w:val="24"/>
        </w:rPr>
        <w:lastRenderedPageBreak/>
        <w:t>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mM NaCl</w:t>
      </w:r>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(hydr)</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(hydr)</w:t>
      </w:r>
      <w:r>
        <w:rPr>
          <w:rFonts w:ascii="Times New Roman" w:hAnsi="Times New Roman"/>
          <w:sz w:val="24"/>
          <w:szCs w:val="24"/>
        </w:rPr>
        <w:t>oxide</w:t>
      </w:r>
      <w:r w:rsidR="001338BB">
        <w:rPr>
          <w:rFonts w:ascii="Times New Roman" w:hAnsi="Times New Roman"/>
          <w:sz w:val="24"/>
          <w:szCs w:val="24"/>
        </w:rPr>
        <w:t>s</w:t>
      </w:r>
      <w:r>
        <w:rPr>
          <w:rFonts w:ascii="Times New Roman" w:hAnsi="Times New Roman"/>
          <w:sz w:val="24"/>
          <w:szCs w:val="24"/>
        </w:rPr>
        <w:t>.</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17D51E92"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mean squared error (RMSE) of Ra fraction sorbed</w:t>
      </w:r>
      <w:r w:rsidR="00CE5CD2">
        <w:rPr>
          <w:rFonts w:ascii="Times New Roman" w:hAnsi="Times New Roman"/>
          <w:sz w:val="24"/>
          <w:szCs w:val="24"/>
        </w:rPr>
        <w:t xml:space="preserve"> over all cond</w:t>
      </w:r>
      <w:r w:rsidR="002B438B">
        <w:rPr>
          <w:rFonts w:ascii="Times New Roman" w:hAnsi="Times New Roman"/>
          <w:sz w:val="24"/>
          <w:szCs w:val="24"/>
        </w:rPr>
        <w:t>i</w:t>
      </w:r>
      <w:r w:rsidR="00CE5CD2">
        <w:rPr>
          <w:rFonts w:ascii="Times New Roman" w:hAnsi="Times New Roman"/>
          <w:sz w:val="24"/>
          <w:szCs w:val="24"/>
        </w:rPr>
        <w:t>tions</w:t>
      </w:r>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0A009F">
        <w:rPr>
          <w:rFonts w:ascii="Times New Roman" w:hAnsi="Times New Roman"/>
          <w:sz w:val="24"/>
          <w:szCs w:val="24"/>
        </w:rPr>
        <w:t>F</w:t>
      </w:r>
      <w:r w:rsidR="008C3247">
        <w:rPr>
          <w:rFonts w:ascii="Times New Roman" w:hAnsi="Times New Roman"/>
          <w:sz w:val="24"/>
          <w:szCs w:val="24"/>
        </w:rPr>
        <w:t>itting iron (hydr)oxide Ra log K values to the different background electrolyte experiments</w:t>
      </w:r>
      <w:r w:rsidR="000A009F">
        <w:rPr>
          <w:rFonts w:ascii="Times New Roman" w:hAnsi="Times New Roman"/>
          <w:sz w:val="24"/>
          <w:szCs w:val="24"/>
        </w:rPr>
        <w:t xml:space="preserve"> in aggregate</w:t>
      </w:r>
      <w:r w:rsidR="008C3247">
        <w:rPr>
          <w:rFonts w:ascii="Times New Roman" w:hAnsi="Times New Roman"/>
          <w:sz w:val="24"/>
          <w:szCs w:val="24"/>
        </w:rPr>
        <w:t xml:space="preserve">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2EF0F164" w:rsidR="00467D2D" w:rsidRPr="003755E6" w:rsidRDefault="00467D2D" w:rsidP="00D829B0">
      <w:pPr>
        <w:spacing w:line="480" w:lineRule="auto"/>
        <w:rPr>
          <w:rFonts w:ascii="Times New Roman" w:hAnsi="Times New Roman"/>
          <w:sz w:val="24"/>
          <w:szCs w:val="24"/>
        </w:rPr>
      </w:pPr>
      <w:r>
        <w:rPr>
          <w:rFonts w:ascii="Times New Roman" w:hAnsi="Times New Roman"/>
          <w:sz w:val="24"/>
          <w:szCs w:val="24"/>
        </w:rPr>
        <w:lastRenderedPageBreak/>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w:t>
      </w:r>
      <w:r w:rsidR="00FA1827">
        <w:rPr>
          <w:rFonts w:ascii="Times New Roman" w:hAnsi="Times New Roman"/>
          <w:sz w:val="24"/>
          <w:szCs w:val="24"/>
        </w:rPr>
        <w:t xml:space="preserve"> log</w:t>
      </w:r>
      <w:r w:rsidR="00E76ACD">
        <w:rPr>
          <w:rFonts w:ascii="Times New Roman" w:hAnsi="Times New Roman"/>
          <w:sz w:val="24"/>
          <w:szCs w:val="24"/>
        </w:rPr>
        <w:t xml:space="preserve"> K values had poor background cation RMSEs and isotherm visual fits as compared to the iron (hydr)oxides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(hydr)oxides),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16F2F2BE" w14:textId="749CC68B" w:rsidR="001338BB" w:rsidRDefault="00467D2D" w:rsidP="00F56AD1">
      <w:pPr>
        <w:spacing w:line="24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w:t>
      </w:r>
      <w:r w:rsidR="0021428C">
        <w:rPr>
          <w:rFonts w:ascii="Times New Roman" w:hAnsi="Times New Roman"/>
          <w:sz w:val="24"/>
          <w:szCs w:val="24"/>
        </w:rPr>
        <w:t xml:space="preserve"> </w:t>
      </w:r>
    </w:p>
    <w:p w14:paraId="6FE290CC" w14:textId="3C9A4332" w:rsidR="00B7205F" w:rsidRDefault="00F0726F" w:rsidP="00D829B0">
      <w:pPr>
        <w:spacing w:line="480" w:lineRule="auto"/>
        <w:rPr>
          <w:rFonts w:ascii="Times New Roman" w:hAnsi="Times New Roman"/>
          <w:sz w:val="24"/>
          <w:szCs w:val="24"/>
        </w:rPr>
      </w:pPr>
      <w:r>
        <w:rPr>
          <w:rFonts w:ascii="Times New Roman" w:hAnsi="Times New Roman"/>
          <w:sz w:val="24"/>
          <w:szCs w:val="24"/>
        </w:rPr>
        <w:t xml:space="preserve">Results </w:t>
      </w:r>
      <w:r w:rsidR="00FF120B">
        <w:rPr>
          <w:rFonts w:ascii="Times New Roman" w:hAnsi="Times New Roman"/>
          <w:sz w:val="24"/>
          <w:szCs w:val="24"/>
        </w:rPr>
        <w:t>of this study</w:t>
      </w:r>
      <w:r>
        <w:rPr>
          <w:rFonts w:ascii="Times New Roman" w:hAnsi="Times New Roman"/>
          <w:sz w:val="24"/>
          <w:szCs w:val="24"/>
        </w:rPr>
        <w:t xml:space="preserve"> provide</w:t>
      </w:r>
      <w:r w:rsidR="006060A6">
        <w:rPr>
          <w:rFonts w:ascii="Times New Roman" w:hAnsi="Times New Roman"/>
          <w:sz w:val="24"/>
          <w:szCs w:val="24"/>
        </w:rPr>
        <w:t xml:space="preserve"> context for</w:t>
      </w:r>
      <w:r w:rsidR="00D038B8">
        <w:rPr>
          <w:rFonts w:ascii="Times New Roman" w:hAnsi="Times New Roman"/>
          <w:sz w:val="24"/>
          <w:szCs w:val="24"/>
        </w:rPr>
        <w:t xml:space="preserve"> </w:t>
      </w:r>
      <w:r w:rsidR="00BE4EF5">
        <w:rPr>
          <w:rFonts w:ascii="Times New Roman" w:hAnsi="Times New Roman"/>
          <w:sz w:val="24"/>
          <w:szCs w:val="24"/>
        </w:rPr>
        <w:t xml:space="preserve">sorption controls on </w:t>
      </w:r>
      <w:r>
        <w:rPr>
          <w:rFonts w:ascii="Times New Roman" w:hAnsi="Times New Roman"/>
          <w:sz w:val="24"/>
          <w:szCs w:val="24"/>
        </w:rPr>
        <w:t>Ra</w:t>
      </w:r>
      <w:r w:rsidR="00D038B8">
        <w:rPr>
          <w:rFonts w:ascii="Times New Roman" w:hAnsi="Times New Roman"/>
          <w:sz w:val="24"/>
          <w:szCs w:val="24"/>
        </w:rPr>
        <w:t xml:space="preserve"> mobility</w:t>
      </w:r>
      <w:r w:rsidR="006060A6">
        <w:rPr>
          <w:rFonts w:ascii="Times New Roman" w:hAnsi="Times New Roman"/>
          <w:sz w:val="24"/>
          <w:szCs w:val="24"/>
        </w:rPr>
        <w:t xml:space="preserve"> </w:t>
      </w:r>
      <w:r w:rsidR="00D038B8">
        <w:rPr>
          <w:rFonts w:ascii="Times New Roman" w:hAnsi="Times New Roman"/>
          <w:sz w:val="24"/>
          <w:szCs w:val="24"/>
        </w:rPr>
        <w:t xml:space="preserve">within contaminated systems, and where </w:t>
      </w:r>
      <w:r>
        <w:rPr>
          <w:rFonts w:ascii="Times New Roman" w:hAnsi="Times New Roman"/>
          <w:sz w:val="24"/>
          <w:szCs w:val="24"/>
        </w:rPr>
        <w:t xml:space="preserve">Ra </w:t>
      </w:r>
      <w:r w:rsidR="00D038B8">
        <w:rPr>
          <w:rFonts w:ascii="Times New Roman" w:hAnsi="Times New Roman"/>
          <w:sz w:val="24"/>
          <w:szCs w:val="24"/>
        </w:rPr>
        <w:t xml:space="preserve">activities and </w:t>
      </w:r>
      <w:r w:rsidR="005F32D1">
        <w:rPr>
          <w:rFonts w:ascii="Times New Roman" w:hAnsi="Times New Roman"/>
          <w:sz w:val="24"/>
          <w:szCs w:val="24"/>
        </w:rPr>
        <w:t xml:space="preserve">isotopic </w:t>
      </w:r>
      <w:r w:rsidR="00D038B8">
        <w:rPr>
          <w:rFonts w:ascii="Times New Roman" w:hAnsi="Times New Roman"/>
          <w:sz w:val="24"/>
          <w:szCs w:val="24"/>
        </w:rPr>
        <w:t xml:space="preserve">ratios are used as hydrologic tracers. </w:t>
      </w:r>
      <w:r w:rsidR="00BC1108">
        <w:rPr>
          <w:rFonts w:ascii="Times New Roman" w:hAnsi="Times New Roman"/>
          <w:sz w:val="24"/>
          <w:szCs w:val="24"/>
        </w:rPr>
        <w:t xml:space="preserve">For example, </w:t>
      </w:r>
      <w:r w:rsidR="00645F7E">
        <w:rPr>
          <w:rFonts w:ascii="Times New Roman" w:hAnsi="Times New Roman"/>
          <w:sz w:val="24"/>
          <w:szCs w:val="24"/>
        </w:rPr>
        <w:t xml:space="preserve">handling and storage of </w:t>
      </w:r>
      <w:r w:rsidR="00BC1108">
        <w:rPr>
          <w:rFonts w:ascii="Times New Roman" w:hAnsi="Times New Roman"/>
          <w:sz w:val="24"/>
          <w:szCs w:val="24"/>
        </w:rPr>
        <w:t xml:space="preserve">large volumes of Ra-bearing wastewater produced during hydraulic fracturing operations pose a potential risk to soils, surface waters, and aquifers; accordingly, the use of Ra isotopes as markers for contamination associated with unconventional gas </w:t>
      </w:r>
      <w:r w:rsidR="00BC1108">
        <w:rPr>
          <w:rFonts w:ascii="Times New Roman" w:hAnsi="Times New Roman"/>
          <w:sz w:val="24"/>
          <w:szCs w:val="24"/>
        </w:rPr>
        <w:lastRenderedPageBreak/>
        <w:t>development has been examined, as the Ra isotopic ratios of the formation brines are typically different from shallow groundwater.</w:t>
      </w:r>
      <w:r w:rsidR="00BC110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"&lt;sup&gt;38,39&lt;/sup&gt;", "plainTextFormattedCitation" : "38,39", "previouslyFormattedCitation" : "&lt;sup&gt;38,39&lt;/sup&gt;" }, "properties" : {  }, "schema" : "https://github.com/citation-style-language/schema/raw/master/csl-citation.json" }</w:instrText>
      </w:r>
      <w:r w:rsidR="00BC1108">
        <w:rPr>
          <w:rFonts w:ascii="Times New Roman" w:hAnsi="Times New Roman"/>
          <w:sz w:val="24"/>
          <w:szCs w:val="24"/>
        </w:rPr>
        <w:fldChar w:fldCharType="separate"/>
      </w:r>
      <w:r w:rsidR="00B50A5F" w:rsidRPr="00B50A5F">
        <w:rPr>
          <w:rFonts w:ascii="Times New Roman" w:hAnsi="Times New Roman"/>
          <w:noProof/>
          <w:sz w:val="24"/>
          <w:szCs w:val="24"/>
          <w:vertAlign w:val="superscript"/>
        </w:rPr>
        <w:t>38,39</w:t>
      </w:r>
      <w:r w:rsidR="00BC1108">
        <w:rPr>
          <w:rFonts w:ascii="Times New Roman" w:hAnsi="Times New Roman"/>
          <w:sz w:val="24"/>
          <w:szCs w:val="24"/>
        </w:rPr>
        <w:fldChar w:fldCharType="end"/>
      </w:r>
      <w:r w:rsidR="00BC1108">
        <w:rPr>
          <w:rFonts w:ascii="Times New Roman" w:hAnsi="Times New Roman"/>
          <w:sz w:val="24"/>
          <w:szCs w:val="24"/>
        </w:rPr>
        <w:t xml:space="preserve"> Further,</w:t>
      </w:r>
      <w:r w:rsidR="00BF1550">
        <w:rPr>
          <w:rFonts w:ascii="Times New Roman" w:hAnsi="Times New Roman"/>
          <w:sz w:val="24"/>
          <w:szCs w:val="24"/>
        </w:rPr>
        <w:t xml:space="preserve"> </w:t>
      </w:r>
      <w:r w:rsidR="00C826FC">
        <w:rPr>
          <w:rFonts w:ascii="Times New Roman" w:hAnsi="Times New Roman"/>
          <w:sz w:val="24"/>
          <w:szCs w:val="24"/>
        </w:rPr>
        <w:t xml:space="preserve">sorption represents a dominant control on Ra mobility within zones of </w:t>
      </w:r>
      <w:r w:rsidR="00672243">
        <w:rPr>
          <w:rFonts w:ascii="Times New Roman" w:hAnsi="Times New Roman"/>
          <w:sz w:val="24"/>
          <w:szCs w:val="24"/>
        </w:rPr>
        <w:t xml:space="preserve">subterranean groundwater discharge (SGD) from the land </w:t>
      </w:r>
      <w:r w:rsidR="00940031">
        <w:rPr>
          <w:rFonts w:ascii="Times New Roman" w:hAnsi="Times New Roman"/>
          <w:sz w:val="24"/>
          <w:szCs w:val="24"/>
        </w:rPr>
        <w:t>to</w:t>
      </w:r>
      <w:r w:rsidR="00672243">
        <w:rPr>
          <w:rFonts w:ascii="Times New Roman" w:hAnsi="Times New Roman"/>
          <w:sz w:val="24"/>
          <w:szCs w:val="24"/>
        </w:rPr>
        <w:t xml:space="preserve"> the ocean</w:t>
      </w:r>
      <w:r w:rsidR="00FA1827">
        <w:rPr>
          <w:rFonts w:ascii="Times New Roman" w:hAnsi="Times New Roman"/>
          <w:sz w:val="24"/>
          <w:szCs w:val="24"/>
        </w:rPr>
        <w:t>.</w:t>
      </w:r>
      <w:r w:rsidR="002D76F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"&lt;sup&gt;9,40\u201342&lt;/sup&gt;", "plainTextFormattedCitation" : "9,40\u201342", "previouslyFormattedCitation" : "&lt;sup&gt;9,40\u201342&lt;/sup&gt;" }, "properties" : {  }, "schema" : "https://github.com/citation-style-language/schema/raw/master/csl-citation.json" }</w:instrText>
      </w:r>
      <w:r w:rsidR="002D76F0">
        <w:rPr>
          <w:rFonts w:ascii="Times New Roman" w:hAnsi="Times New Roman"/>
          <w:sz w:val="24"/>
          <w:szCs w:val="24"/>
        </w:rPr>
        <w:fldChar w:fldCharType="separate"/>
      </w:r>
      <w:r w:rsidR="00B50A5F" w:rsidRPr="00B50A5F">
        <w:rPr>
          <w:rFonts w:ascii="Times New Roman" w:hAnsi="Times New Roman"/>
          <w:noProof/>
          <w:sz w:val="24"/>
          <w:szCs w:val="24"/>
          <w:vertAlign w:val="superscript"/>
        </w:rPr>
        <w:t>9,40–42</w:t>
      </w:r>
      <w:r w:rsidR="002D76F0">
        <w:rPr>
          <w:rFonts w:ascii="Times New Roman" w:hAnsi="Times New Roman"/>
          <w:sz w:val="24"/>
          <w:szCs w:val="24"/>
        </w:rPr>
        <w:fldChar w:fldCharType="end"/>
      </w:r>
      <w:r w:rsidR="004C236C">
        <w:rPr>
          <w:rFonts w:ascii="Times New Roman" w:hAnsi="Times New Roman"/>
          <w:sz w:val="24"/>
          <w:szCs w:val="24"/>
        </w:rPr>
        <w:t xml:space="preserve"> </w:t>
      </w:r>
      <w:r w:rsidR="007A30E2">
        <w:rPr>
          <w:rFonts w:ascii="Times New Roman" w:hAnsi="Times New Roman"/>
          <w:sz w:val="24"/>
          <w:szCs w:val="24"/>
        </w:rPr>
        <w:t>Few studies have examined detailed mineralogical controls on sedimentary Ra sorption</w:t>
      </w:r>
      <w:r w:rsidR="007C3698">
        <w:rPr>
          <w:rFonts w:ascii="Times New Roman" w:hAnsi="Times New Roman"/>
          <w:sz w:val="24"/>
          <w:szCs w:val="24"/>
        </w:rPr>
        <w:t xml:space="preserve"> in SGD systems</w:t>
      </w:r>
      <w:r w:rsidR="00AA4FE6">
        <w:rPr>
          <w:rFonts w:ascii="Times New Roman" w:hAnsi="Times New Roman"/>
          <w:sz w:val="24"/>
          <w:szCs w:val="24"/>
        </w:rPr>
        <w:t xml:space="preserve">, </w:t>
      </w:r>
      <w:r w:rsidR="007A30E2">
        <w:rPr>
          <w:rFonts w:ascii="Times New Roman" w:hAnsi="Times New Roman"/>
          <w:sz w:val="24"/>
          <w:szCs w:val="24"/>
        </w:rPr>
        <w:t xml:space="preserve">but </w:t>
      </w:r>
      <w:r w:rsidR="00AA4FE6">
        <w:rPr>
          <w:rFonts w:ascii="Times New Roman" w:hAnsi="Times New Roman"/>
          <w:sz w:val="24"/>
          <w:szCs w:val="24"/>
        </w:rPr>
        <w:t>instead</w:t>
      </w:r>
      <w:r w:rsidR="007A30E2">
        <w:rPr>
          <w:rFonts w:ascii="Times New Roman" w:hAnsi="Times New Roman"/>
          <w:sz w:val="24"/>
          <w:szCs w:val="24"/>
        </w:rPr>
        <w:t xml:space="preserve"> typically focus on</w:t>
      </w:r>
      <w:r w:rsidR="00AA4FE6">
        <w:rPr>
          <w:rFonts w:ascii="Times New Roman" w:hAnsi="Times New Roman"/>
          <w:sz w:val="24"/>
          <w:szCs w:val="24"/>
        </w:rPr>
        <w:t xml:space="preserve"> </w:t>
      </w:r>
      <w:r w:rsidR="007A30E2">
        <w:rPr>
          <w:rFonts w:ascii="Times New Roman" w:hAnsi="Times New Roman"/>
          <w:sz w:val="24"/>
          <w:szCs w:val="24"/>
        </w:rPr>
        <w:t xml:space="preserve">general </w:t>
      </w:r>
      <w:r w:rsidR="00AA4FE6">
        <w:rPr>
          <w:rFonts w:ascii="Times New Roman" w:hAnsi="Times New Roman"/>
          <w:sz w:val="24"/>
          <w:szCs w:val="24"/>
        </w:rPr>
        <w:t xml:space="preserve">characteristics </w:t>
      </w:r>
      <w:r w:rsidR="007A30E2">
        <w:rPr>
          <w:rFonts w:ascii="Times New Roman" w:hAnsi="Times New Roman"/>
          <w:sz w:val="24"/>
          <w:szCs w:val="24"/>
        </w:rPr>
        <w:t>associated with sediment</w:t>
      </w:r>
      <w:r w:rsidR="00AA4FE6">
        <w:rPr>
          <w:rFonts w:ascii="Times New Roman" w:hAnsi="Times New Roman"/>
          <w:sz w:val="24"/>
          <w:szCs w:val="24"/>
        </w:rPr>
        <w:t>-Ra K</w:t>
      </w:r>
      <w:r w:rsidR="00AA4FE6">
        <w:rPr>
          <w:rFonts w:ascii="Times New Roman" w:hAnsi="Times New Roman"/>
          <w:sz w:val="24"/>
          <w:szCs w:val="24"/>
          <w:vertAlign w:val="subscript"/>
        </w:rPr>
        <w:softHyphen/>
        <w:t xml:space="preserve">d </w:t>
      </w:r>
      <w:r w:rsidR="00AA4FE6">
        <w:rPr>
          <w:rFonts w:ascii="Times New Roman" w:hAnsi="Times New Roman"/>
          <w:sz w:val="24"/>
          <w:szCs w:val="24"/>
        </w:rPr>
        <w:t>value (e.g. particle size distribution, sand-silt-clay fraction).</w:t>
      </w:r>
      <w:r w:rsidR="00AA4FE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 "schema" : "https://github.com/citation-style-language/schema/raw/master/csl-citation.json" }</w:instrText>
      </w:r>
      <w:r w:rsidR="00AA4FE6">
        <w:rPr>
          <w:rFonts w:ascii="Times New Roman" w:hAnsi="Times New Roman"/>
          <w:sz w:val="24"/>
          <w:szCs w:val="24"/>
        </w:rPr>
        <w:fldChar w:fldCharType="separate"/>
      </w:r>
      <w:r w:rsidR="00AA4FE6" w:rsidRPr="00ED489F">
        <w:rPr>
          <w:rFonts w:ascii="Times New Roman" w:hAnsi="Times New Roman"/>
          <w:noProof/>
          <w:sz w:val="24"/>
          <w:szCs w:val="24"/>
          <w:vertAlign w:val="superscript"/>
        </w:rPr>
        <w:t>9</w:t>
      </w:r>
      <w:r w:rsidR="00AA4FE6">
        <w:rPr>
          <w:rFonts w:ascii="Times New Roman" w:hAnsi="Times New Roman"/>
          <w:sz w:val="24"/>
          <w:szCs w:val="24"/>
        </w:rPr>
        <w:fldChar w:fldCharType="end"/>
      </w:r>
      <w:r w:rsidR="00AA4FE6">
        <w:rPr>
          <w:rFonts w:ascii="Times New Roman" w:hAnsi="Times New Roman"/>
          <w:sz w:val="24"/>
          <w:szCs w:val="24"/>
        </w:rPr>
        <w:t xml:space="preserve"> </w:t>
      </w:r>
      <w:r w:rsidR="007C3698">
        <w:rPr>
          <w:rFonts w:ascii="Times New Roman" w:hAnsi="Times New Roman"/>
          <w:sz w:val="24"/>
          <w:szCs w:val="24"/>
        </w:rPr>
        <w:t>Accounting for</w:t>
      </w:r>
      <w:r w:rsidR="00AA4FE6">
        <w:rPr>
          <w:rFonts w:ascii="Times New Roman" w:hAnsi="Times New Roman"/>
          <w:sz w:val="24"/>
          <w:szCs w:val="24"/>
        </w:rPr>
        <w:t xml:space="preserve"> specific mineral phases</w:t>
      </w:r>
      <w:r w:rsidR="007C3698">
        <w:rPr>
          <w:rFonts w:ascii="Times New Roman" w:hAnsi="Times New Roman"/>
          <w:sz w:val="24"/>
          <w:szCs w:val="24"/>
        </w:rPr>
        <w:t xml:space="preserve"> in SGD and other systems, including those which are redox-sensitive, </w:t>
      </w:r>
      <w:r w:rsidR="00AA4FE6">
        <w:rPr>
          <w:rFonts w:ascii="Times New Roman" w:hAnsi="Times New Roman"/>
          <w:sz w:val="24"/>
          <w:szCs w:val="24"/>
        </w:rPr>
        <w:t xml:space="preserve">may help constrain sources of variation. </w:t>
      </w:r>
      <w:r w:rsidR="00D01083">
        <w:rPr>
          <w:rFonts w:ascii="Times New Roman" w:hAnsi="Times New Roman"/>
          <w:sz w:val="24"/>
          <w:szCs w:val="24"/>
        </w:rPr>
        <w:t>Ra</w:t>
      </w:r>
      <w:r w:rsidR="00A32B37">
        <w:rPr>
          <w:rFonts w:ascii="Times New Roman" w:hAnsi="Times New Roman"/>
          <w:sz w:val="24"/>
          <w:szCs w:val="24"/>
        </w:rPr>
        <w:t>dium</w:t>
      </w:r>
      <w:r w:rsidR="00D01083">
        <w:rPr>
          <w:rFonts w:ascii="Times New Roman" w:hAnsi="Times New Roman"/>
          <w:sz w:val="24"/>
          <w:szCs w:val="24"/>
        </w:rPr>
        <w:t xml:space="preserve"> retention</w:t>
      </w:r>
      <w:r w:rsidR="0027261F">
        <w:rPr>
          <w:rFonts w:ascii="Times New Roman" w:hAnsi="Times New Roman"/>
          <w:sz w:val="24"/>
          <w:szCs w:val="24"/>
        </w:rPr>
        <w:t xml:space="preserve"> is typically highest within</w:t>
      </w:r>
      <w:r w:rsidR="00BC1108">
        <w:rPr>
          <w:rFonts w:ascii="Times New Roman" w:hAnsi="Times New Roman"/>
          <w:sz w:val="24"/>
          <w:szCs w:val="24"/>
        </w:rPr>
        <w:t xml:space="preserve"> soils, aquifer materials, and</w:t>
      </w:r>
      <w:r w:rsidR="00D01083">
        <w:rPr>
          <w:rFonts w:ascii="Times New Roman" w:hAnsi="Times New Roman"/>
          <w:sz w:val="24"/>
          <w:szCs w:val="24"/>
        </w:rPr>
        <w:t xml:space="preserve"> SGD</w:t>
      </w:r>
      <w:r w:rsidR="0027261F">
        <w:rPr>
          <w:rFonts w:ascii="Times New Roman" w:hAnsi="Times New Roman"/>
          <w:sz w:val="24"/>
          <w:szCs w:val="24"/>
        </w:rPr>
        <w:t xml:space="preserve"> </w:t>
      </w:r>
      <w:r w:rsidR="0051795A">
        <w:rPr>
          <w:rFonts w:ascii="Times New Roman" w:hAnsi="Times New Roman"/>
          <w:sz w:val="24"/>
          <w:szCs w:val="24"/>
        </w:rPr>
        <w:t xml:space="preserve">sediments rich in </w:t>
      </w:r>
      <w:r w:rsidR="002D76F0">
        <w:rPr>
          <w:rFonts w:ascii="Times New Roman" w:hAnsi="Times New Roman"/>
          <w:sz w:val="24"/>
          <w:szCs w:val="24"/>
        </w:rPr>
        <w:t>Fe and Mn (hydr)oxides, such as those found within a subsurface “iron curtain”,</w:t>
      </w:r>
      <w:r w:rsidR="00D120BA">
        <w:rPr>
          <w:rFonts w:ascii="Times New Roman" w:hAnsi="Times New Roman"/>
          <w:sz w:val="24"/>
          <w:szCs w:val="24"/>
        </w:rPr>
        <w:t xml:space="preserve"> found in</w:t>
      </w:r>
      <w:r w:rsidR="002D76F0">
        <w:rPr>
          <w:rFonts w:ascii="Times New Roman" w:hAnsi="Times New Roman"/>
          <w:sz w:val="24"/>
          <w:szCs w:val="24"/>
        </w:rPr>
        <w:t xml:space="preserve"> Waquo</w:t>
      </w:r>
      <w:r w:rsidR="00A31E6A">
        <w:rPr>
          <w:rFonts w:ascii="Times New Roman" w:hAnsi="Times New Roman"/>
          <w:sz w:val="24"/>
          <w:szCs w:val="24"/>
        </w:rPr>
        <w:t>it Bay, MA</w:t>
      </w:r>
      <w:r w:rsidR="00FA1827">
        <w:rPr>
          <w:rFonts w:ascii="Times New Roman" w:hAnsi="Times New Roman"/>
          <w:sz w:val="24"/>
          <w:szCs w:val="24"/>
        </w:rPr>
        <w:t>;</w:t>
      </w:r>
      <w:r w:rsidR="00B50A5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"mendeley" : { "formattedCitation" : "&lt;sup&gt;41&lt;/sup&gt;", "plainTextFormattedCitation" : "41", "previouslyFormattedCitation" : "&lt;sup&gt;41&lt;/sup&gt;" }, "properties" : {  }, "schema" : "https://github.com/citation-style-language/schema/raw/master/csl-citation.json" }</w:instrText>
      </w:r>
      <w:r w:rsidR="00B50A5F">
        <w:rPr>
          <w:rFonts w:ascii="Times New Roman" w:hAnsi="Times New Roman"/>
          <w:sz w:val="24"/>
          <w:szCs w:val="24"/>
        </w:rPr>
        <w:fldChar w:fldCharType="separate"/>
      </w:r>
      <w:r w:rsidR="00B50A5F" w:rsidRPr="00B50A5F">
        <w:rPr>
          <w:rFonts w:ascii="Times New Roman" w:hAnsi="Times New Roman"/>
          <w:noProof/>
          <w:sz w:val="24"/>
          <w:szCs w:val="24"/>
          <w:vertAlign w:val="superscript"/>
        </w:rPr>
        <w:t>41</w:t>
      </w:r>
      <w:r w:rsidR="00B50A5F">
        <w:rPr>
          <w:rFonts w:ascii="Times New Roman" w:hAnsi="Times New Roman"/>
          <w:sz w:val="24"/>
          <w:szCs w:val="24"/>
        </w:rPr>
        <w:fldChar w:fldCharType="end"/>
      </w:r>
      <w:r w:rsidR="00A31E6A">
        <w:rPr>
          <w:rFonts w:ascii="Times New Roman" w:hAnsi="Times New Roman"/>
          <w:sz w:val="24"/>
          <w:szCs w:val="24"/>
        </w:rPr>
        <w:t xml:space="preserve"> as expected, our results mirror these observations, as goethite and ferrihydrite sorb appreciable quantities of Ra </w:t>
      </w:r>
      <w:r w:rsidR="00AA4FE6">
        <w:rPr>
          <w:rFonts w:ascii="Times New Roman" w:hAnsi="Times New Roman"/>
          <w:sz w:val="24"/>
          <w:szCs w:val="24"/>
        </w:rPr>
        <w:t>around</w:t>
      </w:r>
      <w:r w:rsidR="00A31E6A">
        <w:rPr>
          <w:rFonts w:ascii="Times New Roman" w:hAnsi="Times New Roman"/>
          <w:sz w:val="24"/>
          <w:szCs w:val="24"/>
        </w:rPr>
        <w:t xml:space="preserve"> circumneutral pH</w:t>
      </w:r>
      <w:r w:rsidR="00C826FC">
        <w:rPr>
          <w:rFonts w:ascii="Times New Roman" w:hAnsi="Times New Roman"/>
          <w:sz w:val="24"/>
          <w:szCs w:val="24"/>
        </w:rPr>
        <w:t xml:space="preserve"> (Fig 1)</w:t>
      </w:r>
      <w:r w:rsidR="00A31E6A">
        <w:rPr>
          <w:rFonts w:ascii="Times New Roman" w:hAnsi="Times New Roman"/>
          <w:sz w:val="24"/>
          <w:szCs w:val="24"/>
        </w:rPr>
        <w:t>. Additionally, l</w:t>
      </w:r>
      <w:r w:rsidR="00E36C06">
        <w:rPr>
          <w:rFonts w:ascii="Times New Roman" w:hAnsi="Times New Roman"/>
          <w:sz w:val="24"/>
          <w:szCs w:val="24"/>
        </w:rPr>
        <w:t>iberation of Ra to porewater is observed</w:t>
      </w:r>
      <w:r w:rsidR="00C826FC">
        <w:rPr>
          <w:rFonts w:ascii="Times New Roman" w:hAnsi="Times New Roman"/>
          <w:sz w:val="24"/>
          <w:szCs w:val="24"/>
        </w:rPr>
        <w:t xml:space="preserve"> in SGD zones</w:t>
      </w:r>
      <w:r w:rsidR="00E36C06">
        <w:rPr>
          <w:rFonts w:ascii="Times New Roman" w:hAnsi="Times New Roman"/>
          <w:sz w:val="24"/>
          <w:szCs w:val="24"/>
        </w:rPr>
        <w:t xml:space="preserve"> upon transition to reducing conditions, presumably through reductive dissolution of </w:t>
      </w:r>
      <w:r w:rsidR="00D01083">
        <w:rPr>
          <w:rFonts w:ascii="Times New Roman" w:hAnsi="Times New Roman"/>
          <w:sz w:val="24"/>
          <w:szCs w:val="24"/>
        </w:rPr>
        <w:t xml:space="preserve">Ra-bearing Fe </w:t>
      </w:r>
      <w:r w:rsidR="00027A37">
        <w:rPr>
          <w:rFonts w:ascii="Times New Roman" w:hAnsi="Times New Roman"/>
          <w:sz w:val="24"/>
          <w:szCs w:val="24"/>
        </w:rPr>
        <w:t xml:space="preserve">(and Mn) </w:t>
      </w:r>
      <w:r w:rsidR="00D01083">
        <w:rPr>
          <w:rFonts w:ascii="Times New Roman" w:hAnsi="Times New Roman"/>
          <w:sz w:val="24"/>
          <w:szCs w:val="24"/>
        </w:rPr>
        <w:t>(hydr)oxides, including ferrihydrite, goethite, lepidocrocite, and hematite</w:t>
      </w:r>
      <w:r w:rsidR="00683FD5">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r w:rsidR="00683FD5">
        <w:rPr>
          <w:rFonts w:ascii="Times New Roman" w:hAnsi="Times New Roman"/>
          <w:sz w:val="24"/>
          <w:szCs w:val="24"/>
        </w:rPr>
        <w:fldChar w:fldCharType="end"/>
      </w:r>
      <w:r w:rsidR="0027694D">
        <w:rPr>
          <w:rFonts w:ascii="Times New Roman" w:hAnsi="Times New Roman"/>
          <w:sz w:val="24"/>
          <w:szCs w:val="24"/>
        </w:rPr>
        <w:t xml:space="preserve"> R</w:t>
      </w:r>
      <w:r w:rsidR="007F799F">
        <w:rPr>
          <w:rFonts w:ascii="Times New Roman" w:hAnsi="Times New Roman"/>
          <w:sz w:val="24"/>
          <w:szCs w:val="24"/>
        </w:rPr>
        <w:t xml:space="preserve">educing conditions </w:t>
      </w:r>
      <w:r w:rsidR="0027694D">
        <w:rPr>
          <w:rFonts w:ascii="Times New Roman" w:hAnsi="Times New Roman"/>
          <w:sz w:val="24"/>
          <w:szCs w:val="24"/>
        </w:rPr>
        <w:t xml:space="preserve">also favor the </w:t>
      </w:r>
      <w:r w:rsidR="008A7C6C">
        <w:rPr>
          <w:rFonts w:ascii="Times New Roman" w:hAnsi="Times New Roman"/>
          <w:sz w:val="24"/>
          <w:szCs w:val="24"/>
        </w:rPr>
        <w:t xml:space="preserve">transformation of high-surface area </w:t>
      </w:r>
      <w:r w:rsidR="0027694D">
        <w:rPr>
          <w:rFonts w:ascii="Times New Roman" w:hAnsi="Times New Roman"/>
          <w:sz w:val="24"/>
          <w:szCs w:val="24"/>
        </w:rPr>
        <w:t>metal (hydr)oxides</w:t>
      </w:r>
      <w:r w:rsidR="007F799F">
        <w:rPr>
          <w:rFonts w:ascii="Times New Roman" w:hAnsi="Times New Roman"/>
          <w:sz w:val="24"/>
          <w:szCs w:val="24"/>
        </w:rPr>
        <w:t>, such as ferrihydrite,</w:t>
      </w:r>
      <w:r w:rsidR="008A7C6C">
        <w:rPr>
          <w:rFonts w:ascii="Times New Roman" w:hAnsi="Times New Roman"/>
          <w:sz w:val="24"/>
          <w:szCs w:val="24"/>
        </w:rPr>
        <w:t xml:space="preserve"> to those with greater thermodynamic stability</w:t>
      </w:r>
      <w:r w:rsidR="00115C48">
        <w:rPr>
          <w:rFonts w:ascii="Times New Roman" w:hAnsi="Times New Roman"/>
          <w:sz w:val="24"/>
          <w:szCs w:val="24"/>
        </w:rPr>
        <w:t xml:space="preserve">, lower surface area and </w:t>
      </w:r>
      <w:r w:rsidR="00A31E6A">
        <w:rPr>
          <w:rFonts w:ascii="Times New Roman" w:hAnsi="Times New Roman"/>
          <w:sz w:val="24"/>
          <w:szCs w:val="24"/>
        </w:rPr>
        <w:t xml:space="preserve">consequently, </w:t>
      </w:r>
      <w:r w:rsidR="00115C48">
        <w:rPr>
          <w:rFonts w:ascii="Times New Roman" w:hAnsi="Times New Roman"/>
          <w:sz w:val="24"/>
          <w:szCs w:val="24"/>
        </w:rPr>
        <w:t>less sorptive capacity</w:t>
      </w:r>
      <w:r w:rsidR="00A31E6A">
        <w:rPr>
          <w:rFonts w:ascii="Times New Roman" w:hAnsi="Times New Roman"/>
          <w:sz w:val="24"/>
          <w:szCs w:val="24"/>
        </w:rPr>
        <w:t xml:space="preserve"> per unit mass</w:t>
      </w:r>
      <w:r w:rsidR="00683FD5">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"10.1016/S0016-7037(02)01081-5", "ISBN" : "0016-7037", "ISSN" : "00167037", "abstract" : "The mobility and toxicity of Cr within surface and subsurface environments is diminished by the reduction of Cr(VI) to Cr(III). The reduction of hexavalent chromium can proceed via chemical or biological means. Coupled processes may also occur including reduction via the production of microbial metabolites, including aqueous Fe(II). The ultimate pathway of Cr(VI) reduction will dictate the reaction products and hence the solubility of Cr(III). Here, we investigate the fate of Cr following a coupled biotic-abiotic reduction pathway of chromate under iron-reducing conditions. Dissimilatory bacterial reduction of two-line ferrihydrite indirectly stimulates reduction of Cr(VI) by producing aqueous Fe(II). The product of this reaction is a mixed Fe(III)-Cr(III) hydroxide of the general formula Fe1-xCrx(OH)3 \u00b7 nH2O, having an \u03b1/\u03b2-FeOOH local order. As the reaction proceeds, Fe within the system is cycled (i.e., Fe(III) within the hydroxide reaction product is further reduced by dissimilatory iron-reducing bacteria to Fe(II) and available for continued Cr reduction) and the hydroxide products become enriched in Cr relative to Fe, ultimately approaching a pure Cr(OH)3 \u00b7 nH2O phase. This Cr purification process appreciably increases the solubility of the hydroxide phases, although even the pure-phase chromium hydroxide is relatively insoluble. Copyright \u00a9 2003 Elsevier Science Ltd.", "author" : [ { "dropping-particle" : "", "family" : "Hansel", "given" : "C.M.", "non-dropping-particle" : "", "parse-names" : false, "suffix" : "" }, { "dropping-particle" : "", "family" : "Wielinga", "given" : "B.W.", "non-dropping-particle" : "", "parse-names" : false, "suffix" : "" }, { "dropping-particle" : "", "family" : "Fendorf", "given" : "Scott", "non-dropping-particle" : "", "parse-names" : false, "suffix" : "" } ], "container-title" : "Geochimica et Cosmochimica Acta", "id" : "ITEM-1", "issue" : "3", "issued" : { "date-parts" : [ [ "2003", "2" ] ] }, "page" : "401-412", "title" : "Structural and compositional evolution of Cr/Fe solids after indirect chromate reduction by dissimilatory iron-reducing bacteria", "type" : "article-journal", "volume" : "67" }, "uris" : [ "http://www.mendeley.com/documents/?uuid=fc558ffd-9f42-4f07-937b-1907d20dde50"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"&lt;sup&gt;14,44&lt;/sup&gt;", "plainTextFormattedCitation" : "14,44", "previouslyFormattedCitation" : "&lt;sup&gt;14,44&lt;/sup&gt;"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14,44</w:t>
      </w:r>
      <w:r w:rsidR="00683FD5">
        <w:rPr>
          <w:rFonts w:ascii="Times New Roman" w:hAnsi="Times New Roman"/>
          <w:sz w:val="24"/>
          <w:szCs w:val="24"/>
        </w:rPr>
        <w:fldChar w:fldCharType="end"/>
      </w:r>
      <w:r w:rsidR="001B6413">
        <w:rPr>
          <w:rFonts w:ascii="Times New Roman" w:hAnsi="Times New Roman"/>
          <w:sz w:val="24"/>
          <w:szCs w:val="24"/>
        </w:rPr>
        <w:t xml:space="preserve"> </w:t>
      </w:r>
      <w:r w:rsidR="007C3698">
        <w:rPr>
          <w:rFonts w:ascii="Times New Roman" w:hAnsi="Times New Roman"/>
          <w:sz w:val="24"/>
          <w:szCs w:val="24"/>
        </w:rPr>
        <w:t>S</w:t>
      </w:r>
      <w:r w:rsidR="001B6413">
        <w:rPr>
          <w:rFonts w:ascii="Times New Roman" w:hAnsi="Times New Roman"/>
          <w:sz w:val="24"/>
          <w:szCs w:val="24"/>
        </w:rPr>
        <w:t xml:space="preserve">orbed elements, such as </w:t>
      </w:r>
      <w:r w:rsidR="00F47A44">
        <w:rPr>
          <w:rFonts w:ascii="Times New Roman" w:hAnsi="Times New Roman"/>
          <w:sz w:val="24"/>
          <w:szCs w:val="24"/>
        </w:rPr>
        <w:t>U</w:t>
      </w:r>
      <w:r w:rsidR="00AA4FE6">
        <w:rPr>
          <w:rFonts w:ascii="Times New Roman" w:hAnsi="Times New Roman"/>
          <w:sz w:val="24"/>
          <w:szCs w:val="24"/>
        </w:rPr>
        <w:t>(VI)</w:t>
      </w:r>
      <w:r w:rsidR="00F47A44">
        <w:rPr>
          <w:rFonts w:ascii="Times New Roman" w:hAnsi="Times New Roman"/>
          <w:sz w:val="24"/>
          <w:szCs w:val="24"/>
        </w:rPr>
        <w:t xml:space="preserve">, </w:t>
      </w:r>
      <w:r w:rsidR="001B6413">
        <w:rPr>
          <w:rFonts w:ascii="Times New Roman" w:hAnsi="Times New Roman"/>
          <w:sz w:val="24"/>
          <w:szCs w:val="24"/>
        </w:rPr>
        <w:t xml:space="preserve">may be incorporated </w:t>
      </w:r>
      <w:r w:rsidR="00F47A44">
        <w:rPr>
          <w:rFonts w:ascii="Times New Roman" w:hAnsi="Times New Roman"/>
          <w:sz w:val="24"/>
          <w:szCs w:val="24"/>
        </w:rPr>
        <w:t>into secondary minerals during transformation</w:t>
      </w:r>
      <w:r w:rsidR="00471988">
        <w:rPr>
          <w:rFonts w:ascii="Times New Roman" w:hAnsi="Times New Roman"/>
          <w:sz w:val="24"/>
          <w:szCs w:val="24"/>
        </w:rPr>
        <w:fldChar w:fldCharType="begin" w:fldLock="1"/>
      </w:r>
      <w:r w:rsidR="00471988">
        <w:rPr>
          <w:rFonts w:ascii="Times New Roman" w:hAnsi="Times New Roman"/>
          <w:sz w:val="24"/>
          <w:szCs w:val="24"/>
        </w:rPr>
        <w:instrText>ADDIN CSL_CITATION { "citationItems" : [ { "id" : "ITEM-1", "itemData" : { "DOI" : "10.1021/es900515q", "ISBN" : "0013-936X", "ISSN" : "0013936X", "PMID" : "19848151", "abstract" : "The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extraction (30 mM KHCO3) and oxidation (air for 5 days) suggest the potential importance of sequestration in Fe oxides as a stable and immobile form of U in the environment.\\nThe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extracti\u2026", "author" : [ { "dropping-particle" : "", "family" : "Nico", "given" : "Peter S.", "non-dropping-particle" : "", "parse-names" : false, "suffix" : "" }, { "dropping-particle" : "", "family" : "Stewart", "given" : "Brandy D.", "non-dropping-particle" : "", "parse-names" : false, "suffix" : "" }, { "dropping-particle" : "", "family" : "Fendorf", "given" : "Scott", "non-dropping-particle" : "", "parse-names" : false, "suffix" : "" } ], "container-title" : "Environmental Science and Technology", "id" : "ITEM-1", "issue" : "19", "issued" : { "date-parts" : [ [ "2009" ] ] }, "page" : "7391-7396", "title" : "Incorporation of oxidized uranium into Fe (Hydr)oxides during Fe(II) catalyzed remineralization", "type" : "article-journal", "volume" : "43" }, "uris" : [ "http://www.mendeley.com/documents/?uuid=8fbb97e3-301f-463f-a28d-a828b79ee65e" ] } ], "mendeley" : { "formattedCitation" : "&lt;sup&gt;45&lt;/sup&gt;", "plainTextFormattedCitation" : "45", "previouslyFormattedCitation" : "&lt;sup&gt;45&lt;/sup&gt;" }, "properties" : {  }, "schema" : "https://github.com/citation-style-language/schema/raw/master/csl-citation.json" }</w:instrText>
      </w:r>
      <w:r w:rsidR="00471988">
        <w:rPr>
          <w:rFonts w:ascii="Times New Roman" w:hAnsi="Times New Roman"/>
          <w:sz w:val="24"/>
          <w:szCs w:val="24"/>
        </w:rPr>
        <w:fldChar w:fldCharType="separate"/>
      </w:r>
      <w:r w:rsidR="00471988" w:rsidRPr="00471988">
        <w:rPr>
          <w:rFonts w:ascii="Times New Roman" w:hAnsi="Times New Roman"/>
          <w:noProof/>
          <w:sz w:val="24"/>
          <w:szCs w:val="24"/>
          <w:vertAlign w:val="superscript"/>
        </w:rPr>
        <w:t>45</w:t>
      </w:r>
      <w:r w:rsidR="00471988">
        <w:rPr>
          <w:rFonts w:ascii="Times New Roman" w:hAnsi="Times New Roman"/>
          <w:sz w:val="24"/>
          <w:szCs w:val="24"/>
        </w:rPr>
        <w:fldChar w:fldCharType="end"/>
      </w:r>
      <w:r w:rsidR="007C3698">
        <w:rPr>
          <w:rFonts w:ascii="Times New Roman" w:hAnsi="Times New Roman"/>
          <w:sz w:val="24"/>
          <w:szCs w:val="24"/>
        </w:rPr>
        <w:t xml:space="preserve"> however, </w:t>
      </w:r>
      <w:r w:rsidR="00F47A44">
        <w:rPr>
          <w:rFonts w:ascii="Times New Roman" w:hAnsi="Times New Roman"/>
          <w:sz w:val="24"/>
          <w:szCs w:val="24"/>
        </w:rPr>
        <w:t>Sa</w:t>
      </w:r>
      <w:r w:rsidR="00683FD5">
        <w:rPr>
          <w:rFonts w:ascii="Times New Roman" w:hAnsi="Times New Roman"/>
          <w:sz w:val="24"/>
          <w:szCs w:val="24"/>
        </w:rPr>
        <w:t>jih</w:t>
      </w:r>
      <w:r w:rsidR="00F47A44">
        <w:rPr>
          <w:rFonts w:ascii="Times New Roman" w:hAnsi="Times New Roman"/>
          <w:sz w:val="24"/>
          <w:szCs w:val="24"/>
        </w:rPr>
        <w:t xml:space="preserve"> et</w:t>
      </w:r>
      <w:r w:rsidR="00FA1827">
        <w:rPr>
          <w:rFonts w:ascii="Times New Roman" w:hAnsi="Times New Roman"/>
          <w:sz w:val="24"/>
          <w:szCs w:val="24"/>
        </w:rPr>
        <w:t>.</w:t>
      </w:r>
      <w:r w:rsidR="00F47A44">
        <w:rPr>
          <w:rFonts w:ascii="Times New Roman" w:hAnsi="Times New Roman"/>
          <w:sz w:val="24"/>
          <w:szCs w:val="24"/>
        </w:rPr>
        <w:t xml:space="preserve"> al</w:t>
      </w:r>
      <w:r w:rsidR="00FA1827">
        <w:rPr>
          <w:rFonts w:ascii="Times New Roman" w:hAnsi="Times New Roman"/>
          <w:sz w:val="24"/>
          <w:szCs w:val="24"/>
        </w:rPr>
        <w:t>.</w:t>
      </w:r>
      <w:r w:rsidR="00F47A44">
        <w:rPr>
          <w:rFonts w:ascii="Times New Roman" w:hAnsi="Times New Roman"/>
          <w:sz w:val="24"/>
          <w:szCs w:val="24"/>
        </w:rPr>
        <w:t xml:space="preserve"> measured no appreciable incorporation of sorb</w:t>
      </w:r>
      <w:r w:rsidR="00AA4FE6">
        <w:rPr>
          <w:rFonts w:ascii="Times New Roman" w:hAnsi="Times New Roman"/>
          <w:sz w:val="24"/>
          <w:szCs w:val="24"/>
        </w:rPr>
        <w:t>e</w:t>
      </w:r>
      <w:r w:rsidR="00F47A44">
        <w:rPr>
          <w:rFonts w:ascii="Times New Roman" w:hAnsi="Times New Roman"/>
          <w:sz w:val="24"/>
          <w:szCs w:val="24"/>
        </w:rPr>
        <w:t>d Ra within secondary minerals during Fe</w:t>
      </w:r>
      <w:r w:rsidR="00F47A44" w:rsidRPr="00D829B0">
        <w:rPr>
          <w:rFonts w:ascii="Times New Roman" w:hAnsi="Times New Roman"/>
          <w:sz w:val="24"/>
          <w:szCs w:val="24"/>
          <w:vertAlign w:val="superscript"/>
        </w:rPr>
        <w:t>2+</w:t>
      </w:r>
      <w:r w:rsidR="00F47A44">
        <w:rPr>
          <w:rFonts w:ascii="Times New Roman" w:hAnsi="Times New Roman"/>
          <w:sz w:val="24"/>
          <w:szCs w:val="24"/>
        </w:rPr>
        <w:t xml:space="preserve"> catalyzed conversion of ferrihydrite to goethite and magnetite</w:t>
      </w:r>
      <w:r w:rsidR="007C3698">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w:t>
      </w:r>
      <w:r w:rsidR="00683FD5">
        <w:rPr>
          <w:rFonts w:ascii="Times New Roman" w:hAnsi="Times New Roman"/>
          <w:sz w:val="24"/>
          <w:szCs w:val="24"/>
        </w:rPr>
        <w:fldChar w:fldCharType="end"/>
      </w:r>
      <w:r w:rsidR="00F47A44">
        <w:rPr>
          <w:rFonts w:ascii="Times New Roman" w:hAnsi="Times New Roman"/>
          <w:sz w:val="24"/>
          <w:szCs w:val="24"/>
        </w:rPr>
        <w:t xml:space="preserve"> Hence, ripening of amorphous iron (hydr)oxides </w:t>
      </w:r>
      <w:r w:rsidR="00F92230">
        <w:rPr>
          <w:rFonts w:ascii="Times New Roman" w:hAnsi="Times New Roman"/>
          <w:sz w:val="24"/>
          <w:szCs w:val="24"/>
        </w:rPr>
        <w:t>will</w:t>
      </w:r>
      <w:r w:rsidR="00F47A44">
        <w:rPr>
          <w:rFonts w:ascii="Times New Roman" w:hAnsi="Times New Roman"/>
          <w:sz w:val="24"/>
          <w:szCs w:val="24"/>
        </w:rPr>
        <w:t xml:space="preserve"> result in Ra release to solution, supported here by less observed Ra sorption to goethite on a mass basis relative to ferrihyrite (Fig 1a). </w:t>
      </w:r>
      <w:r w:rsidR="0061577B">
        <w:rPr>
          <w:rFonts w:ascii="Times New Roman" w:hAnsi="Times New Roman"/>
          <w:sz w:val="24"/>
          <w:szCs w:val="24"/>
        </w:rPr>
        <w:t xml:space="preserve">Under sustained reducing conditions, metal sulfides and other reduced or mixed-valence iron (hydr)oxides form within sediments that </w:t>
      </w:r>
      <w:r w:rsidR="0061577B">
        <w:rPr>
          <w:rFonts w:ascii="Times New Roman" w:hAnsi="Times New Roman"/>
          <w:sz w:val="24"/>
          <w:szCs w:val="24"/>
        </w:rPr>
        <w:lastRenderedPageBreak/>
        <w:t>are relevant to Ra contamination and SGD, such as mackinawite, pyrite, green rust(s), and magnetite. Of these, we examined Ra sorption to pyrite and found it to sorb most extensively compared to other minerals when normalized to surface area, which is somewhat suprising based on numerous studies that report Ra release and enhanced mobility under reducing conditions.</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r w:rsidR="00683FD5">
        <w:rPr>
          <w:rFonts w:ascii="Times New Roman" w:hAnsi="Times New Roman"/>
          <w:sz w:val="24"/>
          <w:szCs w:val="24"/>
        </w:rPr>
        <w:fldChar w:fldCharType="end"/>
      </w:r>
      <w:r w:rsidR="0061577B">
        <w:rPr>
          <w:rFonts w:ascii="Times New Roman" w:hAnsi="Times New Roman"/>
          <w:sz w:val="24"/>
          <w:szCs w:val="24"/>
        </w:rPr>
        <w:t xml:space="preserve"> It is possible that sediments from some SGD systems examined thus far do not contain appreciable quantities of pyrite; for example, sediment mineralogy within the Wa</w:t>
      </w:r>
      <w:r w:rsidR="00683FD5">
        <w:rPr>
          <w:rFonts w:ascii="Times New Roman" w:hAnsi="Times New Roman"/>
          <w:sz w:val="24"/>
          <w:szCs w:val="24"/>
        </w:rPr>
        <w:t>qu</w:t>
      </w:r>
      <w:r w:rsidR="0061577B">
        <w:rPr>
          <w:rFonts w:ascii="Times New Roman" w:hAnsi="Times New Roman"/>
          <w:sz w:val="24"/>
          <w:szCs w:val="24"/>
        </w:rPr>
        <w:t xml:space="preserve">oit bay SGD zone is reported to consist of </w:t>
      </w:r>
      <w:r w:rsidR="00757BFC">
        <w:rPr>
          <w:rFonts w:ascii="Times New Roman" w:hAnsi="Times New Roman"/>
          <w:sz w:val="24"/>
          <w:szCs w:val="24"/>
        </w:rPr>
        <w:t>quartz sands</w:t>
      </w:r>
      <w:r w:rsidR="0061577B">
        <w:rPr>
          <w:rFonts w:ascii="Times New Roman" w:hAnsi="Times New Roman"/>
          <w:sz w:val="24"/>
          <w:szCs w:val="24"/>
        </w:rPr>
        <w:t xml:space="preserve">,  and </w:t>
      </w:r>
      <w:r w:rsidR="00757BFC">
        <w:rPr>
          <w:rFonts w:ascii="Times New Roman" w:hAnsi="Times New Roman"/>
          <w:sz w:val="24"/>
          <w:szCs w:val="24"/>
        </w:rPr>
        <w:t>various iron hydr(oxides) associated with those sands (ferrihydrite, goethite, lepidocrocite, etc.)</w:t>
      </w:r>
      <w:r w:rsidR="0061577B">
        <w:rPr>
          <w:rFonts w:ascii="Times New Roman" w:hAnsi="Times New Roman"/>
          <w:sz w:val="24"/>
          <w:szCs w:val="24"/>
        </w:rPr>
        <w:t xml:space="preserve">, </w:t>
      </w:r>
      <w:r w:rsidR="00757BFC">
        <w:rPr>
          <w:rFonts w:ascii="Times New Roman" w:hAnsi="Times New Roman"/>
          <w:sz w:val="24"/>
          <w:szCs w:val="24"/>
        </w:rPr>
        <w:t>and</w:t>
      </w:r>
      <w:r w:rsidR="0061577B">
        <w:rPr>
          <w:rFonts w:ascii="Times New Roman" w:hAnsi="Times New Roman"/>
          <w:sz w:val="24"/>
          <w:szCs w:val="24"/>
        </w:rPr>
        <w:t xml:space="preserve"> </w:t>
      </w:r>
      <w:r w:rsidR="008611CD">
        <w:rPr>
          <w:rFonts w:ascii="Times New Roman" w:hAnsi="Times New Roman"/>
          <w:sz w:val="24"/>
          <w:szCs w:val="24"/>
        </w:rPr>
        <w:t xml:space="preserve">the presence of </w:t>
      </w:r>
      <w:r w:rsidR="0061577B">
        <w:rPr>
          <w:rFonts w:ascii="Times New Roman" w:hAnsi="Times New Roman"/>
          <w:sz w:val="24"/>
          <w:szCs w:val="24"/>
        </w:rPr>
        <w:t>pyrite is</w:t>
      </w:r>
      <w:r w:rsidR="00757BFC">
        <w:rPr>
          <w:rFonts w:ascii="Times New Roman" w:hAnsi="Times New Roman"/>
          <w:sz w:val="24"/>
          <w:szCs w:val="24"/>
        </w:rPr>
        <w:t xml:space="preserve"> speculated, but</w:t>
      </w:r>
      <w:r w:rsidR="0061577B">
        <w:rPr>
          <w:rFonts w:ascii="Times New Roman" w:hAnsi="Times New Roman"/>
          <w:sz w:val="24"/>
          <w:szCs w:val="24"/>
        </w:rPr>
        <w:t xml:space="preserve"> not</w:t>
      </w:r>
      <w:r w:rsidR="00757BFC">
        <w:rPr>
          <w:rFonts w:ascii="Times New Roman" w:hAnsi="Times New Roman"/>
          <w:sz w:val="24"/>
          <w:szCs w:val="24"/>
        </w:rPr>
        <w:t xml:space="preserve"> conclusively</w:t>
      </w:r>
      <w:r w:rsidR="0061577B">
        <w:rPr>
          <w:rFonts w:ascii="Times New Roman" w:hAnsi="Times New Roman"/>
          <w:sz w:val="24"/>
          <w:szCs w:val="24"/>
        </w:rPr>
        <w:t xml:space="preserve"> reported</w:t>
      </w:r>
      <w:r w:rsidR="008611CD">
        <w:rPr>
          <w:rFonts w:ascii="Times New Roman" w:hAnsi="Times New Roman"/>
          <w:sz w:val="24"/>
          <w:szCs w:val="24"/>
        </w:rPr>
        <w:t xml:space="preserve">. </w:t>
      </w:r>
      <w:r w:rsidR="00C678F6">
        <w:rPr>
          <w:rFonts w:ascii="Times New Roman" w:hAnsi="Times New Roman"/>
          <w:sz w:val="24"/>
          <w:szCs w:val="24"/>
        </w:rPr>
        <w:t>Moreover, the stock specimen of cubic pyrite used here originates from a quarry in Peru, and likely differs compositionally from authigenic framboidal pyrite found within sulfidic sediments.</w:t>
      </w:r>
      <w:r w:rsidR="00BC1108">
        <w:rPr>
          <w:rFonts w:ascii="Times New Roman" w:hAnsi="Times New Roman"/>
          <w:sz w:val="24"/>
          <w:szCs w:val="24"/>
        </w:rPr>
        <w:t xml:space="preserve"> Nevertheless, this unexpected result </w:t>
      </w:r>
      <w:r w:rsidR="003837C2">
        <w:rPr>
          <w:rFonts w:ascii="Times New Roman" w:hAnsi="Times New Roman"/>
          <w:sz w:val="24"/>
          <w:szCs w:val="24"/>
        </w:rPr>
        <w:t xml:space="preserve">underscores the need for a better understanding of how Ra associates with minerals found under different redox conditions. For example, </w:t>
      </w:r>
      <w:r w:rsidR="0089531C">
        <w:rPr>
          <w:rFonts w:ascii="Times New Roman" w:hAnsi="Times New Roman"/>
          <w:sz w:val="24"/>
          <w:szCs w:val="24"/>
        </w:rPr>
        <w:t>within reducing sediments, green rust (layered mixed-valence ferric-ferric hydroxides) form and are capable of incorporating monovalent cations</w:t>
      </w:r>
      <w:r w:rsidR="008611CD">
        <w:rPr>
          <w:rFonts w:ascii="Times New Roman" w:hAnsi="Times New Roman"/>
          <w:sz w:val="24"/>
          <w:szCs w:val="24"/>
        </w:rPr>
        <w:t xml:space="preserve">, and </w:t>
      </w:r>
      <w:r w:rsidR="003837C2">
        <w:rPr>
          <w:rFonts w:ascii="Times New Roman" w:hAnsi="Times New Roman"/>
          <w:sz w:val="24"/>
          <w:szCs w:val="24"/>
        </w:rPr>
        <w:t>although less abundant than Fe (hydr)oxides, Mn (hydr)oxides are also present within zones of SGD and sorb Ra more extensively</w:t>
      </w:r>
      <w:r w:rsidR="00983FF9">
        <w:rPr>
          <w:rFonts w:ascii="Times New Roman" w:hAnsi="Times New Roman"/>
          <w:sz w:val="24"/>
          <w:szCs w:val="24"/>
        </w:rPr>
        <w:t>.</w:t>
      </w:r>
      <w:r w:rsidR="00757BFC">
        <w:rPr>
          <w:rFonts w:ascii="Times New Roman" w:hAnsi="Times New Roman"/>
          <w:sz w:val="24"/>
          <w:szCs w:val="24"/>
        </w:rPr>
        <w:fldChar w:fldCharType="begin" w:fldLock="1"/>
      </w:r>
      <w:r w:rsidR="00757BFC">
        <w:rPr>
          <w:rFonts w:ascii="Times New Roman" w:hAnsi="Times New Roman"/>
          <w:sz w:val="24"/>
          <w:szCs w:val="24"/>
        </w:rPr>
        <w:instrText>ADDIN CSL_CITATION { "citationItems" : [ { "id" : "ITEM-1", "itemData" : { "DOI" : "10.1021/ic500495a", "ISSN" : "1520510X", "abstract" : "Green rust is a naturally occurring layered mixed-valent ferrous-ferric hydroxide, which can react with a range of redox-active compounds. Sulfate-bearing green rust is generally thought to have interlayers composed of sulfate and water. Here, we provide evidence that the interlayers also contain monovalent cations, using X-ray photoelectron spectroscopy and synchrotron X-ray scattering. For material synthesized with Na+, K+, Rb+, or Cs+, interlayer thickness derived from basal plane spacings correlates with the radius of the monovalent cation. In addition, sequential washing of the materials with water showed that Na+ and K+ were structurally fixed in the interlayer, whereas Rb+ and Cs+ could be removed, resulting in a decrease in the basal layer spacing. The incorporation of cations in the interlayer opens up new possibilities for the use of sulfate green rust for exchange reactions with both anions and cations: e.g., radioactive Cs. \u00a9 2014 American Chemical Society.", "author" : [ { "dropping-particle" : "", "family" : "Christiansen", "given" : "B. C.", "non-dropping-particle" : "", "parse-names" : false, "suffix" : "" }, { "dropping-particle" : "", "family" : "Dideriksen", "given" : "K.", "non-dropping-particle" : "", "parse-names" : false, "suffix" : "" }, { "dropping-particle" : "", "family" : "Katz", "given" : "A.", "non-dropping-particle" : "", "parse-names" : false, "suffix" : "" }, { "dropping-particle" : "", "family" : "Nedel", "given" : "S.", "non-dropping-particle" : "", "parse-names" : false, "suffix" : "" }, { "dropping-particle" : "", "family" : "Bovet", "given" : "N.", "non-dropping-particle" : "", "parse-names" : false, "suffix" : "" }, { "dropping-particle" : "", "family" : "S\u00f8rensen", "given" : "H. O.", "non-dropping-particle" : "", "parse-names" : false, "suffix" : "" }, { "dropping-particle" : "", "family" : "Frandsen", "given" : "C.", "non-dropping-particle" : "", "parse-names" : false, "suffix" : "" }, { "dropping-particle" : "", "family" : "Gundlach", "given" : "C.", "non-dropping-particle" : "", "parse-names" : false, "suffix" : "" }, { "dropping-particle" : "", "family" : "Andersson", "given" : "M. P.", "non-dropping-particle" : "", "parse-names" : false, "suffix" : "" }, { "dropping-particle" : "", "family" : "Stipp", "given" : "S. L S", "non-dropping-particle" : "", "parse-names" : false, "suffix" : "" } ], "container-title" : "Inorganic Chemistry", "id" : "ITEM-1", "issue" : "17", "issued" : { "date-parts" : [ [ "2014" ] ] }, "page" : "8887-8894", "title" : "Incorporation of monovalent cations in sulfate green rust", "type" : "article-journal", "volume" : "53" }, "uris" : [ "http://www.mendeley.com/documents/?uuid=097ac076-2659-4326-8dba-907d77211df0" ] } ], "mendeley" : { "formattedCitation" : "&lt;sup&gt;46&lt;/sup&gt;", "plainTextFormattedCitation" : "46", "previouslyFormattedCitation" : "&lt;sup&gt;46&lt;/sup&gt;"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46</w:t>
      </w:r>
      <w:r w:rsidR="00757BFC">
        <w:rPr>
          <w:rFonts w:ascii="Times New Roman" w:hAnsi="Times New Roman"/>
          <w:sz w:val="24"/>
          <w:szCs w:val="24"/>
        </w:rPr>
        <w:fldChar w:fldCharType="end"/>
      </w:r>
      <w:r w:rsidR="00983FF9">
        <w:rPr>
          <w:rFonts w:ascii="Times New Roman" w:hAnsi="Times New Roman"/>
          <w:sz w:val="24"/>
          <w:szCs w:val="24"/>
        </w:rPr>
        <w:t xml:space="preserve"> I</w:t>
      </w:r>
      <w:r w:rsidR="003837C2">
        <w:rPr>
          <w:rFonts w:ascii="Times New Roman" w:hAnsi="Times New Roman"/>
          <w:sz w:val="24"/>
          <w:szCs w:val="24"/>
        </w:rPr>
        <w:t xml:space="preserve">t is unknown whether Ra undergoes structural incorporation </w:t>
      </w:r>
      <w:r w:rsidR="008611CD">
        <w:rPr>
          <w:rFonts w:ascii="Times New Roman" w:hAnsi="Times New Roman"/>
          <w:sz w:val="24"/>
          <w:szCs w:val="24"/>
        </w:rPr>
        <w:t>with these minerals</w:t>
      </w:r>
      <w:r w:rsidR="003837C2">
        <w:rPr>
          <w:rFonts w:ascii="Times New Roman" w:hAnsi="Times New Roman"/>
          <w:sz w:val="24"/>
          <w:szCs w:val="24"/>
        </w:rPr>
        <w:t>, as observed for</w:t>
      </w:r>
      <w:r w:rsidR="008611CD">
        <w:rPr>
          <w:rFonts w:ascii="Times New Roman" w:hAnsi="Times New Roman"/>
          <w:sz w:val="24"/>
          <w:szCs w:val="24"/>
        </w:rPr>
        <w:t xml:space="preserve"> Cs+ association with </w:t>
      </w:r>
      <w:r w:rsidR="00983FF9">
        <w:rPr>
          <w:rFonts w:ascii="Times New Roman" w:hAnsi="Times New Roman"/>
          <w:sz w:val="24"/>
          <w:szCs w:val="24"/>
        </w:rPr>
        <w:t>sulfate green rust, or</w:t>
      </w:r>
      <w:r w:rsidR="003837C2">
        <w:rPr>
          <w:rFonts w:ascii="Times New Roman" w:hAnsi="Times New Roman"/>
          <w:sz w:val="24"/>
          <w:szCs w:val="24"/>
        </w:rPr>
        <w:t xml:space="preserve"> U(VI) incorporation into biogenic manganese oxides</w:t>
      </w:r>
      <w:r w:rsidR="002B400B">
        <w:rPr>
          <w:rFonts w:ascii="Times New Roman" w:hAnsi="Times New Roman"/>
          <w:sz w:val="24"/>
          <w:szCs w:val="24"/>
        </w:rPr>
        <w:t>.</w:t>
      </w:r>
      <w:r w:rsidR="00757BFC">
        <w:rPr>
          <w:rFonts w:ascii="Times New Roman" w:hAnsi="Times New Roman"/>
          <w:sz w:val="24"/>
          <w:szCs w:val="24"/>
        </w:rPr>
        <w:fldChar w:fldCharType="begin" w:fldLock="1"/>
      </w:r>
      <w:r w:rsidR="00757BFC">
        <w:rPr>
          <w:rFonts w:ascii="Times New Roman" w:hAnsi="Times New Roman"/>
          <w:sz w:val="24"/>
          <w:szCs w:val="24"/>
        </w:rPr>
        <w:instrText>ADDIN CSL_CITATION { "citationItems" : [ { "id" : "ITEM-1", "itemData" : { "DOI" : "10.1021/es051679f", "ISBN" : "0013-936X", "ISSN" : "0013936X", "PMID" : "16509317", "abstract" : "Biogenic manganese oxides are common and an important source of reactive mineral surfaces in the environment that may be potentially enhanced in bioremediation cases to improve natural attenuation. Experiments were performed in which the uranyl ion, UO22+ (U(VI)), at various concentrations was present during manganese oxide biogenesis. At all concentrations, there was strong uptake of U onto the oxides. Synchrotron-based extended X-ray absorption fine structure (EXAFS) spectroscopy and X-ray diffraction (XRD) studies were carried out to determine the molecular-scale mechanism by which uranyl is incorporated into the oxide and how this incorporation affects the resulting manganese oxide structure and mineralogy. The EXAFS experiments show that at low concentrations (&lt; 0.3 mol % U, &lt; 1 mu M U(VI) in solution), U(VI) is present as a strong bidentate surface complex. At high concentrations (&gt; 2 mol % U, &gt; 4 mu M U(VI) in solution), the presence of U(VI) affects the stability and structure of the Mn oxide to form poorly ordered Mn oxide tunnel structures, similar to todorokite. EXAFS modeling shows that uranyl is present in these oxides predominantly in the tunnels of the Mn oxide structure in a tridentate complex. Observations by XRD corroborate these results. Structural incorporation may lead to more stable U(VI) sequestration that may be suitable for remediation uses. These observations, combined with the very high uptake capacity of the Mn oxides, imply that Mn-oxidizing bacteria may significantly influence dissolved U(VI) concentrations in impacted waters via sorption and incorporation into Mn oxide biominerals.", "author" : [ { "dropping-particle" : "", "family" : "Webb", "given" : "S. M.", "non-dropping-particle" : "", "parse-names" : false, "suffix" : "" }, { "dropping-particle" : "", "family" : "Fuller", "given" : "C. C.", "non-dropping-particle" : "", "parse-names" : false, "suffix" : "" }, { "dropping-particle" : "", "family" : "Tebo", "given" : "B. M.", "non-dropping-particle" : "", "parse-names" : false, "suffix" : "" }, { "dropping-particle" : "", "family" : "Bargar", "given" : "J. R.", "non-dropping-particle" : "", "parse-names" : false, "suffix" : "" } ], "container-title" : "Environmental Science and Technology", "id" : "ITEM-1", "issue" : "3", "issued" : { "date-parts" : [ [ "2006" ] ] }, "page" : "771-777", "title" : "Determination of uranyl incorporation into biogenic manganese oxides using X-ray absorption spectroscopy and scattering", "type" : "article-journal", "volume" : "40" }, "uris" : [ "http://www.mendeley.com/documents/?uuid=e30f4fe5-4303-4c58-9a29-56646d780ba8" ] } ], "mendeley" : { "formattedCitation" : "&lt;sup&gt;47&lt;/sup&gt;", "plainTextFormattedCitation" : "47", "previouslyFormattedCitation" : "&lt;sup&gt;47&lt;/sup&gt;"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47</w:t>
      </w:r>
      <w:r w:rsidR="00757BFC">
        <w:rPr>
          <w:rFonts w:ascii="Times New Roman" w:hAnsi="Times New Roman"/>
          <w:sz w:val="24"/>
          <w:szCs w:val="24"/>
        </w:rPr>
        <w:fldChar w:fldCharType="end"/>
      </w:r>
      <w:r w:rsidR="002B400B">
        <w:rPr>
          <w:rFonts w:ascii="Times New Roman" w:hAnsi="Times New Roman"/>
          <w:sz w:val="24"/>
          <w:szCs w:val="24"/>
        </w:rPr>
        <w:t xml:space="preserve"> While redox controls on mineralogical composition clearly impart important controls on Ra mobility</w:t>
      </w:r>
      <w:r w:rsidR="003B34ED">
        <w:rPr>
          <w:rFonts w:ascii="Times New Roman" w:hAnsi="Times New Roman"/>
          <w:sz w:val="24"/>
          <w:szCs w:val="24"/>
        </w:rPr>
        <w:t xml:space="preserve">, 2:1 </w:t>
      </w:r>
      <w:r w:rsidR="002B400B">
        <w:rPr>
          <w:rFonts w:ascii="Times New Roman" w:hAnsi="Times New Roman"/>
          <w:sz w:val="24"/>
          <w:szCs w:val="24"/>
        </w:rPr>
        <w:t>clay minerals persist across a range of condition</w:t>
      </w:r>
      <w:r w:rsidR="00757BFC">
        <w:rPr>
          <w:rFonts w:ascii="Times New Roman" w:hAnsi="Times New Roman"/>
          <w:sz w:val="24"/>
          <w:szCs w:val="24"/>
        </w:rPr>
        <w:t>s</w:t>
      </w:r>
      <w:r w:rsidR="002B400B">
        <w:rPr>
          <w:rFonts w:ascii="Times New Roman" w:hAnsi="Times New Roman"/>
          <w:sz w:val="24"/>
          <w:szCs w:val="24"/>
        </w:rPr>
        <w:t xml:space="preserve">, and harbor appreciable quantities of Ra. </w:t>
      </w:r>
      <w:commentRangeStart w:id="1"/>
      <w:r w:rsidR="002B400B">
        <w:rPr>
          <w:rFonts w:ascii="Times New Roman" w:hAnsi="Times New Roman"/>
          <w:sz w:val="24"/>
          <w:szCs w:val="24"/>
        </w:rPr>
        <w:t xml:space="preserve">Here, montmorillonite sorbed </w:t>
      </w:r>
      <w:r w:rsidR="008B016F">
        <w:rPr>
          <w:rFonts w:ascii="Times New Roman" w:hAnsi="Times New Roman"/>
          <w:sz w:val="24"/>
          <w:szCs w:val="24"/>
        </w:rPr>
        <w:t>significant quantities</w:t>
      </w:r>
      <w:r w:rsidR="002B400B">
        <w:rPr>
          <w:rFonts w:ascii="Times New Roman" w:hAnsi="Times New Roman"/>
          <w:sz w:val="24"/>
          <w:szCs w:val="24"/>
        </w:rPr>
        <w:t xml:space="preserve"> of Ra</w:t>
      </w:r>
      <w:r w:rsidR="007C6098">
        <w:rPr>
          <w:rFonts w:ascii="Times New Roman" w:hAnsi="Times New Roman"/>
          <w:sz w:val="24"/>
          <w:szCs w:val="24"/>
        </w:rPr>
        <w:t xml:space="preserve">, and may thereby represent a pool of sorbed radium that is (relatively) redox stable compared to metal </w:t>
      </w:r>
      <w:commentRangeEnd w:id="1"/>
      <w:r w:rsidR="00F64C67">
        <w:rPr>
          <w:rStyle w:val="CommentReference"/>
        </w:rPr>
        <w:commentReference w:id="1"/>
      </w:r>
      <w:r w:rsidR="007C6098">
        <w:rPr>
          <w:rFonts w:ascii="Times New Roman" w:hAnsi="Times New Roman"/>
          <w:sz w:val="24"/>
          <w:szCs w:val="24"/>
        </w:rPr>
        <w:t xml:space="preserve">(hydr)oxides. While not examined here, it is plausible that Ra associates with frayed edge </w:t>
      </w:r>
      <w:r w:rsidR="007C6098">
        <w:rPr>
          <w:rFonts w:ascii="Times New Roman" w:hAnsi="Times New Roman"/>
          <w:sz w:val="24"/>
          <w:szCs w:val="24"/>
        </w:rPr>
        <w:lastRenderedPageBreak/>
        <w:t>sites within partially weathered primary clays, such as those found in Wa</w:t>
      </w:r>
      <w:r w:rsidR="008B016F">
        <w:rPr>
          <w:rFonts w:ascii="Times New Roman" w:hAnsi="Times New Roman"/>
          <w:sz w:val="24"/>
          <w:szCs w:val="24"/>
        </w:rPr>
        <w:t>qu</w:t>
      </w:r>
      <w:r w:rsidR="007C6098">
        <w:rPr>
          <w:rFonts w:ascii="Times New Roman" w:hAnsi="Times New Roman"/>
          <w:sz w:val="24"/>
          <w:szCs w:val="24"/>
        </w:rPr>
        <w:t>oit bay, similar to that observed for Cs</w:t>
      </w:r>
      <w:r w:rsidR="007C6098" w:rsidRPr="00D829B0">
        <w:rPr>
          <w:rFonts w:ascii="Times New Roman" w:hAnsi="Times New Roman"/>
          <w:sz w:val="24"/>
          <w:szCs w:val="24"/>
          <w:vertAlign w:val="superscript"/>
        </w:rPr>
        <w:t>+</w:t>
      </w:r>
      <w:r w:rsidR="007C6098">
        <w:rPr>
          <w:rFonts w:ascii="Times New Roman" w:hAnsi="Times New Roman"/>
          <w:sz w:val="24"/>
          <w:szCs w:val="24"/>
        </w:rPr>
        <w:t xml:space="preserve"> sorption to </w:t>
      </w:r>
      <w:r w:rsidR="00F64C67">
        <w:rPr>
          <w:rFonts w:ascii="Times New Roman" w:hAnsi="Times New Roman"/>
          <w:sz w:val="24"/>
          <w:szCs w:val="24"/>
        </w:rPr>
        <w:t>micas</w:t>
      </w:r>
      <w:r w:rsidR="007C6098">
        <w:rPr>
          <w:rFonts w:ascii="Times New Roman" w:hAnsi="Times New Roman"/>
          <w:sz w:val="24"/>
          <w:szCs w:val="24"/>
        </w:rPr>
        <w:t xml:space="preserve"> within Hanford sediments.</w:t>
      </w:r>
      <w:r w:rsidR="00F64C67">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"10.1016/S0016-7037(01)00759-1", "ISSN" : "00167037", "author" : [ { "dropping-particle" : "", "family" : "Zachara", "given" : "John M", "non-dropping-particle" : "", "parse-names" : false, "suffix" : "" }, { "dropping-particle" : "", "family" : "Smith", "given" : "Steven C", "non-dropping-particle" : "", "parse-names" : false, "suffix" : "" }, { "dropping-particle" : "", "family" : "Liu", "given" : "Chongxuan", "non-dropping-particle" : "", "parse-names" : false, "suffix" : "" }, { "dropping-particle" : "", "family" : "McKinley", "given" : "James P", "non-dropping-particle" : "", "parse-names" : false, "suffix" : "" }, { "dropping-particle" : "", "family" : "Serne", "given" : "R.Jeffrey", "non-dropping-particle" : "", "parse-names" : false, "suffix" : "" }, { "dropping-particle" : "", "family" : "Gassman", "given" : "Paul L", "non-dropping-particle" : "", "parse-names" : false, "suffix" : "" }, { "dropping-particle" : "", "family" : "Achara", "given" : "J O H N M Z", "non-dropping-particle" : "", "parse-names" : false, "suffix" : "" }, { "dropping-particle" : "", "family" : "Mith", "given" : "S Teven C S", "non-dropping-particle" : "", "parse-names" : false, "suffix" : "" }, { "dropping-particle" : "", "family" : "Iu", "given" : "C Hongxuan L", "non-dropping-particle" : "", "parse-names" : false, "suffix" : "" }, { "dropping-particle" : "", "family" : "Inley", "given" : "J Ames P M C K", "non-dropping-particle" : "", "parse-names" : false, "suffix" : "" }, { "dropping-particle" : "", "family" : "Erne", "given" : "R J Effrey S", "non-dropping-particle" : "", "parse-names" : false, "suffix" : "" }, { "dropping-particle" : "", "family" : "Assman", "given" : "P A U L L G", "non-dropping-particle" : "", "parse-names" : false, "suffix" : "" } ], "container-title" : "Geochimica et Cosmochimica Acta", "id" : "ITEM-1", "issue" : "2", "issued" : { "date-parts" : [ [ "2002", "1" ] ] }, "page" : "193-211", "title" : "Sorption of Cs+ to micaceous subsurface sediments from the Hanford site, USA", "type" : "article-journal", "volume" : "66" }, "uris" : [ "http://www.mendeley.com/documents/?uuid=b7c1df31-6536-4f1f-b76a-d0cdfde521a4" ] } ], "mendeley" : { "formattedCitation" : "&lt;sup&gt;48&lt;/sup&gt;", "plainTextFormattedCitation" : "48", "previouslyFormattedCitation" : "&lt;sup&gt;48&lt;/sup&gt;" }, "properties" : {  }, "schema" : "https://github.com/citation-style-language/schema/raw/master/csl-citation.json" }</w:instrText>
      </w:r>
      <w:r w:rsidR="00F64C67">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48</w:t>
      </w:r>
      <w:r w:rsidR="00F64C67">
        <w:rPr>
          <w:rFonts w:ascii="Times New Roman" w:hAnsi="Times New Roman"/>
          <w:sz w:val="24"/>
          <w:szCs w:val="24"/>
        </w:rPr>
        <w:fldChar w:fldCharType="end"/>
      </w:r>
    </w:p>
    <w:p w14:paraId="20600183" w14:textId="31581EBD" w:rsidR="00983FF9" w:rsidRDefault="00FF517F" w:rsidP="00D829B0">
      <w:pPr>
        <w:spacing w:line="480" w:lineRule="auto"/>
        <w:rPr>
          <w:rFonts w:ascii="Times New Roman" w:hAnsi="Times New Roman"/>
          <w:sz w:val="24"/>
          <w:szCs w:val="24"/>
        </w:rPr>
      </w:pPr>
      <w:r>
        <w:rPr>
          <w:rFonts w:ascii="Times New Roman" w:hAnsi="Times New Roman"/>
          <w:sz w:val="24"/>
          <w:szCs w:val="24"/>
        </w:rPr>
        <w:tab/>
      </w:r>
      <w:r w:rsidR="00C678F6">
        <w:rPr>
          <w:rFonts w:ascii="Times New Roman" w:hAnsi="Times New Roman"/>
          <w:sz w:val="24"/>
          <w:szCs w:val="24"/>
        </w:rPr>
        <w:t>In addition to co-preciptation (i.e. with barite), s</w:t>
      </w:r>
      <w:r>
        <w:rPr>
          <w:rFonts w:ascii="Times New Roman" w:hAnsi="Times New Roman"/>
          <w:sz w:val="24"/>
          <w:szCs w:val="24"/>
        </w:rPr>
        <w:t xml:space="preserve">orption is </w:t>
      </w:r>
      <w:r w:rsidR="00B84B53">
        <w:rPr>
          <w:rFonts w:ascii="Times New Roman" w:hAnsi="Times New Roman"/>
          <w:sz w:val="24"/>
          <w:szCs w:val="24"/>
        </w:rPr>
        <w:t xml:space="preserve">also an important process </w:t>
      </w:r>
      <w:r w:rsidR="007079B6">
        <w:rPr>
          <w:rFonts w:ascii="Times New Roman" w:hAnsi="Times New Roman"/>
          <w:sz w:val="24"/>
          <w:szCs w:val="24"/>
        </w:rPr>
        <w:t xml:space="preserve">that controls </w:t>
      </w:r>
      <w:r w:rsidR="00AF156F">
        <w:rPr>
          <w:rFonts w:ascii="Times New Roman" w:hAnsi="Times New Roman"/>
          <w:sz w:val="24"/>
          <w:szCs w:val="24"/>
        </w:rPr>
        <w:t xml:space="preserve">Ra retention and release within host rock subjected to </w:t>
      </w:r>
      <w:r>
        <w:rPr>
          <w:rFonts w:ascii="Times New Roman" w:hAnsi="Times New Roman"/>
          <w:sz w:val="24"/>
          <w:szCs w:val="24"/>
        </w:rPr>
        <w:t>unconventional gas extraction</w:t>
      </w:r>
      <w:r w:rsidR="00AF156F">
        <w:rPr>
          <w:rFonts w:ascii="Times New Roman" w:hAnsi="Times New Roman"/>
          <w:sz w:val="24"/>
          <w:szCs w:val="24"/>
        </w:rPr>
        <w:t>. Aqueous Ra</w:t>
      </w:r>
      <w:r w:rsidR="00E71EBF">
        <w:rPr>
          <w:rFonts w:ascii="Times New Roman" w:hAnsi="Times New Roman"/>
          <w:sz w:val="24"/>
          <w:szCs w:val="24"/>
        </w:rPr>
        <w:t xml:space="preserve"> naturally accumulates </w:t>
      </w:r>
      <w:r w:rsidR="00AF156F">
        <w:rPr>
          <w:rFonts w:ascii="Times New Roman" w:hAnsi="Times New Roman"/>
          <w:sz w:val="24"/>
          <w:szCs w:val="24"/>
        </w:rPr>
        <w:t xml:space="preserve">within porewater associated with </w:t>
      </w:r>
      <w:r w:rsidR="00E71EBF">
        <w:rPr>
          <w:rFonts w:ascii="Times New Roman" w:hAnsi="Times New Roman"/>
          <w:sz w:val="24"/>
          <w:szCs w:val="24"/>
        </w:rPr>
        <w:t>tight shales</w:t>
      </w:r>
      <w:r w:rsidR="00AF156F">
        <w:rPr>
          <w:rFonts w:ascii="Times New Roman" w:hAnsi="Times New Roman"/>
          <w:sz w:val="24"/>
          <w:szCs w:val="24"/>
        </w:rPr>
        <w:t>,</w:t>
      </w:r>
      <w:r w:rsidR="00E71EBF">
        <w:rPr>
          <w:rFonts w:ascii="Times New Roman" w:hAnsi="Times New Roman"/>
          <w:sz w:val="24"/>
          <w:szCs w:val="24"/>
        </w:rPr>
        <w:t xml:space="preserve"> </w:t>
      </w:r>
      <w:r w:rsidR="00AF156F">
        <w:rPr>
          <w:rFonts w:ascii="Times New Roman" w:hAnsi="Times New Roman"/>
          <w:sz w:val="24"/>
          <w:szCs w:val="24"/>
        </w:rPr>
        <w:t xml:space="preserve">and is mobilized to the surface </w:t>
      </w:r>
      <w:r w:rsidR="0052340E">
        <w:rPr>
          <w:rFonts w:ascii="Times New Roman" w:hAnsi="Times New Roman"/>
          <w:sz w:val="24"/>
          <w:szCs w:val="24"/>
        </w:rPr>
        <w:t xml:space="preserve">with flowback </w:t>
      </w:r>
      <w:r w:rsidR="003B1B7C">
        <w:rPr>
          <w:rFonts w:ascii="Times New Roman" w:hAnsi="Times New Roman"/>
          <w:sz w:val="24"/>
          <w:szCs w:val="24"/>
        </w:rPr>
        <w:t xml:space="preserve">and produced water </w:t>
      </w:r>
      <w:r w:rsidR="00AF156F">
        <w:rPr>
          <w:rFonts w:ascii="Times New Roman" w:hAnsi="Times New Roman"/>
          <w:sz w:val="24"/>
          <w:szCs w:val="24"/>
        </w:rPr>
        <w:t xml:space="preserve">following the injection of </w:t>
      </w:r>
      <w:r w:rsidR="0052340E">
        <w:rPr>
          <w:rFonts w:ascii="Times New Roman" w:hAnsi="Times New Roman"/>
          <w:sz w:val="24"/>
          <w:szCs w:val="24"/>
        </w:rPr>
        <w:t>engineered fluids</w:t>
      </w:r>
      <w:r w:rsidR="003B1B7C">
        <w:rPr>
          <w:rFonts w:ascii="Times New Roman" w:hAnsi="Times New Roman"/>
          <w:sz w:val="24"/>
          <w:szCs w:val="24"/>
        </w:rPr>
        <w:t xml:space="preserve"> and subsequent natural gas recovery</w:t>
      </w:r>
      <w:r w:rsidR="00E71EBF">
        <w:rPr>
          <w:rFonts w:ascii="Times New Roman" w:hAnsi="Times New Roman"/>
          <w:sz w:val="24"/>
          <w:szCs w:val="24"/>
        </w:rPr>
        <w:t>.</w:t>
      </w:r>
      <w:r w:rsidR="00E71EBF">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"&lt;sup&gt;49\u201351&lt;/sup&gt;", "plainTextFormattedCitation" : "49\u201351", "previouslyFormattedCitation" : "&lt;sup&gt;49\u201351&lt;/sup&gt;" }, "properties" : {  }, "schema" : "https://github.com/citation-style-language/schema/raw/master/csl-citation.json" }</w:instrText>
      </w:r>
      <w:r w:rsidR="00E71EBF">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49–51</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 produced waters </w:t>
      </w:r>
      <w:r w:rsidR="00A952D1">
        <w:rPr>
          <w:rFonts w:ascii="Times New Roman" w:hAnsi="Times New Roman"/>
          <w:sz w:val="24"/>
          <w:szCs w:val="24"/>
        </w:rPr>
        <w:t>include</w:t>
      </w:r>
      <w:r w:rsidR="00943AFF">
        <w:rPr>
          <w:rFonts w:ascii="Times New Roman" w:hAnsi="Times New Roman"/>
          <w:sz w:val="24"/>
          <w:szCs w:val="24"/>
        </w:rPr>
        <w:t xml:space="preserve"> a</w:t>
      </w:r>
      <w:r w:rsidR="00E71EBF">
        <w:rPr>
          <w:rFonts w:ascii="Times New Roman" w:hAnsi="Times New Roman"/>
          <w:sz w:val="24"/>
          <w:szCs w:val="24"/>
        </w:rPr>
        <w:t xml:space="preserve"> formation brine</w:t>
      </w:r>
      <w:r w:rsidR="00943AFF">
        <w:rPr>
          <w:rFonts w:ascii="Times New Roman" w:hAnsi="Times New Roman"/>
          <w:sz w:val="24"/>
          <w:szCs w:val="24"/>
        </w:rPr>
        <w:t xml:space="preserve"> component that</w:t>
      </w:r>
      <w:r w:rsidR="00E71EBF">
        <w:rPr>
          <w:rFonts w:ascii="Times New Roman" w:hAnsi="Times New Roman"/>
          <w:sz w:val="24"/>
          <w:szCs w:val="24"/>
        </w:rPr>
        <w:t xml:space="preserve"> </w:t>
      </w:r>
      <w:r w:rsidR="00FF4923">
        <w:rPr>
          <w:rFonts w:ascii="Times New Roman" w:hAnsi="Times New Roman"/>
          <w:sz w:val="24"/>
          <w:szCs w:val="24"/>
        </w:rPr>
        <w:t xml:space="preserve">often </w:t>
      </w:r>
      <w:r w:rsidR="00E71EBF">
        <w:rPr>
          <w:rFonts w:ascii="Times New Roman" w:hAnsi="Times New Roman"/>
          <w:sz w:val="24"/>
          <w:szCs w:val="24"/>
        </w:rPr>
        <w:t>contain</w:t>
      </w:r>
      <w:r w:rsidR="00943AFF">
        <w:rPr>
          <w:rFonts w:ascii="Times New Roman" w:hAnsi="Times New Roman"/>
          <w:sz w:val="24"/>
          <w:szCs w:val="24"/>
        </w:rPr>
        <w:t>s</w:t>
      </w:r>
      <w:r w:rsidR="00E71EBF">
        <w:rPr>
          <w:rFonts w:ascii="Times New Roman" w:hAnsi="Times New Roman"/>
          <w:sz w:val="24"/>
          <w:szCs w:val="24"/>
        </w:rPr>
        <w:t xml:space="preserve"> appreciable amounts of Ra</w:t>
      </w:r>
      <w:r w:rsidR="00B84B53">
        <w:rPr>
          <w:rFonts w:ascii="Times New Roman" w:hAnsi="Times New Roman"/>
          <w:sz w:val="24"/>
          <w:szCs w:val="24"/>
        </w:rPr>
        <w:t xml:space="preserve"> (</w:t>
      </w:r>
      <w:r w:rsidR="00DC6636">
        <w:rPr>
          <w:rFonts w:ascii="Times New Roman" w:hAnsi="Times New Roman"/>
          <w:sz w:val="24"/>
          <w:szCs w:val="24"/>
        </w:rPr>
        <w:t xml:space="preserve">e.g. </w:t>
      </w:r>
      <w:commentRangeStart w:id="2"/>
      <w:r w:rsidR="00B84B53">
        <w:rPr>
          <w:rFonts w:ascii="Times New Roman" w:hAnsi="Times New Roman"/>
          <w:sz w:val="24"/>
          <w:szCs w:val="24"/>
        </w:rPr>
        <w:t>~0.1-100 Bq/L</w:t>
      </w:r>
      <w:r w:rsidR="00DC6636">
        <w:rPr>
          <w:rFonts w:ascii="Times New Roman" w:hAnsi="Times New Roman"/>
          <w:sz w:val="24"/>
          <w:szCs w:val="24"/>
        </w:rPr>
        <w:t xml:space="preserve"> in </w:t>
      </w:r>
      <w:r w:rsidR="00454529">
        <w:rPr>
          <w:rFonts w:ascii="Times New Roman" w:hAnsi="Times New Roman"/>
          <w:sz w:val="24"/>
          <w:szCs w:val="24"/>
        </w:rPr>
        <w:t>the Marcellus</w:t>
      </w:r>
      <w:r w:rsidR="00DC6636">
        <w:rPr>
          <w:rFonts w:ascii="Times New Roman" w:hAnsi="Times New Roman"/>
          <w:sz w:val="24"/>
          <w:szCs w:val="24"/>
        </w:rPr>
        <w:t xml:space="preserve"> shale</w:t>
      </w:r>
      <w:commentRangeEnd w:id="2"/>
      <w:r w:rsidR="00C826FC">
        <w:rPr>
          <w:rStyle w:val="CommentReference"/>
        </w:rPr>
        <w:commentReference w:id="2"/>
      </w:r>
      <w:r w:rsidR="00B84B53">
        <w:rPr>
          <w:rFonts w:ascii="Times New Roman" w:hAnsi="Times New Roman"/>
          <w:sz w:val="24"/>
          <w:szCs w:val="24"/>
        </w:rPr>
        <w:t>)</w:t>
      </w:r>
      <w:r w:rsidR="00792AAD">
        <w:rPr>
          <w:rFonts w:ascii="Times New Roman" w:hAnsi="Times New Roman"/>
          <w:sz w:val="24"/>
          <w:szCs w:val="24"/>
        </w:rPr>
        <w:t>, having had long times to reach secular equilibrium</w:t>
      </w:r>
      <w:r w:rsidR="00EB746E">
        <w:rPr>
          <w:rFonts w:ascii="Times New Roman" w:hAnsi="Times New Roman"/>
          <w:sz w:val="24"/>
          <w:szCs w:val="24"/>
        </w:rPr>
        <w:t xml:space="preserve"> with parent isotopes</w:t>
      </w:r>
      <w:r w:rsidR="00B84B53">
        <w:rPr>
          <w:rFonts w:ascii="Times New Roman" w:hAnsi="Times New Roman"/>
          <w:sz w:val="24"/>
          <w:szCs w:val="24"/>
        </w:rPr>
        <w:t>.</w:t>
      </w:r>
      <w:r w:rsidR="00B84B53">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"&lt;sup&gt;51,52&lt;/sup&gt;", "plainTextFormattedCitation" : "51,52", "previouslyFormattedCitation" : "&lt;sup&gt;51,52&lt;/sup&gt;" }, "properties" : {  }, "schema" : "https://github.com/citation-style-language/schema/raw/master/csl-citation.json" }</w:instrText>
      </w:r>
      <w:r w:rsidR="00B84B53">
        <w:rPr>
          <w:rFonts w:ascii="Times New Roman" w:hAnsi="Times New Roman"/>
          <w:sz w:val="24"/>
          <w:szCs w:val="24"/>
        </w:rPr>
        <w:fldChar w:fldCharType="separate"/>
      </w:r>
      <w:r w:rsidR="00F64C67" w:rsidRPr="00F64C67">
        <w:rPr>
          <w:rFonts w:ascii="Times New Roman" w:hAnsi="Times New Roman"/>
          <w:noProof/>
          <w:sz w:val="24"/>
          <w:szCs w:val="24"/>
          <w:vertAlign w:val="superscript"/>
        </w:rPr>
        <w:t>51,52</w:t>
      </w:r>
      <w:r w:rsidR="00B84B53">
        <w:rPr>
          <w:rFonts w:ascii="Times New Roman" w:hAnsi="Times New Roman"/>
          <w:sz w:val="24"/>
          <w:szCs w:val="24"/>
        </w:rPr>
        <w:fldChar w:fldCharType="end"/>
      </w:r>
      <w:r w:rsidR="00B84B53">
        <w:rPr>
          <w:rFonts w:ascii="Times New Roman" w:hAnsi="Times New Roman"/>
          <w:sz w:val="24"/>
          <w:szCs w:val="24"/>
        </w:rPr>
        <w:t xml:space="preserve"> </w:t>
      </w:r>
      <w:r w:rsidR="00DC6636">
        <w:rPr>
          <w:rFonts w:ascii="Times New Roman" w:hAnsi="Times New Roman"/>
          <w:sz w:val="24"/>
          <w:szCs w:val="24"/>
        </w:rPr>
        <w:t>F</w:t>
      </w:r>
      <w:r w:rsidR="00B84B53">
        <w:rPr>
          <w:rFonts w:ascii="Times New Roman" w:hAnsi="Times New Roman"/>
          <w:sz w:val="24"/>
          <w:szCs w:val="24"/>
        </w:rPr>
        <w:t>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seawater, thus</w:t>
      </w:r>
      <w:r w:rsidR="009E4448">
        <w:rPr>
          <w:rFonts w:ascii="Times New Roman" w:hAnsi="Times New Roman"/>
          <w:sz w:val="24"/>
          <w:szCs w:val="24"/>
        </w:rPr>
        <w:t xml:space="preserve"> </w:t>
      </w:r>
      <w:r w:rsidR="00B7205F">
        <w:rPr>
          <w:rFonts w:ascii="Times New Roman" w:hAnsi="Times New Roman"/>
          <w:sz w:val="24"/>
          <w:szCs w:val="24"/>
        </w:rPr>
        <w:t xml:space="preserve">aqueous </w:t>
      </w:r>
      <w:r w:rsidR="00B84B53">
        <w:rPr>
          <w:rFonts w:ascii="Times New Roman" w:hAnsi="Times New Roman"/>
          <w:sz w:val="24"/>
          <w:szCs w:val="24"/>
        </w:rPr>
        <w:t>Ra concentrations are expected</w:t>
      </w:r>
      <w:r w:rsidR="009E4448">
        <w:rPr>
          <w:rFonts w:ascii="Times New Roman" w:hAnsi="Times New Roman"/>
          <w:sz w:val="24"/>
          <w:szCs w:val="24"/>
        </w:rPr>
        <w:t xml:space="preserve"> </w:t>
      </w:r>
      <w:r w:rsidR="00B84B53">
        <w:rPr>
          <w:rFonts w:ascii="Times New Roman" w:hAnsi="Times New Roman"/>
          <w:sz w:val="24"/>
          <w:szCs w:val="24"/>
        </w:rPr>
        <w:t>to reflect the balance of Ra production</w:t>
      </w:r>
      <w:r w:rsidR="00B16DB1">
        <w:rPr>
          <w:rFonts w:ascii="Times New Roman" w:hAnsi="Times New Roman"/>
          <w:sz w:val="24"/>
          <w:szCs w:val="24"/>
        </w:rPr>
        <w:t xml:space="preserve"> and consumption</w:t>
      </w:r>
      <w:r w:rsidR="00B84B53">
        <w:rPr>
          <w:rFonts w:ascii="Times New Roman" w:hAnsi="Times New Roman"/>
          <w:sz w:val="24"/>
          <w:szCs w:val="24"/>
        </w:rPr>
        <w:t xml:space="preserve"> by alpha recoil</w:t>
      </w:r>
      <w:r w:rsidR="00B7205F">
        <w:rPr>
          <w:rFonts w:ascii="Times New Roman" w:hAnsi="Times New Roman"/>
          <w:sz w:val="24"/>
          <w:szCs w:val="24"/>
        </w:rPr>
        <w:t xml:space="preserve"> and</w:t>
      </w:r>
      <w:r w:rsidR="00B84B53">
        <w:rPr>
          <w:rFonts w:ascii="Times New Roman" w:hAnsi="Times New Roman"/>
          <w:sz w:val="24"/>
          <w:szCs w:val="24"/>
        </w:rPr>
        <w:t xml:space="preserve"> radioactive decay. </w:t>
      </w:r>
      <w:r w:rsidR="009825BE">
        <w:rPr>
          <w:rFonts w:ascii="Times New Roman" w:hAnsi="Times New Roman"/>
          <w:sz w:val="24"/>
          <w:szCs w:val="24"/>
        </w:rPr>
        <w:t xml:space="preserve">Accidental release, or permitted discharge of the produced water introduces this deep formation generated Ra to shallow aquifers and local watersheds, where the reduced ionic strength </w:t>
      </w:r>
      <w:r w:rsidR="0026577D">
        <w:rPr>
          <w:rFonts w:ascii="Times New Roman" w:hAnsi="Times New Roman"/>
          <w:sz w:val="24"/>
          <w:szCs w:val="24"/>
        </w:rPr>
        <w:t xml:space="preserve">relative to the shale formation </w:t>
      </w:r>
      <w:r w:rsidR="009825BE">
        <w:rPr>
          <w:rFonts w:ascii="Times New Roman" w:hAnsi="Times New Roman"/>
          <w:sz w:val="24"/>
          <w:szCs w:val="24"/>
        </w:rPr>
        <w:t>will drive enhanced Ra retention by shallow aquifer solids and surficial soils</w:t>
      </w:r>
      <w:r w:rsidR="004525D7">
        <w:rPr>
          <w:rFonts w:ascii="Times New Roman" w:hAnsi="Times New Roman"/>
          <w:sz w:val="24"/>
          <w:szCs w:val="24"/>
        </w:rPr>
        <w:t xml:space="preserve">. </w:t>
      </w:r>
      <w:r w:rsidR="00D3732E">
        <w:rPr>
          <w:rFonts w:ascii="Times New Roman" w:hAnsi="Times New Roman"/>
          <w:sz w:val="24"/>
          <w:szCs w:val="24"/>
        </w:rPr>
        <w:t>I</w:t>
      </w:r>
      <w:r w:rsidR="009E4448">
        <w:rPr>
          <w:rFonts w:ascii="Times New Roman" w:hAnsi="Times New Roman"/>
          <w:sz w:val="24"/>
          <w:szCs w:val="24"/>
        </w:rPr>
        <w:t xml:space="preserve">njection of engineered fluids </w:t>
      </w:r>
      <w:r w:rsidR="00271868">
        <w:rPr>
          <w:rFonts w:ascii="Times New Roman" w:hAnsi="Times New Roman"/>
          <w:sz w:val="24"/>
          <w:szCs w:val="24"/>
        </w:rPr>
        <w:t>could</w:t>
      </w:r>
      <w:r w:rsidR="009E4448">
        <w:rPr>
          <w:rFonts w:ascii="Times New Roman" w:hAnsi="Times New Roman"/>
          <w:sz w:val="24"/>
          <w:szCs w:val="24"/>
        </w:rPr>
        <w:t xml:space="preserve"> </w:t>
      </w:r>
      <w:r w:rsidR="00271868">
        <w:rPr>
          <w:rFonts w:ascii="Times New Roman" w:hAnsi="Times New Roman"/>
          <w:sz w:val="24"/>
          <w:szCs w:val="24"/>
        </w:rPr>
        <w:t xml:space="preserve">also </w:t>
      </w:r>
      <w:r w:rsidR="009E4448">
        <w:rPr>
          <w:rFonts w:ascii="Times New Roman" w:hAnsi="Times New Roman"/>
          <w:sz w:val="24"/>
          <w:szCs w:val="24"/>
        </w:rPr>
        <w:t xml:space="preserve">enhance </w:t>
      </w:r>
      <w:r w:rsidR="009E4448" w:rsidRPr="00D829B0">
        <w:rPr>
          <w:rFonts w:ascii="Times New Roman" w:hAnsi="Times New Roman"/>
          <w:i/>
          <w:sz w:val="24"/>
          <w:szCs w:val="24"/>
        </w:rPr>
        <w:t>in-situ</w:t>
      </w:r>
      <w:r w:rsidR="009E4448">
        <w:rPr>
          <w:rFonts w:ascii="Times New Roman" w:hAnsi="Times New Roman"/>
          <w:sz w:val="24"/>
          <w:szCs w:val="24"/>
        </w:rPr>
        <w:t xml:space="preserve"> Ra sorption, perhaps transiently, owing to localized decreases in salinity, and oxidation of </w:t>
      </w:r>
      <w:r w:rsidR="00B84B53">
        <w:rPr>
          <w:rFonts w:ascii="Times New Roman" w:hAnsi="Times New Roman"/>
          <w:sz w:val="24"/>
          <w:szCs w:val="24"/>
        </w:rPr>
        <w:t xml:space="preserve">reduced </w:t>
      </w:r>
      <w:r w:rsidR="00686A3C">
        <w:rPr>
          <w:rFonts w:ascii="Times New Roman" w:hAnsi="Times New Roman"/>
          <w:sz w:val="24"/>
          <w:szCs w:val="24"/>
        </w:rPr>
        <w:t>Fe</w:t>
      </w:r>
      <w:r w:rsidR="00686A3C" w:rsidRPr="00D829B0">
        <w:rPr>
          <w:rFonts w:ascii="Times New Roman" w:hAnsi="Times New Roman"/>
          <w:sz w:val="24"/>
          <w:szCs w:val="24"/>
          <w:vertAlign w:val="superscript"/>
        </w:rPr>
        <w:t>2+</w:t>
      </w:r>
      <w:r w:rsidR="00B84B53">
        <w:rPr>
          <w:rFonts w:ascii="Times New Roman" w:hAnsi="Times New Roman"/>
          <w:sz w:val="24"/>
          <w:szCs w:val="24"/>
        </w:rPr>
        <w:t>mineral</w:t>
      </w:r>
      <w:r w:rsidR="00686A3C">
        <w:rPr>
          <w:rFonts w:ascii="Times New Roman" w:hAnsi="Times New Roman"/>
          <w:sz w:val="24"/>
          <w:szCs w:val="24"/>
        </w:rPr>
        <w:t>s (e.g. siderite)</w:t>
      </w:r>
      <w:r w:rsidR="008940B8">
        <w:rPr>
          <w:rFonts w:ascii="Times New Roman" w:hAnsi="Times New Roman"/>
          <w:sz w:val="24"/>
          <w:szCs w:val="24"/>
        </w:rPr>
        <w:t xml:space="preserve"> to those capable of retaining high levels of Ra, including iron (hydr)oxides</w:t>
      </w:r>
      <w:r w:rsidR="001D14E0">
        <w:rPr>
          <w:rFonts w:ascii="Times New Roman" w:hAnsi="Times New Roman"/>
          <w:sz w:val="24"/>
          <w:szCs w:val="24"/>
        </w:rPr>
        <w:t>.</w:t>
      </w:r>
      <w:r w:rsidR="008940B8">
        <w:rPr>
          <w:rFonts w:ascii="Times New Roman" w:hAnsi="Times New Roman"/>
          <w:sz w:val="24"/>
          <w:szCs w:val="24"/>
        </w:rPr>
        <w:t xml:space="preserve"> Conversely, decreased sorption may occur through alteration of mineral surfaces </w:t>
      </w:r>
      <w:r w:rsidR="00E803A3">
        <w:rPr>
          <w:rFonts w:ascii="Times New Roman" w:hAnsi="Times New Roman"/>
          <w:sz w:val="24"/>
          <w:szCs w:val="24"/>
        </w:rPr>
        <w:t>such as pyrite, which retains the highest levels of Ra amongst all minerals examined</w:t>
      </w:r>
      <w:r w:rsidR="00D3732E">
        <w:rPr>
          <w:rFonts w:ascii="Times New Roman" w:hAnsi="Times New Roman"/>
          <w:sz w:val="24"/>
          <w:szCs w:val="24"/>
        </w:rPr>
        <w:t xml:space="preserve"> here (Fig 1b); however, this is only true when comparing Ra sorption normalized to surface area</w:t>
      </w:r>
      <w:r w:rsidR="00B47A09">
        <w:rPr>
          <w:rFonts w:ascii="Times New Roman" w:hAnsi="Times New Roman"/>
          <w:sz w:val="24"/>
          <w:szCs w:val="24"/>
        </w:rPr>
        <w:t>, highlighting that mineral surface area is a critical factor governing extent of Ra sorption.</w:t>
      </w:r>
      <w:r w:rsidR="00792AAD">
        <w:rPr>
          <w:rFonts w:ascii="Times New Roman" w:hAnsi="Times New Roman"/>
          <w:sz w:val="24"/>
          <w:szCs w:val="24"/>
        </w:rPr>
        <w:t xml:space="preserve"> Indeed, while Ra may sorb to these mineral surfaces</w:t>
      </w:r>
      <w:r w:rsidR="00A071AE">
        <w:rPr>
          <w:rFonts w:ascii="Times New Roman" w:hAnsi="Times New Roman"/>
          <w:sz w:val="24"/>
          <w:szCs w:val="24"/>
        </w:rPr>
        <w:t xml:space="preserve"> in either scenario</w:t>
      </w:r>
      <w:r w:rsidR="00792AAD">
        <w:rPr>
          <w:rFonts w:ascii="Times New Roman" w:hAnsi="Times New Roman"/>
          <w:sz w:val="24"/>
          <w:szCs w:val="24"/>
        </w:rPr>
        <w:t xml:space="preserve">, the high ionic strength of natural shale formations would imply only a </w:t>
      </w:r>
      <w:r w:rsidR="00792AAD">
        <w:rPr>
          <w:rFonts w:ascii="Times New Roman" w:hAnsi="Times New Roman"/>
          <w:sz w:val="24"/>
          <w:szCs w:val="24"/>
        </w:rPr>
        <w:lastRenderedPageBreak/>
        <w:t xml:space="preserve">limited amount of </w:t>
      </w:r>
      <w:r w:rsidR="00A071AE">
        <w:rPr>
          <w:rFonts w:ascii="Times New Roman" w:hAnsi="Times New Roman"/>
          <w:sz w:val="24"/>
          <w:szCs w:val="24"/>
        </w:rPr>
        <w:t>Ra sorption overall</w:t>
      </w:r>
      <w:r w:rsidR="00792AAD">
        <w:rPr>
          <w:rFonts w:ascii="Times New Roman" w:hAnsi="Times New Roman"/>
          <w:sz w:val="24"/>
          <w:szCs w:val="24"/>
        </w:rPr>
        <w:t>.</w:t>
      </w:r>
      <w:r w:rsidR="00B47A09">
        <w:rPr>
          <w:rFonts w:ascii="Times New Roman" w:hAnsi="Times New Roman"/>
          <w:sz w:val="24"/>
          <w:szCs w:val="24"/>
        </w:rPr>
        <w:t xml:space="preserve"> </w:t>
      </w:r>
      <w:r w:rsidR="005E27D5">
        <w:rPr>
          <w:rFonts w:ascii="Times New Roman" w:hAnsi="Times New Roman"/>
          <w:sz w:val="24"/>
          <w:szCs w:val="24"/>
        </w:rPr>
        <w:t>While it is unclear whether alteration of mineral surfaces</w:t>
      </w:r>
      <w:r w:rsidR="00124FA8">
        <w:rPr>
          <w:rFonts w:ascii="Times New Roman" w:hAnsi="Times New Roman"/>
          <w:sz w:val="24"/>
          <w:szCs w:val="24"/>
        </w:rPr>
        <w:t xml:space="preserve"> and geochemical conditions within shale formations</w:t>
      </w:r>
      <w:r w:rsidR="00943AFF">
        <w:rPr>
          <w:rFonts w:ascii="Times New Roman" w:hAnsi="Times New Roman"/>
          <w:sz w:val="24"/>
          <w:szCs w:val="24"/>
        </w:rPr>
        <w:t xml:space="preserve"> will</w:t>
      </w:r>
      <w:r w:rsidR="00124FA8">
        <w:rPr>
          <w:rFonts w:ascii="Times New Roman" w:hAnsi="Times New Roman"/>
          <w:sz w:val="24"/>
          <w:szCs w:val="24"/>
        </w:rPr>
        <w:t xml:space="preserve"> </w:t>
      </w:r>
      <w:r w:rsidR="00732A04">
        <w:rPr>
          <w:rFonts w:ascii="Times New Roman" w:hAnsi="Times New Roman"/>
          <w:sz w:val="24"/>
          <w:szCs w:val="24"/>
        </w:rPr>
        <w:t>alter</w:t>
      </w:r>
      <w:r w:rsidR="005E27D5">
        <w:rPr>
          <w:rFonts w:ascii="Times New Roman" w:hAnsi="Times New Roman"/>
          <w:sz w:val="24"/>
          <w:szCs w:val="24"/>
        </w:rPr>
        <w:t xml:space="preserve"> t</w:t>
      </w:r>
      <w:r w:rsidR="00124FA8">
        <w:rPr>
          <w:rFonts w:ascii="Times New Roman" w:hAnsi="Times New Roman"/>
          <w:sz w:val="24"/>
          <w:szCs w:val="24"/>
        </w:rPr>
        <w:t>he</w:t>
      </w:r>
      <w:r w:rsidR="00124FA8" w:rsidRPr="00D829B0">
        <w:rPr>
          <w:rFonts w:ascii="Times New Roman" w:hAnsi="Times New Roman"/>
          <w:i/>
          <w:sz w:val="24"/>
          <w:szCs w:val="24"/>
        </w:rPr>
        <w:t xml:space="preserve"> </w:t>
      </w:r>
      <w:r w:rsidR="00732A04" w:rsidRPr="00D829B0">
        <w:rPr>
          <w:rFonts w:ascii="Times New Roman" w:hAnsi="Times New Roman"/>
          <w:i/>
          <w:sz w:val="24"/>
          <w:szCs w:val="24"/>
        </w:rPr>
        <w:t>in-situ</w:t>
      </w:r>
      <w:r w:rsidR="00732A04">
        <w:rPr>
          <w:rFonts w:ascii="Times New Roman" w:hAnsi="Times New Roman"/>
          <w:sz w:val="24"/>
          <w:szCs w:val="24"/>
        </w:rPr>
        <w:t xml:space="preserve"> </w:t>
      </w:r>
      <w:r w:rsidR="00124FA8">
        <w:rPr>
          <w:rFonts w:ascii="Times New Roman" w:hAnsi="Times New Roman"/>
          <w:sz w:val="24"/>
          <w:szCs w:val="24"/>
        </w:rPr>
        <w:t xml:space="preserve">mobility of Ra, results here </w:t>
      </w:r>
      <w:r w:rsidR="00732A04">
        <w:rPr>
          <w:rFonts w:ascii="Times New Roman" w:hAnsi="Times New Roman"/>
          <w:sz w:val="24"/>
          <w:szCs w:val="24"/>
        </w:rPr>
        <w:t xml:space="preserve">and presented by others </w:t>
      </w:r>
      <w:r w:rsidR="005E27D5">
        <w:rPr>
          <w:rFonts w:ascii="Times New Roman" w:hAnsi="Times New Roman"/>
          <w:sz w:val="24"/>
          <w:szCs w:val="24"/>
        </w:rPr>
        <w:t>suggest that salinity and redox pertubations will impart pronounced effects</w:t>
      </w:r>
      <w:r w:rsidR="001D3549">
        <w:rPr>
          <w:rFonts w:ascii="Times New Roman" w:hAnsi="Times New Roman"/>
          <w:sz w:val="24"/>
          <w:szCs w:val="24"/>
        </w:rPr>
        <w:t xml:space="preserve">. </w:t>
      </w:r>
      <w:r w:rsidR="00B24A30">
        <w:rPr>
          <w:rFonts w:ascii="Times New Roman" w:hAnsi="Times New Roman"/>
          <w:sz w:val="24"/>
          <w:szCs w:val="24"/>
        </w:rPr>
        <w:t>The perturbations in Ra brine content induced by hydraulic fracturing</w:t>
      </w:r>
      <w:r w:rsidR="00B63B61">
        <w:rPr>
          <w:rFonts w:ascii="Times New Roman" w:hAnsi="Times New Roman"/>
          <w:sz w:val="24"/>
          <w:szCs w:val="24"/>
        </w:rPr>
        <w:t xml:space="preserve"> operations</w:t>
      </w:r>
      <w:r w:rsidR="00B24A30">
        <w:rPr>
          <w:rFonts w:ascii="Times New Roman" w:hAnsi="Times New Roman"/>
          <w:sz w:val="24"/>
          <w:szCs w:val="24"/>
        </w:rPr>
        <w:t xml:space="preserve"> will certainly influence</w:t>
      </w:r>
      <w:r w:rsidR="00B63B61">
        <w:rPr>
          <w:rFonts w:ascii="Times New Roman" w:hAnsi="Times New Roman"/>
          <w:sz w:val="24"/>
          <w:szCs w:val="24"/>
        </w:rPr>
        <w:t xml:space="preserve"> </w:t>
      </w:r>
      <w:r w:rsidR="00B24A30">
        <w:rPr>
          <w:rFonts w:ascii="Times New Roman" w:hAnsi="Times New Roman"/>
          <w:sz w:val="24"/>
          <w:szCs w:val="24"/>
        </w:rPr>
        <w:t>the</w:t>
      </w:r>
      <w:r w:rsidR="00B63B61">
        <w:rPr>
          <w:rFonts w:ascii="Times New Roman" w:hAnsi="Times New Roman"/>
          <w:sz w:val="24"/>
          <w:szCs w:val="24"/>
        </w:rPr>
        <w:t xml:space="preserve"> resultant</w:t>
      </w:r>
      <w:r w:rsidR="00B24A30">
        <w:rPr>
          <w:rFonts w:ascii="Times New Roman" w:hAnsi="Times New Roman"/>
          <w:sz w:val="24"/>
          <w:szCs w:val="24"/>
        </w:rPr>
        <w:t xml:space="preserve"> Ra content of produced waters, </w:t>
      </w:r>
      <w:r w:rsidR="00271868">
        <w:rPr>
          <w:rFonts w:ascii="Times New Roman" w:hAnsi="Times New Roman"/>
          <w:sz w:val="24"/>
          <w:szCs w:val="24"/>
        </w:rPr>
        <w:t>thereby impacting the associated risks with handling and long term fate of those produced waters</w:t>
      </w:r>
      <w:r w:rsidR="00B63B61">
        <w:rPr>
          <w:rFonts w:ascii="Times New Roman" w:hAnsi="Times New Roman"/>
          <w:sz w:val="24"/>
          <w:szCs w:val="24"/>
        </w:rPr>
        <w:t>. Better understanding of these geochemical impacts may allow operators to tune injected fluid chemistry to result in reduced Ra concentrations in produced</w:t>
      </w:r>
      <w:r w:rsidR="00E17C81">
        <w:rPr>
          <w:rFonts w:ascii="Times New Roman" w:hAnsi="Times New Roman"/>
          <w:sz w:val="24"/>
          <w:szCs w:val="24"/>
        </w:rPr>
        <w:t xml:space="preserve"> water, helping to mitigate those risks.</w:t>
      </w:r>
    </w:p>
    <w:p w14:paraId="739C8746" w14:textId="69B95EAE" w:rsidR="009F2CB2" w:rsidRDefault="00983FF9" w:rsidP="00D829B0">
      <w:pPr>
        <w:spacing w:line="480" w:lineRule="auto"/>
        <w:ind w:firstLine="720"/>
        <w:rPr>
          <w:rFonts w:ascii="Times New Roman" w:hAnsi="Times New Roman"/>
          <w:sz w:val="24"/>
          <w:szCs w:val="24"/>
        </w:rPr>
      </w:pPr>
      <w:r>
        <w:rPr>
          <w:rFonts w:ascii="Times New Roman" w:hAnsi="Times New Roman"/>
          <w:sz w:val="24"/>
          <w:szCs w:val="24"/>
        </w:rPr>
        <w:t xml:space="preserve">These scenarios and the results here highlight that further work is needed to constrain how Ra sorption will influence the natural variability of Ra in the environment, as well as the mineral specific mechanisms that control Ra sorption. </w:t>
      </w:r>
      <w:r w:rsidR="003B34ED">
        <w:rPr>
          <w:rFonts w:ascii="Times New Roman" w:hAnsi="Times New Roman"/>
          <w:sz w:val="24"/>
          <w:szCs w:val="24"/>
        </w:rPr>
        <w:t xml:space="preserve">Here, the </w:t>
      </w:r>
      <w:r>
        <w:rPr>
          <w:rFonts w:ascii="Times New Roman" w:hAnsi="Times New Roman"/>
          <w:sz w:val="24"/>
          <w:szCs w:val="24"/>
        </w:rPr>
        <w:t xml:space="preserve">use of relatively simple SCMs has </w:t>
      </w:r>
      <w:r w:rsidR="003B34ED">
        <w:rPr>
          <w:rFonts w:ascii="Times New Roman" w:hAnsi="Times New Roman"/>
          <w:sz w:val="24"/>
          <w:szCs w:val="24"/>
        </w:rPr>
        <w:t>constrained possible mechanisms of sorption, but</w:t>
      </w:r>
      <w:r>
        <w:rPr>
          <w:rFonts w:ascii="Times New Roman" w:hAnsi="Times New Roman"/>
          <w:sz w:val="24"/>
          <w:szCs w:val="24"/>
        </w:rPr>
        <w:t xml:space="preserve"> further study</w:t>
      </w:r>
      <w:r w:rsidR="003B34ED">
        <w:rPr>
          <w:rFonts w:ascii="Times New Roman" w:hAnsi="Times New Roman"/>
          <w:sz w:val="24"/>
          <w:szCs w:val="24"/>
        </w:rPr>
        <w:t>, including the role of competing cations on Ra sorption,</w:t>
      </w:r>
      <w:r>
        <w:rPr>
          <w:rFonts w:ascii="Times New Roman" w:hAnsi="Times New Roman"/>
          <w:sz w:val="24"/>
          <w:szCs w:val="24"/>
        </w:rPr>
        <w:t xml:space="preserve"> is needed to </w:t>
      </w:r>
      <w:r w:rsidR="003B34ED">
        <w:rPr>
          <w:rFonts w:ascii="Times New Roman" w:hAnsi="Times New Roman"/>
          <w:sz w:val="24"/>
          <w:szCs w:val="24"/>
        </w:rPr>
        <w:t>improve modeling efforts</w:t>
      </w:r>
      <w:r w:rsidR="008A437A">
        <w:rPr>
          <w:rFonts w:ascii="Times New Roman" w:hAnsi="Times New Roman"/>
          <w:sz w:val="24"/>
          <w:szCs w:val="24"/>
        </w:rPr>
        <w:t>, particularly in addressing competition between Ra and other sorbing cations</w:t>
      </w:r>
      <w:r w:rsidR="00B6645F">
        <w:rPr>
          <w:rFonts w:ascii="Times New Roman" w:hAnsi="Times New Roman"/>
          <w:sz w:val="24"/>
          <w:szCs w:val="24"/>
        </w:rPr>
        <w:t xml:space="preserve">. </w:t>
      </w:r>
      <w:r w:rsidR="003B34ED">
        <w:rPr>
          <w:rFonts w:ascii="Times New Roman" w:hAnsi="Times New Roman"/>
          <w:sz w:val="24"/>
          <w:szCs w:val="24"/>
        </w:rPr>
        <w:t xml:space="preserve">Further investigation of Ra interactions with key sedimentary minerals and mineral surfaces, including Mn (hydr)oxides, is also required to improve mechanistic descriptions used in modeling efforts, particularly those used for describing Ra transport within soil and sedimentary systems with fluctuating geochemical conditions driven by tidal activity, variable groundwater flow, and the industrial extraction and processing of Ra-bearing groundwater generated from hydraulic fracturing. </w:t>
      </w:r>
    </w:p>
    <w:p w14:paraId="1165655A" w14:textId="02B46CC2" w:rsidR="00883C73" w:rsidRDefault="009F2CB2" w:rsidP="00F56AD1">
      <w:pPr>
        <w:spacing w:line="240" w:lineRule="auto"/>
        <w:rPr>
          <w:rFonts w:ascii="Times New Roman" w:hAnsi="Times New Roman"/>
          <w:sz w:val="24"/>
          <w:szCs w:val="24"/>
        </w:rPr>
      </w:pPr>
      <w:r>
        <w:rPr>
          <w:rFonts w:ascii="Times New Roman" w:hAnsi="Times New Roman"/>
          <w:sz w:val="24"/>
          <w:szCs w:val="24"/>
        </w:rPr>
        <w:tab/>
      </w:r>
    </w:p>
    <w:p w14:paraId="536C9D2A" w14:textId="0B12B785" w:rsidR="00467D2D" w:rsidRDefault="00467D2D" w:rsidP="00F56AD1">
      <w:pPr>
        <w:spacing w:line="24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Galanek,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w:t>
      </w:r>
      <w:r>
        <w:rPr>
          <w:rFonts w:ascii="Times New Roman" w:hAnsi="Times New Roman"/>
          <w:sz w:val="24"/>
          <w:szCs w:val="24"/>
        </w:rPr>
        <w:lastRenderedPageBreak/>
        <w:t>assistance with scintillation/gamma counting, Tiffany Wang (MIT) for assisting with isotherm experiments, and Dara Hok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3A5FC3C3" w:rsidR="00817EE4"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06E5D72D" w14:textId="77777777" w:rsidR="00817EE4" w:rsidRDefault="00817EE4">
      <w:pPr>
        <w:spacing w:after="0" w:line="240" w:lineRule="auto"/>
        <w:rPr>
          <w:rFonts w:ascii="Times New Roman" w:hAnsi="Times New Roman"/>
          <w:sz w:val="24"/>
          <w:szCs w:val="24"/>
        </w:rPr>
      </w:pPr>
      <w:r>
        <w:rPr>
          <w:rFonts w:ascii="Times New Roman" w:hAnsi="Times New Roman"/>
          <w:sz w:val="24"/>
          <w:szCs w:val="24"/>
        </w:rPr>
        <w:br w:type="page"/>
      </w:r>
    </w:p>
    <w:p w14:paraId="361ABA09" w14:textId="77777777" w:rsidR="008A288F" w:rsidRDefault="008A288F" w:rsidP="00467D2D">
      <w:pPr>
        <w:spacing w:line="480" w:lineRule="auto"/>
        <w:rPr>
          <w:rFonts w:ascii="Times New Roman" w:hAnsi="Times New Roman"/>
          <w:sz w:val="24"/>
          <w:szCs w:val="24"/>
        </w:rPr>
      </w:pPr>
    </w:p>
    <w:p w14:paraId="710C554C" w14:textId="6FCE92F8" w:rsidR="00467D2D" w:rsidRDefault="00817EE4" w:rsidP="00D829B0">
      <w:pPr>
        <w:spacing w:after="0" w:line="240" w:lineRule="auto"/>
        <w:rPr>
          <w:rFonts w:ascii="Times New Roman" w:hAnsi="Times New Roman"/>
          <w:sz w:val="24"/>
          <w:szCs w:val="24"/>
        </w:rPr>
      </w:pPr>
      <w:r>
        <w:rPr>
          <w:noProof/>
          <w:lang w:eastAsia="en-US"/>
        </w:rPr>
        <w:drawing>
          <wp:anchor distT="0" distB="0" distL="114300" distR="114300" simplePos="0" relativeHeight="251666432" behindDoc="1" locked="0" layoutInCell="1" allowOverlap="1" wp14:anchorId="7680E699" wp14:editId="3C090630">
            <wp:simplePos x="0" y="0"/>
            <wp:positionH relativeFrom="column">
              <wp:posOffset>3105150</wp:posOffset>
            </wp:positionH>
            <wp:positionV relativeFrom="paragraph">
              <wp:posOffset>0</wp:posOffset>
            </wp:positionV>
            <wp:extent cx="3190240" cy="2468880"/>
            <wp:effectExtent l="0" t="0" r="0" b="7620"/>
            <wp:wrapTight wrapText="bothSides">
              <wp:wrapPolygon edited="0">
                <wp:start x="0" y="0"/>
                <wp:lineTo x="0" y="21500"/>
                <wp:lineTo x="21411" y="21500"/>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b-Isotherms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240" cy="2468880"/>
                    </a:xfrm>
                    <a:prstGeom prst="rect">
                      <a:avLst/>
                    </a:prstGeom>
                  </pic:spPr>
                </pic:pic>
              </a:graphicData>
            </a:graphic>
          </wp:anchor>
        </w:drawing>
      </w:r>
      <w:r>
        <w:rPr>
          <w:noProof/>
          <w:lang w:eastAsia="en-US"/>
        </w:rPr>
        <w:drawing>
          <wp:anchor distT="0" distB="0" distL="114300" distR="114300" simplePos="0" relativeHeight="251667456" behindDoc="1" locked="0" layoutInCell="1" allowOverlap="1" wp14:anchorId="5B7A4F86" wp14:editId="229D9B2E">
            <wp:simplePos x="0" y="0"/>
            <wp:positionH relativeFrom="column">
              <wp:posOffset>47625</wp:posOffset>
            </wp:positionH>
            <wp:positionV relativeFrom="paragraph">
              <wp:posOffset>9525</wp:posOffset>
            </wp:positionV>
            <wp:extent cx="3143885" cy="2468880"/>
            <wp:effectExtent l="0" t="0" r="0" b="7620"/>
            <wp:wrapTight wrapText="bothSides">
              <wp:wrapPolygon edited="0">
                <wp:start x="0" y="0"/>
                <wp:lineTo x="0" y="21500"/>
                <wp:lineTo x="21465" y="21500"/>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a-IsothermsK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885" cy="2468880"/>
                    </a:xfrm>
                    <a:prstGeom prst="rect">
                      <a:avLst/>
                    </a:prstGeom>
                  </pic:spPr>
                </pic:pic>
              </a:graphicData>
            </a:graphic>
          </wp:anchor>
        </w:drawing>
      </w:r>
      <w:commentRangeStart w:id="3"/>
      <w:r w:rsidR="007F799F">
        <w:rPr>
          <w:rStyle w:val="CommentReference"/>
        </w:rPr>
        <w:commentReference w:id="4"/>
      </w:r>
      <w:commentRangeEnd w:id="3"/>
      <w:r w:rsidR="007F799F">
        <w:rPr>
          <w:rStyle w:val="CommentReference"/>
        </w:rPr>
        <w:commentReference w:id="3"/>
      </w:r>
    </w:p>
    <w:p w14:paraId="013143FE" w14:textId="1CA96546"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r w:rsidR="008257E2">
        <w:rPr>
          <w:rFonts w:ascii="Times New Roman" w:hAnsi="Times New Roman"/>
          <w:sz w:val="24"/>
          <w:szCs w:val="24"/>
        </w:rPr>
        <w:t>K</w:t>
      </w:r>
      <w:r w:rsidR="008257E2">
        <w:rPr>
          <w:rFonts w:ascii="Times New Roman" w:hAnsi="Times New Roman"/>
          <w:sz w:val="24"/>
          <w:szCs w:val="24"/>
          <w:vertAlign w:val="subscript"/>
        </w:rPr>
        <w:t>d</w:t>
      </w:r>
      <w:r w:rsidR="008257E2">
        <w:rPr>
          <w:rFonts w:ascii="Times New Roman" w:hAnsi="Times New Roman"/>
          <w:sz w:val="24"/>
          <w:szCs w:val="24"/>
        </w:rPr>
        <w:t xml:space="preserve"> (left, figure 1a) and K</w:t>
      </w:r>
      <w:r w:rsidR="008257E2">
        <w:rPr>
          <w:rFonts w:ascii="Times New Roman" w:hAnsi="Times New Roman"/>
          <w:sz w:val="24"/>
          <w:szCs w:val="24"/>
          <w:vertAlign w:val="subscript"/>
        </w:rPr>
        <w:t>sa</w:t>
      </w:r>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FAA5EE"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r w:rsidRPr="00B07769">
              <w:rPr>
                <w:rFonts w:ascii="Times New Roman" w:hAnsi="Times New Roman"/>
                <w:sz w:val="24"/>
                <w:szCs w:val="24"/>
              </w:rPr>
              <w:t>GoeOH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r w:rsidRPr="00C21C70">
              <w:rPr>
                <w:rFonts w:ascii="Times New Roman" w:hAnsi="Times New Roman"/>
                <w:sz w:val="24"/>
                <w:szCs w:val="24"/>
              </w:rPr>
              <w:t>GoeORa</w:t>
            </w:r>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≡GoeOH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6"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563A8656" w14:textId="6B45163F" w:rsidR="00454529" w:rsidRPr="00454529" w:rsidRDefault="001A7F70" w:rsidP="00454529">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454529" w:rsidRPr="00454529">
        <w:rPr>
          <w:rFonts w:ascii="Times New Roman" w:hAnsi="Times New Roman"/>
          <w:noProof/>
          <w:sz w:val="24"/>
          <w:szCs w:val="24"/>
        </w:rPr>
        <w:t xml:space="preserve">(1) </w:t>
      </w:r>
      <w:r w:rsidR="00454529" w:rsidRPr="00454529">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454529" w:rsidRPr="00454529">
        <w:rPr>
          <w:rFonts w:ascii="Times New Roman" w:hAnsi="Times New Roman"/>
          <w:i/>
          <w:iCs/>
          <w:noProof/>
          <w:sz w:val="24"/>
          <w:szCs w:val="24"/>
        </w:rPr>
        <w:t>Environ. Sci. Technol.</w:t>
      </w:r>
      <w:r w:rsidR="00454529" w:rsidRPr="00454529">
        <w:rPr>
          <w:rFonts w:ascii="Times New Roman" w:hAnsi="Times New Roman"/>
          <w:noProof/>
          <w:sz w:val="24"/>
          <w:szCs w:val="24"/>
        </w:rPr>
        <w:t xml:space="preserve"> </w:t>
      </w:r>
      <w:r w:rsidR="00454529" w:rsidRPr="00454529">
        <w:rPr>
          <w:rFonts w:ascii="Times New Roman" w:hAnsi="Times New Roman"/>
          <w:b/>
          <w:bCs/>
          <w:noProof/>
          <w:sz w:val="24"/>
          <w:szCs w:val="24"/>
        </w:rPr>
        <w:t>2014</w:t>
      </w:r>
      <w:r w:rsidR="00454529" w:rsidRPr="00454529">
        <w:rPr>
          <w:rFonts w:ascii="Times New Roman" w:hAnsi="Times New Roman"/>
          <w:noProof/>
          <w:sz w:val="24"/>
          <w:szCs w:val="24"/>
        </w:rPr>
        <w:t xml:space="preserve">, </w:t>
      </w:r>
      <w:r w:rsidR="00454529" w:rsidRPr="00454529">
        <w:rPr>
          <w:rFonts w:ascii="Times New Roman" w:hAnsi="Times New Roman"/>
          <w:i/>
          <w:iCs/>
          <w:noProof/>
          <w:sz w:val="24"/>
          <w:szCs w:val="24"/>
        </w:rPr>
        <w:t>48</w:t>
      </w:r>
      <w:r w:rsidR="00454529" w:rsidRPr="00454529">
        <w:rPr>
          <w:rFonts w:ascii="Times New Roman" w:hAnsi="Times New Roman"/>
          <w:noProof/>
          <w:sz w:val="24"/>
          <w:szCs w:val="24"/>
        </w:rPr>
        <w:t xml:space="preserve"> (8), 4596–4603 DOI: 10.1021/es405168b.</w:t>
      </w:r>
    </w:p>
    <w:p w14:paraId="1E407FB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 </w:t>
      </w:r>
      <w:r w:rsidRPr="00454529">
        <w:rPr>
          <w:rFonts w:ascii="Times New Roman" w:hAnsi="Times New Roman"/>
          <w:noProof/>
          <w:sz w:val="24"/>
          <w:szCs w:val="24"/>
        </w:rPr>
        <w:tab/>
        <w:t xml:space="preserve">Jones, A. P. Indoor air quality and health. </w:t>
      </w:r>
      <w:r w:rsidRPr="00454529">
        <w:rPr>
          <w:rFonts w:ascii="Times New Roman" w:hAnsi="Times New Roman"/>
          <w:i/>
          <w:iCs/>
          <w:noProof/>
          <w:sz w:val="24"/>
          <w:szCs w:val="24"/>
        </w:rPr>
        <w:t>Atmos. Environ.</w:t>
      </w:r>
      <w:r w:rsidRPr="00454529">
        <w:rPr>
          <w:rFonts w:ascii="Times New Roman" w:hAnsi="Times New Roman"/>
          <w:noProof/>
          <w:sz w:val="24"/>
          <w:szCs w:val="24"/>
        </w:rPr>
        <w:t xml:space="preserve"> </w:t>
      </w:r>
      <w:r w:rsidRPr="00454529">
        <w:rPr>
          <w:rFonts w:ascii="Times New Roman" w:hAnsi="Times New Roman"/>
          <w:b/>
          <w:bCs/>
          <w:noProof/>
          <w:sz w:val="24"/>
          <w:szCs w:val="24"/>
        </w:rPr>
        <w:t>1999</w:t>
      </w:r>
      <w:r w:rsidRPr="00454529">
        <w:rPr>
          <w:rFonts w:ascii="Times New Roman" w:hAnsi="Times New Roman"/>
          <w:noProof/>
          <w:sz w:val="24"/>
          <w:szCs w:val="24"/>
        </w:rPr>
        <w:t xml:space="preserve">, </w:t>
      </w:r>
      <w:r w:rsidRPr="00454529">
        <w:rPr>
          <w:rFonts w:ascii="Times New Roman" w:hAnsi="Times New Roman"/>
          <w:i/>
          <w:iCs/>
          <w:noProof/>
          <w:sz w:val="24"/>
          <w:szCs w:val="24"/>
        </w:rPr>
        <w:t>33</w:t>
      </w:r>
      <w:r w:rsidRPr="00454529">
        <w:rPr>
          <w:rFonts w:ascii="Times New Roman" w:hAnsi="Times New Roman"/>
          <w:noProof/>
          <w:sz w:val="24"/>
          <w:szCs w:val="24"/>
        </w:rPr>
        <w:t xml:space="preserve"> (28), 4535–4564 DOI: 10.1016/S1352-2310(99)00272-1.</w:t>
      </w:r>
    </w:p>
    <w:p w14:paraId="2B6F52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 </w:t>
      </w:r>
      <w:r w:rsidRPr="00454529">
        <w:rPr>
          <w:rFonts w:ascii="Times New Roman" w:hAnsi="Times New Roman"/>
          <w:noProof/>
          <w:sz w:val="24"/>
          <w:szCs w:val="24"/>
        </w:rPr>
        <w:tab/>
        <w:t xml:space="preserve">Ivanovich, M. Uranium Series Disequilibrium - Concepts and Applications. </w:t>
      </w:r>
      <w:r w:rsidRPr="00454529">
        <w:rPr>
          <w:rFonts w:ascii="Times New Roman" w:hAnsi="Times New Roman"/>
          <w:i/>
          <w:iCs/>
          <w:noProof/>
          <w:sz w:val="24"/>
          <w:szCs w:val="24"/>
        </w:rPr>
        <w:t>Radiochim.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(2), 81–94 DOI: 10.1524/ract.1994.64.2.81.</w:t>
      </w:r>
    </w:p>
    <w:p w14:paraId="68C5E14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 </w:t>
      </w:r>
      <w:r w:rsidRPr="00454529">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 729–752 DOI: 10.1016/j.apgeochem.2011.11.002.</w:t>
      </w:r>
    </w:p>
    <w:p w14:paraId="0A60E2C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 </w:t>
      </w:r>
      <w:r w:rsidRPr="00454529">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xml:space="preserve"> (6), 2562–2569 DOI: 10.1021/es304638h.</w:t>
      </w:r>
    </w:p>
    <w:p w14:paraId="41E888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(6) </w:t>
      </w:r>
      <w:r w:rsidRPr="00454529">
        <w:rPr>
          <w:rFonts w:ascii="Times New Roman" w:hAnsi="Times New Roman"/>
          <w:noProof/>
          <w:sz w:val="24"/>
          <w:szCs w:val="24"/>
        </w:rPr>
        <w:tab/>
        <w:t xml:space="preserve">Lauer, N. E.; Harkness, J. S.; Vengosh, A. Brine Spills Associated with Unconventional Oil Development in North Dakota.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50</w:t>
      </w:r>
      <w:r w:rsidRPr="00454529">
        <w:rPr>
          <w:rFonts w:ascii="Times New Roman" w:hAnsi="Times New Roman"/>
          <w:noProof/>
          <w:sz w:val="24"/>
          <w:szCs w:val="24"/>
        </w:rPr>
        <w:t xml:space="preserve"> (10), 5389–5397 DOI: 10.1021/acs.est.5b06349.</w:t>
      </w:r>
    </w:p>
    <w:p w14:paraId="10C262B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(7) </w:t>
      </w:r>
      <w:r w:rsidRPr="00454529">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85–94 DOI: 10.1016/j.apgeochem.2014.12.017.</w:t>
      </w:r>
    </w:p>
    <w:p w14:paraId="0C51F7C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(8) </w:t>
      </w:r>
      <w:r w:rsidRPr="00454529">
        <w:rPr>
          <w:rFonts w:ascii="Times New Roman" w:hAnsi="Times New Roman"/>
          <w:noProof/>
          <w:sz w:val="24"/>
          <w:szCs w:val="24"/>
        </w:rPr>
        <w:tab/>
        <w:t xml:space="preserve">Fesenko, S.; Carvalho, F.; Martin, P.; Moore, W. S.; Yankovich, T. Radium in the Environment. </w:t>
      </w:r>
      <w:r w:rsidRPr="00454529">
        <w:rPr>
          <w:rFonts w:ascii="Times New Roman" w:hAnsi="Times New Roman"/>
          <w:i/>
          <w:iCs/>
          <w:noProof/>
          <w:sz w:val="24"/>
          <w:szCs w:val="24"/>
        </w:rPr>
        <w:t>The Environmental Behavior of Radium: Revised Edition</w:t>
      </w:r>
      <w:r w:rsidRPr="00454529">
        <w:rPr>
          <w:rFonts w:ascii="Times New Roman" w:hAnsi="Times New Roman"/>
          <w:noProof/>
          <w:sz w:val="24"/>
          <w:szCs w:val="24"/>
        </w:rPr>
        <w:t>. 2014, pp 33–105.</w:t>
      </w:r>
    </w:p>
    <w:p w14:paraId="3F9B32F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(9) </w:t>
      </w:r>
      <w:r w:rsidRPr="00454529">
        <w:rPr>
          <w:rFonts w:ascii="Times New Roman" w:hAnsi="Times New Roman"/>
          <w:noProof/>
          <w:sz w:val="24"/>
          <w:szCs w:val="24"/>
        </w:rPr>
        <w:tab/>
        <w:t xml:space="preserve">Gonneea, M. E.; Morris, P. J.; Dulaiova, H.; Charette, M. a. New perspectives on radium behavior within a subterranean estuary.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2008</w:t>
      </w:r>
      <w:r w:rsidRPr="00454529">
        <w:rPr>
          <w:rFonts w:ascii="Times New Roman" w:hAnsi="Times New Roman"/>
          <w:noProof/>
          <w:sz w:val="24"/>
          <w:szCs w:val="24"/>
        </w:rPr>
        <w:t xml:space="preserve">, </w:t>
      </w:r>
      <w:r w:rsidRPr="00454529">
        <w:rPr>
          <w:rFonts w:ascii="Times New Roman" w:hAnsi="Times New Roman"/>
          <w:i/>
          <w:iCs/>
          <w:noProof/>
          <w:sz w:val="24"/>
          <w:szCs w:val="24"/>
        </w:rPr>
        <w:t>109</w:t>
      </w:r>
      <w:r w:rsidRPr="00454529">
        <w:rPr>
          <w:rFonts w:ascii="Times New Roman" w:hAnsi="Times New Roman"/>
          <w:noProof/>
          <w:sz w:val="24"/>
          <w:szCs w:val="24"/>
        </w:rPr>
        <w:t xml:space="preserve"> (3–4), 250–267 DOI: 10.1016/j.marchem.2007.12.002.</w:t>
      </w:r>
    </w:p>
    <w:p w14:paraId="3FFFAF0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(10) </w:t>
      </w:r>
      <w:r w:rsidRPr="00454529">
        <w:rPr>
          <w:rFonts w:ascii="Times New Roman" w:hAnsi="Times New Roman"/>
          <w:noProof/>
          <w:sz w:val="24"/>
          <w:szCs w:val="24"/>
        </w:rPr>
        <w:tab/>
        <w:t xml:space="preserve">Beneš, P.; Strejc, P.; Lukavec, Z.; Borovec, Z. Interaction of radium with freshwater sediments and their mineral components. I. </w:t>
      </w:r>
      <w:r w:rsidRPr="00454529">
        <w:rPr>
          <w:rFonts w:ascii="Times New Roman" w:hAnsi="Times New Roman"/>
          <w:i/>
          <w:iCs/>
          <w:noProof/>
          <w:sz w:val="24"/>
          <w:szCs w:val="24"/>
        </w:rPr>
        <w:t>J. Radioanal. Nucl. Chem. Artic.</w:t>
      </w:r>
      <w:r w:rsidRPr="00454529">
        <w:rPr>
          <w:rFonts w:ascii="Times New Roman" w:hAnsi="Times New Roman"/>
          <w:noProof/>
          <w:sz w:val="24"/>
          <w:szCs w:val="24"/>
        </w:rPr>
        <w:t xml:space="preserve"> </w:t>
      </w:r>
      <w:r w:rsidRPr="00454529">
        <w:rPr>
          <w:rFonts w:ascii="Times New Roman" w:hAnsi="Times New Roman"/>
          <w:b/>
          <w:bCs/>
          <w:noProof/>
          <w:sz w:val="24"/>
          <w:szCs w:val="24"/>
        </w:rPr>
        <w:t>1984</w:t>
      </w:r>
      <w:r w:rsidRPr="00454529">
        <w:rPr>
          <w:rFonts w:ascii="Times New Roman" w:hAnsi="Times New Roman"/>
          <w:noProof/>
          <w:sz w:val="24"/>
          <w:szCs w:val="24"/>
        </w:rPr>
        <w:t xml:space="preserve">, </w:t>
      </w:r>
      <w:r w:rsidRPr="00454529">
        <w:rPr>
          <w:rFonts w:ascii="Times New Roman" w:hAnsi="Times New Roman"/>
          <w:i/>
          <w:iCs/>
          <w:noProof/>
          <w:sz w:val="24"/>
          <w:szCs w:val="24"/>
        </w:rPr>
        <w:t>82</w:t>
      </w:r>
      <w:r w:rsidRPr="00454529">
        <w:rPr>
          <w:rFonts w:ascii="Times New Roman" w:hAnsi="Times New Roman"/>
          <w:noProof/>
          <w:sz w:val="24"/>
          <w:szCs w:val="24"/>
        </w:rPr>
        <w:t xml:space="preserve"> (2), 275–285 DOI: 10.1007/BF02037050.</w:t>
      </w:r>
    </w:p>
    <w:p w14:paraId="4EEABCA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(11) </w:t>
      </w:r>
      <w:r w:rsidRPr="00454529">
        <w:rPr>
          <w:rFonts w:ascii="Times New Roman" w:hAnsi="Times New Roman"/>
          <w:noProof/>
          <w:sz w:val="24"/>
          <w:szCs w:val="24"/>
        </w:rPr>
        <w:tab/>
        <w:t xml:space="preserve">Ames, L.; McGarrah, J.; Walker, B. Sorption of trace constituents from aqueous solutions onto secondary minerals. II. Radium. </w:t>
      </w:r>
      <w:r w:rsidRPr="00454529">
        <w:rPr>
          <w:rFonts w:ascii="Times New Roman" w:hAnsi="Times New Roman"/>
          <w:i/>
          <w:iCs/>
          <w:noProof/>
          <w:sz w:val="24"/>
          <w:szCs w:val="24"/>
        </w:rPr>
        <w:t>Clays Clay Miner.</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31</w:t>
      </w:r>
      <w:r w:rsidRPr="00454529">
        <w:rPr>
          <w:rFonts w:ascii="Times New Roman" w:hAnsi="Times New Roman"/>
          <w:noProof/>
          <w:sz w:val="24"/>
          <w:szCs w:val="24"/>
        </w:rPr>
        <w:t xml:space="preserve"> (5), 335–342.</w:t>
      </w:r>
    </w:p>
    <w:p w14:paraId="1E54C224"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(12) </w:t>
      </w:r>
      <w:r w:rsidRPr="00454529">
        <w:rPr>
          <w:rFonts w:ascii="Times New Roman" w:hAnsi="Times New Roman"/>
          <w:noProof/>
          <w:sz w:val="24"/>
          <w:szCs w:val="24"/>
        </w:rPr>
        <w:tab/>
        <w:t xml:space="preserve">Ames, L. L.; McGarrah, J. E.; Walker, B. A.; Salter, P. F. Uranium and radium sorption on amorphous ferric oxyhydroxide. </w:t>
      </w:r>
      <w:r w:rsidRPr="00454529">
        <w:rPr>
          <w:rFonts w:ascii="Times New Roman" w:hAnsi="Times New Roman"/>
          <w:i/>
          <w:iCs/>
          <w:noProof/>
          <w:sz w:val="24"/>
          <w:szCs w:val="24"/>
        </w:rPr>
        <w:t>Chem. Geol.</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(1–2), 135–148 DOI: 10.1016/0009-2541(83)90095-5.</w:t>
      </w:r>
    </w:p>
    <w:p w14:paraId="34A8A6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(13) </w:t>
      </w:r>
      <w:r w:rsidRPr="00454529">
        <w:rPr>
          <w:rFonts w:ascii="Times New Roman" w:hAnsi="Times New Roman"/>
          <w:noProof/>
          <w:sz w:val="24"/>
          <w:szCs w:val="24"/>
        </w:rPr>
        <w:tab/>
        <w:t xml:space="preserve">Koulouris, G. Sorption and distribution of Ra-226 in an electrolytic manganese dioxide column in the presence of other ions.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1996</w:t>
      </w:r>
      <w:r w:rsidRPr="00454529">
        <w:rPr>
          <w:rFonts w:ascii="Times New Roman" w:hAnsi="Times New Roman"/>
          <w:noProof/>
          <w:sz w:val="24"/>
          <w:szCs w:val="24"/>
        </w:rPr>
        <w:t xml:space="preserve">, </w:t>
      </w:r>
      <w:r w:rsidRPr="00454529">
        <w:rPr>
          <w:rFonts w:ascii="Times New Roman" w:hAnsi="Times New Roman"/>
          <w:i/>
          <w:iCs/>
          <w:noProof/>
          <w:sz w:val="24"/>
          <w:szCs w:val="24"/>
        </w:rPr>
        <w:t>212</w:t>
      </w:r>
      <w:r w:rsidRPr="00454529">
        <w:rPr>
          <w:rFonts w:ascii="Times New Roman" w:hAnsi="Times New Roman"/>
          <w:noProof/>
          <w:sz w:val="24"/>
          <w:szCs w:val="24"/>
        </w:rPr>
        <w:t xml:space="preserve"> (2), 131–141.</w:t>
      </w:r>
    </w:p>
    <w:p w14:paraId="450D809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(14) </w:t>
      </w:r>
      <w:r w:rsidRPr="00454529">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146</w:t>
      </w:r>
      <w:r w:rsidRPr="00454529">
        <w:rPr>
          <w:rFonts w:ascii="Times New Roman" w:hAnsi="Times New Roman"/>
          <w:noProof/>
          <w:sz w:val="24"/>
          <w:szCs w:val="24"/>
        </w:rPr>
        <w:t>, 150–163 DOI: 10.1016/j.gca.2014.10.008.</w:t>
      </w:r>
    </w:p>
    <w:p w14:paraId="320B4F1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(15) </w:t>
      </w:r>
      <w:r w:rsidRPr="00454529">
        <w:rPr>
          <w:rFonts w:ascii="Times New Roman" w:hAnsi="Times New Roman"/>
          <w:noProof/>
          <w:sz w:val="24"/>
          <w:szCs w:val="24"/>
        </w:rPr>
        <w:tab/>
        <w:t xml:space="preserve">Beck, A. J.; Cochran, M. a. Controls on solid-solution partitioning of radium in saturated marine sands.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156</w:t>
      </w:r>
      <w:r w:rsidRPr="00454529">
        <w:rPr>
          <w:rFonts w:ascii="Times New Roman" w:hAnsi="Times New Roman"/>
          <w:noProof/>
          <w:sz w:val="24"/>
          <w:szCs w:val="24"/>
        </w:rPr>
        <w:t>, 38–48 DOI: 10.1016/j.marchem.2013.01.008.</w:t>
      </w:r>
    </w:p>
    <w:p w14:paraId="76E4FEB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(16) </w:t>
      </w:r>
      <w:r w:rsidRPr="00454529">
        <w:rPr>
          <w:rFonts w:ascii="Times New Roman" w:hAnsi="Times New Roman"/>
          <w:noProof/>
          <w:sz w:val="24"/>
          <w:szCs w:val="24"/>
        </w:rPr>
        <w:tab/>
        <w:t xml:space="preserve">Tamamura, S.; Takada, T.; Tomita, J.; Nagao, S.; Fukushi, K.; Yamamoto, M. Salinity dependence of 226Ra adsorption on montmorillonite and kaolinite.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299</w:t>
      </w:r>
      <w:r w:rsidRPr="00454529">
        <w:rPr>
          <w:rFonts w:ascii="Times New Roman" w:hAnsi="Times New Roman"/>
          <w:noProof/>
          <w:sz w:val="24"/>
          <w:szCs w:val="24"/>
        </w:rPr>
        <w:t xml:space="preserve"> (1), 569–575 DOI: 10.1007/s10967-013-2740-3.</w:t>
      </w:r>
    </w:p>
    <w:p w14:paraId="4A0C8D8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(17) </w:t>
      </w:r>
      <w:r w:rsidRPr="00454529">
        <w:rPr>
          <w:rFonts w:ascii="Times New Roman" w:hAnsi="Times New Roman"/>
          <w:noProof/>
          <w:sz w:val="24"/>
          <w:szCs w:val="24"/>
        </w:rPr>
        <w:tab/>
        <w:t xml:space="preserve">Schwertmann, U.; Cornell, R. </w:t>
      </w:r>
      <w:r w:rsidRPr="00454529">
        <w:rPr>
          <w:rFonts w:ascii="Times New Roman" w:hAnsi="Times New Roman"/>
          <w:i/>
          <w:iCs/>
          <w:noProof/>
          <w:sz w:val="24"/>
          <w:szCs w:val="24"/>
        </w:rPr>
        <w:t>Iron Oxides in the Laboratary</w:t>
      </w:r>
      <w:r w:rsidRPr="00454529">
        <w:rPr>
          <w:rFonts w:ascii="Times New Roman" w:hAnsi="Times New Roman"/>
          <w:noProof/>
          <w:sz w:val="24"/>
          <w:szCs w:val="24"/>
        </w:rPr>
        <w:t>; Wiley-VCH Verlag GmbH: Weinheim, Germany, 2000.</w:t>
      </w:r>
    </w:p>
    <w:p w14:paraId="5E9DF57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(18) </w:t>
      </w:r>
      <w:r w:rsidRPr="00454529">
        <w:rPr>
          <w:rFonts w:ascii="Times New Roman" w:hAnsi="Times New Roman"/>
          <w:noProof/>
          <w:sz w:val="24"/>
          <w:szCs w:val="24"/>
        </w:rPr>
        <w:tab/>
        <w:t xml:space="preserve">Jia, G.; Jia, J. Determination of radium isotopes in environmental samples by gamma spectrometry, liquid scintillation counting and alpha spectrometry: a review of analytical methodology. </w:t>
      </w:r>
      <w:r w:rsidRPr="00454529">
        <w:rPr>
          <w:rFonts w:ascii="Times New Roman" w:hAnsi="Times New Roman"/>
          <w:i/>
          <w:iCs/>
          <w:noProof/>
          <w:sz w:val="24"/>
          <w:szCs w:val="24"/>
        </w:rPr>
        <w:t>J. Environ. Radioact.</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106</w:t>
      </w:r>
      <w:r w:rsidRPr="00454529">
        <w:rPr>
          <w:rFonts w:ascii="Times New Roman" w:hAnsi="Times New Roman"/>
          <w:noProof/>
          <w:sz w:val="24"/>
          <w:szCs w:val="24"/>
        </w:rPr>
        <w:t>, 98–119 DOI: 10.1016/j.jenvrad.2011.12.003.</w:t>
      </w:r>
    </w:p>
    <w:p w14:paraId="6CDEC16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(19) </w:t>
      </w:r>
      <w:r w:rsidRPr="00454529">
        <w:rPr>
          <w:rFonts w:ascii="Times New Roman" w:hAnsi="Times New Roman"/>
          <w:noProof/>
          <w:sz w:val="24"/>
          <w:szCs w:val="24"/>
        </w:rPr>
        <w:tab/>
        <w:t xml:space="preserve">Parkhurst, D. L.; Appelo, C. A. J. Description of Input and Examples for PHREEQC Version 3 — A Computer Program for Speciation , Batch-Reaction , One-Dimensional Transport , and Inverse Geochemical Calculations. </w:t>
      </w:r>
      <w:r w:rsidRPr="00454529">
        <w:rPr>
          <w:rFonts w:ascii="Times New Roman" w:hAnsi="Times New Roman"/>
          <w:i/>
          <w:iCs/>
          <w:noProof/>
          <w:sz w:val="24"/>
          <w:szCs w:val="24"/>
        </w:rPr>
        <w:t>U.S. Geol. Surv. Tech. Methods</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w:t>
      </w:r>
    </w:p>
    <w:p w14:paraId="38AD765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(20) </w:t>
      </w:r>
      <w:r w:rsidRPr="00454529">
        <w:rPr>
          <w:rFonts w:ascii="Times New Roman" w:hAnsi="Times New Roman"/>
          <w:noProof/>
          <w:sz w:val="24"/>
          <w:szCs w:val="24"/>
        </w:rPr>
        <w:tab/>
        <w:t>Python Software Foundation. Python Language Reference https://www.python.org/.</w:t>
      </w:r>
    </w:p>
    <w:p w14:paraId="71A1A1D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(21) </w:t>
      </w:r>
      <w:r w:rsidRPr="00454529">
        <w:rPr>
          <w:rFonts w:ascii="Times New Roman" w:hAnsi="Times New Roman"/>
          <w:noProof/>
          <w:sz w:val="24"/>
          <w:szCs w:val="24"/>
        </w:rPr>
        <w:tab/>
        <w:t xml:space="preserve">Dzombak, D.; Morel, F. </w:t>
      </w:r>
      <w:r w:rsidRPr="00454529">
        <w:rPr>
          <w:rFonts w:ascii="Times New Roman" w:hAnsi="Times New Roman"/>
          <w:i/>
          <w:iCs/>
          <w:noProof/>
          <w:sz w:val="24"/>
          <w:szCs w:val="24"/>
        </w:rPr>
        <w:t>Surface Complexation Modeling: Hydrous Ferric Oxide</w:t>
      </w:r>
      <w:r w:rsidRPr="00454529">
        <w:rPr>
          <w:rFonts w:ascii="Times New Roman" w:hAnsi="Times New Roman"/>
          <w:noProof/>
          <w:sz w:val="24"/>
          <w:szCs w:val="24"/>
        </w:rPr>
        <w:t>; Wiley: New York, NY, 1990.</w:t>
      </w:r>
    </w:p>
    <w:p w14:paraId="60C9FAA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(22) </w:t>
      </w:r>
      <w:r w:rsidRPr="00454529">
        <w:rPr>
          <w:rFonts w:ascii="Times New Roman" w:hAnsi="Times New Roman"/>
          <w:noProof/>
          <w:sz w:val="24"/>
          <w:szCs w:val="24"/>
        </w:rPr>
        <w:tab/>
        <w:t xml:space="preserve">Baeyens, B.; Bradbury, M. H. A mechanistic description of Ni and Zn sorption on na-montmorillonite. Part I: Titration and sorption measurements.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(3–4), 199–222 DOI: 10.1016/S0169-7722(97)00008-9.</w:t>
      </w:r>
    </w:p>
    <w:p w14:paraId="3FA20B8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(23) </w:t>
      </w:r>
      <w:r w:rsidRPr="00454529">
        <w:rPr>
          <w:rFonts w:ascii="Times New Roman" w:hAnsi="Times New Roman"/>
          <w:noProof/>
          <w:sz w:val="24"/>
          <w:szCs w:val="24"/>
        </w:rPr>
        <w:tab/>
        <w:t xml:space="preserve">Mathur, S. S.; Dzombak, D. A. Surface complexation modeling: Goethite. In </w:t>
      </w:r>
      <w:r w:rsidRPr="00454529">
        <w:rPr>
          <w:rFonts w:ascii="Times New Roman" w:hAnsi="Times New Roman"/>
          <w:i/>
          <w:iCs/>
          <w:noProof/>
          <w:sz w:val="24"/>
          <w:szCs w:val="24"/>
        </w:rPr>
        <w:t>Surface complexation modeling</w:t>
      </w:r>
      <w:r w:rsidRPr="00454529">
        <w:rPr>
          <w:rFonts w:ascii="Times New Roman" w:hAnsi="Times New Roman"/>
          <w:noProof/>
          <w:sz w:val="24"/>
          <w:szCs w:val="24"/>
        </w:rPr>
        <w:t>; Lutzenkirchen, J., Ed.; 2006; pp 443–468.</w:t>
      </w:r>
    </w:p>
    <w:p w14:paraId="46A0DD4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(24) </w:t>
      </w:r>
      <w:r w:rsidRPr="00454529">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(9), 2073–2086 DOI: 10.1016/0016-7037(94)90286-0.</w:t>
      </w:r>
    </w:p>
    <w:p w14:paraId="245515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(25) </w:t>
      </w:r>
      <w:r w:rsidRPr="00454529">
        <w:rPr>
          <w:rFonts w:ascii="Times New Roman" w:hAnsi="Times New Roman"/>
          <w:noProof/>
          <w:sz w:val="24"/>
          <w:szCs w:val="24"/>
        </w:rPr>
        <w:tab/>
        <w:t>The Clay Minerals Society. Source Clay Physical/Chemical Data http://clays.org/sourceclays_data.html (accessed Dec 10, 2017).</w:t>
      </w:r>
    </w:p>
    <w:p w14:paraId="6F15790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(26) </w:t>
      </w:r>
      <w:r w:rsidRPr="00454529">
        <w:rPr>
          <w:rFonts w:ascii="Times New Roman" w:hAnsi="Times New Roman"/>
          <w:noProof/>
          <w:sz w:val="24"/>
          <w:szCs w:val="24"/>
        </w:rPr>
        <w:tab/>
        <w:t xml:space="preserve">Tournassat, C.; Ferrage, E.; Poinsignon, C.; Charlet, L. The titration of clay minerals: II. Structure-based model and implications for clay reactivity.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2004</w:t>
      </w:r>
      <w:r w:rsidRPr="00454529">
        <w:rPr>
          <w:rFonts w:ascii="Times New Roman" w:hAnsi="Times New Roman"/>
          <w:noProof/>
          <w:sz w:val="24"/>
          <w:szCs w:val="24"/>
        </w:rPr>
        <w:t xml:space="preserve">, </w:t>
      </w:r>
      <w:r w:rsidRPr="00454529">
        <w:rPr>
          <w:rFonts w:ascii="Times New Roman" w:hAnsi="Times New Roman"/>
          <w:i/>
          <w:iCs/>
          <w:noProof/>
          <w:sz w:val="24"/>
          <w:szCs w:val="24"/>
        </w:rPr>
        <w:t>273</w:t>
      </w:r>
      <w:r w:rsidRPr="00454529">
        <w:rPr>
          <w:rFonts w:ascii="Times New Roman" w:hAnsi="Times New Roman"/>
          <w:noProof/>
          <w:sz w:val="24"/>
          <w:szCs w:val="24"/>
        </w:rPr>
        <w:t xml:space="preserve"> (1), 234–246 DOI: 10.1016/j.jcis.2003.11.022.</w:t>
      </w:r>
    </w:p>
    <w:p w14:paraId="25D0CB3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(27) </w:t>
      </w:r>
      <w:r w:rsidRPr="00454529">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454529">
        <w:rPr>
          <w:rFonts w:ascii="Times New Roman" w:hAnsi="Times New Roman"/>
          <w:i/>
          <w:iCs/>
          <w:noProof/>
          <w:sz w:val="24"/>
          <w:szCs w:val="24"/>
        </w:rPr>
        <w:t>Aquat.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11</w:t>
      </w:r>
      <w:r w:rsidRPr="00454529">
        <w:rPr>
          <w:rFonts w:ascii="Times New Roman" w:hAnsi="Times New Roman"/>
          <w:noProof/>
          <w:sz w:val="24"/>
          <w:szCs w:val="24"/>
        </w:rPr>
        <w:t xml:space="preserve"> (2), 115–137 DOI: 10.1007/s10498-004-1166-5.</w:t>
      </w:r>
    </w:p>
    <w:p w14:paraId="56102C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(28) </w:t>
      </w:r>
      <w:r w:rsidRPr="00454529">
        <w:rPr>
          <w:rFonts w:ascii="Times New Roman" w:hAnsi="Times New Roman"/>
          <w:noProof/>
          <w:sz w:val="24"/>
          <w:szCs w:val="24"/>
        </w:rPr>
        <w:tab/>
        <w:t xml:space="preserve">Bradbury, M. H.; Baeyens, B. A mechanistic description of Ni and Zn sorption on Part II: </w:t>
      </w:r>
      <w:r w:rsidRPr="00454529">
        <w:rPr>
          <w:rFonts w:ascii="Times New Roman" w:hAnsi="Times New Roman"/>
          <w:noProof/>
          <w:sz w:val="24"/>
          <w:szCs w:val="24"/>
        </w:rPr>
        <w:lastRenderedPageBreak/>
        <w:t xml:space="preserve">modelling.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223–248 DOI: 10.1016/S0169-7722(97)00008-9.</w:t>
      </w:r>
    </w:p>
    <w:p w14:paraId="457FAE4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(29) </w:t>
      </w:r>
      <w:r w:rsidRPr="00454529">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(4), 875–892 DOI: 10.1016/j.gca.2004.07.020.</w:t>
      </w:r>
    </w:p>
    <w:p w14:paraId="4E4ED2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(30) </w:t>
      </w:r>
      <w:r w:rsidRPr="00454529">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454529">
        <w:rPr>
          <w:rFonts w:ascii="Times New Roman" w:hAnsi="Times New Roman"/>
          <w:i/>
          <w:iCs/>
          <w:noProof/>
          <w:sz w:val="24"/>
          <w:szCs w:val="24"/>
        </w:rPr>
        <w:t>Science</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316</w:t>
      </w:r>
      <w:r w:rsidRPr="00454529">
        <w:rPr>
          <w:rFonts w:ascii="Times New Roman" w:hAnsi="Times New Roman"/>
          <w:noProof/>
          <w:sz w:val="24"/>
          <w:szCs w:val="24"/>
        </w:rPr>
        <w:t xml:space="preserve"> (5832), 1726–1729 DOI: 10.1126/science.1142525.</w:t>
      </w:r>
    </w:p>
    <w:p w14:paraId="40F270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(31) </w:t>
      </w:r>
      <w:r w:rsidRPr="00454529">
        <w:rPr>
          <w:rFonts w:ascii="Times New Roman" w:hAnsi="Times New Roman"/>
          <w:noProof/>
          <w:sz w:val="24"/>
          <w:szCs w:val="24"/>
        </w:rPr>
        <w:tab/>
        <w:t xml:space="preserve">Cornell, R. M.; Schwertmann, U. Crystal structure. In </w:t>
      </w:r>
      <w:r w:rsidRPr="00454529">
        <w:rPr>
          <w:rFonts w:ascii="Times New Roman" w:hAnsi="Times New Roman"/>
          <w:i/>
          <w:iCs/>
          <w:noProof/>
          <w:sz w:val="24"/>
          <w:szCs w:val="24"/>
        </w:rPr>
        <w:t>The Iron Oxides: Structure, Properties, Reactions, Occurences and Uses</w:t>
      </w:r>
      <w:r w:rsidRPr="00454529">
        <w:rPr>
          <w:rFonts w:ascii="Times New Roman" w:hAnsi="Times New Roman"/>
          <w:noProof/>
          <w:sz w:val="24"/>
          <w:szCs w:val="24"/>
        </w:rPr>
        <w:t>; Wiley-VCH Verlag GmbH, 2003; pp 9–38.</w:t>
      </w:r>
    </w:p>
    <w:p w14:paraId="2FC76A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(32) </w:t>
      </w:r>
      <w:r w:rsidRPr="00454529">
        <w:rPr>
          <w:rFonts w:ascii="Times New Roman" w:hAnsi="Times New Roman"/>
          <w:noProof/>
          <w:sz w:val="24"/>
          <w:szCs w:val="24"/>
        </w:rPr>
        <w:tab/>
        <w:t xml:space="preserve">Naveau, A.; Monteil-Rivera, F.; Dumonceau, J.; Catalette, H.; Simoni, E. Sorption of Sr(II) and Eu(III) onto pyrite under different redox potential conditions.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293</w:t>
      </w:r>
      <w:r w:rsidRPr="00454529">
        <w:rPr>
          <w:rFonts w:ascii="Times New Roman" w:hAnsi="Times New Roman"/>
          <w:noProof/>
          <w:sz w:val="24"/>
          <w:szCs w:val="24"/>
        </w:rPr>
        <w:t xml:space="preserve"> (1), 27–35 DOI: 10.1016/j.jcis.2005.06.049.</w:t>
      </w:r>
    </w:p>
    <w:p w14:paraId="1046365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(33) </w:t>
      </w:r>
      <w:r w:rsidRPr="00454529">
        <w:rPr>
          <w:rFonts w:ascii="Times New Roman" w:hAnsi="Times New Roman"/>
          <w:noProof/>
          <w:sz w:val="24"/>
          <w:szCs w:val="24"/>
        </w:rPr>
        <w:tab/>
        <w:t xml:space="preserve">Murphy, R.; Strongin, D. Surface reactivity of pyrite and related sulfides. </w:t>
      </w:r>
      <w:r w:rsidRPr="00454529">
        <w:rPr>
          <w:rFonts w:ascii="Times New Roman" w:hAnsi="Times New Roman"/>
          <w:i/>
          <w:iCs/>
          <w:noProof/>
          <w:sz w:val="24"/>
          <w:szCs w:val="24"/>
        </w:rPr>
        <w:t>Surf. Sci. Rep.</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(1), 1–45 DOI: 10.1016/j.surfrep.2008.09.002.</w:t>
      </w:r>
    </w:p>
    <w:p w14:paraId="70A043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(34) </w:t>
      </w:r>
      <w:r w:rsidRPr="00454529">
        <w:rPr>
          <w:rFonts w:ascii="Times New Roman" w:hAnsi="Times New Roman"/>
          <w:noProof/>
          <w:sz w:val="24"/>
          <w:szCs w:val="24"/>
        </w:rPr>
        <w:tab/>
        <w:t xml:space="preserve">Kornicker, W. A.; Morse, J. W. Interactions of divalent cations with the surface of pyrite.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1991</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xml:space="preserve"> (8), 2159–2171 DOI: 10.1016/0016-7037(91)90094-L.</w:t>
      </w:r>
    </w:p>
    <w:p w14:paraId="4F3F35A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(35) </w:t>
      </w:r>
      <w:r w:rsidRPr="00454529">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(13), 2829–2843 DOI: 10.1016/0016-7037(94)90117-1.</w:t>
      </w:r>
    </w:p>
    <w:p w14:paraId="46FA02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(36) </w:t>
      </w:r>
      <w:r w:rsidRPr="00454529">
        <w:rPr>
          <w:rFonts w:ascii="Times New Roman" w:hAnsi="Times New Roman"/>
          <w:noProof/>
          <w:sz w:val="24"/>
          <w:szCs w:val="24"/>
        </w:rPr>
        <w:tab/>
        <w:t xml:space="preserve">Naveau, A.; Monteil-Rivera, F.; Guillon, E.; Dumonceau, J. Interactions of aqueous selenium (-II) and (IV) with metallic sulfide surfaces.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41</w:t>
      </w:r>
      <w:r w:rsidRPr="00454529">
        <w:rPr>
          <w:rFonts w:ascii="Times New Roman" w:hAnsi="Times New Roman"/>
          <w:noProof/>
          <w:sz w:val="24"/>
          <w:szCs w:val="24"/>
        </w:rPr>
        <w:t xml:space="preserve"> (15), 5376–5382 DOI: 10.1021/es0704481.</w:t>
      </w:r>
    </w:p>
    <w:p w14:paraId="0043FF2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(37) </w:t>
      </w:r>
      <w:r w:rsidRPr="00454529">
        <w:rPr>
          <w:rFonts w:ascii="Times New Roman" w:hAnsi="Times New Roman"/>
          <w:noProof/>
          <w:sz w:val="24"/>
          <w:szCs w:val="24"/>
        </w:rPr>
        <w:tab/>
        <w:t xml:space="preserve">Das, D. K.; Pathak, P. N.; Kumar, S.; Manchanda, V. K. Sorption behavior of Am3+ on suspended pyrite.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281</w:t>
      </w:r>
      <w:r w:rsidRPr="00454529">
        <w:rPr>
          <w:rFonts w:ascii="Times New Roman" w:hAnsi="Times New Roman"/>
          <w:noProof/>
          <w:sz w:val="24"/>
          <w:szCs w:val="24"/>
        </w:rPr>
        <w:t xml:space="preserve"> (3), 449–455 DOI: 10.1007/s10967-009-0030-x.</w:t>
      </w:r>
    </w:p>
    <w:p w14:paraId="4BA16AF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(38) </w:t>
      </w:r>
      <w:r w:rsidRPr="00454529">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35</w:t>
      </w:r>
      <w:r w:rsidRPr="00454529">
        <w:rPr>
          <w:rFonts w:ascii="Times New Roman" w:hAnsi="Times New Roman"/>
          <w:noProof/>
          <w:sz w:val="24"/>
          <w:szCs w:val="24"/>
        </w:rPr>
        <w:t>, 207–220 DOI: 10.1016/j.apgeochem.2013.04.013.</w:t>
      </w:r>
    </w:p>
    <w:p w14:paraId="0A925F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(39) </w:t>
      </w:r>
      <w:r w:rsidRPr="00454529">
        <w:rPr>
          <w:rFonts w:ascii="Times New Roman" w:hAnsi="Times New Roman"/>
          <w:noProof/>
          <w:sz w:val="24"/>
          <w:szCs w:val="24"/>
        </w:rPr>
        <w:tab/>
        <w:t xml:space="preserve">Lauer, N.; Vengosh, A. Age Dating Oil and Gas Wastewater Spills Using Radium Isotopes and Their Decay Products in Impacted Soil and Sediment. </w:t>
      </w:r>
      <w:r w:rsidRPr="00454529">
        <w:rPr>
          <w:rFonts w:ascii="Times New Roman" w:hAnsi="Times New Roman"/>
          <w:i/>
          <w:iCs/>
          <w:noProof/>
          <w:sz w:val="24"/>
          <w:szCs w:val="24"/>
        </w:rPr>
        <w:t>Environ. Sci. Technol. Lett.</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3</w:t>
      </w:r>
      <w:r w:rsidRPr="00454529">
        <w:rPr>
          <w:rFonts w:ascii="Times New Roman" w:hAnsi="Times New Roman"/>
          <w:noProof/>
          <w:sz w:val="24"/>
          <w:szCs w:val="24"/>
        </w:rPr>
        <w:t xml:space="preserve"> (5), 205–209 DOI: 10.1021/acs.estlett.6b00118.</w:t>
      </w:r>
    </w:p>
    <w:p w14:paraId="2C6A6A3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(40) </w:t>
      </w:r>
      <w:r w:rsidRPr="00454529">
        <w:rPr>
          <w:rFonts w:ascii="Times New Roman" w:hAnsi="Times New Roman"/>
          <w:noProof/>
          <w:sz w:val="24"/>
          <w:szCs w:val="24"/>
        </w:rPr>
        <w:tab/>
        <w:t xml:space="preserve">Hughes, A. L. H.; Wilson, A. M.; Moore, W. S. Groundwater transport and radium variability in coastal porewaters. </w:t>
      </w:r>
      <w:r w:rsidRPr="00454529">
        <w:rPr>
          <w:rFonts w:ascii="Times New Roman" w:hAnsi="Times New Roman"/>
          <w:i/>
          <w:iCs/>
          <w:noProof/>
          <w:sz w:val="24"/>
          <w:szCs w:val="24"/>
        </w:rPr>
        <w:t>Estuar. Coast. Shelf Sci.</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164</w:t>
      </w:r>
      <w:r w:rsidRPr="00454529">
        <w:rPr>
          <w:rFonts w:ascii="Times New Roman" w:hAnsi="Times New Roman"/>
          <w:noProof/>
          <w:sz w:val="24"/>
          <w:szCs w:val="24"/>
        </w:rPr>
        <w:t>, 94–104 DOI: 10.1016/j.ecss.2015.06.005.</w:t>
      </w:r>
    </w:p>
    <w:p w14:paraId="0978AC1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(41) </w:t>
      </w:r>
      <w:r w:rsidRPr="00454529">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119</w:t>
      </w:r>
      <w:r w:rsidRPr="00454529">
        <w:rPr>
          <w:rFonts w:ascii="Times New Roman" w:hAnsi="Times New Roman"/>
          <w:noProof/>
          <w:sz w:val="24"/>
          <w:szCs w:val="24"/>
        </w:rPr>
        <w:t>, 164–177 DOI: 10.1016/j.gca.2013.05.034.</w:t>
      </w:r>
    </w:p>
    <w:p w14:paraId="756E19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(42) </w:t>
      </w:r>
      <w:r w:rsidRPr="00454529">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454529">
        <w:rPr>
          <w:rFonts w:ascii="Times New Roman" w:hAnsi="Times New Roman"/>
          <w:i/>
          <w:iCs/>
          <w:noProof/>
          <w:sz w:val="24"/>
          <w:szCs w:val="24"/>
        </w:rPr>
        <w:t>Eos, Trans. Am. Geophys. Union</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83</w:t>
      </w:r>
      <w:r w:rsidRPr="00454529">
        <w:rPr>
          <w:rFonts w:ascii="Times New Roman" w:hAnsi="Times New Roman"/>
          <w:noProof/>
          <w:sz w:val="24"/>
          <w:szCs w:val="24"/>
        </w:rPr>
        <w:t xml:space="preserve"> (11), 117 DOI: 10.1029/2002EO000069.</w:t>
      </w:r>
    </w:p>
    <w:p w14:paraId="1BCDE5A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(43) </w:t>
      </w:r>
      <w:r w:rsidRPr="00454529">
        <w:rPr>
          <w:rFonts w:ascii="Times New Roman" w:hAnsi="Times New Roman"/>
          <w:noProof/>
          <w:sz w:val="24"/>
          <w:szCs w:val="24"/>
        </w:rPr>
        <w:tab/>
        <w:t xml:space="preserve">Charette, M. a.; Sholkovitz, E. R.; Hansel, C. M. Trace element cycling in a subterranean estuary: Part 1. Geochemistry of the permeable sediments.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(8), 2095–2109 DOI: 10.1016/j.gca.2004.10.024.</w:t>
      </w:r>
    </w:p>
    <w:p w14:paraId="44F1395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(44) </w:t>
      </w:r>
      <w:r w:rsidRPr="00454529">
        <w:rPr>
          <w:rFonts w:ascii="Times New Roman" w:hAnsi="Times New Roman"/>
          <w:noProof/>
          <w:sz w:val="24"/>
          <w:szCs w:val="24"/>
        </w:rPr>
        <w:tab/>
        <w:t xml:space="preserve">Hansel, C. M.; Wielinga, B. W.; Fendorf, S. Structural and compositional evolution of Cr/Fe solids after indirect chromate reduction by dissimilatory iron-reducing bacteria.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2003</w:t>
      </w:r>
      <w:r w:rsidRPr="00454529">
        <w:rPr>
          <w:rFonts w:ascii="Times New Roman" w:hAnsi="Times New Roman"/>
          <w:noProof/>
          <w:sz w:val="24"/>
          <w:szCs w:val="24"/>
        </w:rPr>
        <w:t xml:space="preserve">, </w:t>
      </w:r>
      <w:r w:rsidRPr="00454529">
        <w:rPr>
          <w:rFonts w:ascii="Times New Roman" w:hAnsi="Times New Roman"/>
          <w:i/>
          <w:iCs/>
          <w:noProof/>
          <w:sz w:val="24"/>
          <w:szCs w:val="24"/>
        </w:rPr>
        <w:t>67</w:t>
      </w:r>
      <w:r w:rsidRPr="00454529">
        <w:rPr>
          <w:rFonts w:ascii="Times New Roman" w:hAnsi="Times New Roman"/>
          <w:noProof/>
          <w:sz w:val="24"/>
          <w:szCs w:val="24"/>
        </w:rPr>
        <w:t xml:space="preserve"> (3), 401–412 DOI: 10.1016/S0016-7037(02)01081-5.</w:t>
      </w:r>
    </w:p>
    <w:p w14:paraId="7530FB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(45) </w:t>
      </w:r>
      <w:r w:rsidRPr="00454529">
        <w:rPr>
          <w:rFonts w:ascii="Times New Roman" w:hAnsi="Times New Roman"/>
          <w:noProof/>
          <w:sz w:val="24"/>
          <w:szCs w:val="24"/>
        </w:rPr>
        <w:tab/>
        <w:t xml:space="preserve">Nico, P. S.; Stewart, B. D.; Fendorf, S. Incorporation of oxidized uranium into Fe (Hydr)oxides during Fe(II) catalyzed remineralization.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43</w:t>
      </w:r>
      <w:r w:rsidRPr="00454529">
        <w:rPr>
          <w:rFonts w:ascii="Times New Roman" w:hAnsi="Times New Roman"/>
          <w:noProof/>
          <w:sz w:val="24"/>
          <w:szCs w:val="24"/>
        </w:rPr>
        <w:t xml:space="preserve"> (19), 7391–7396 DOI: 10.1021/es900515q.</w:t>
      </w:r>
    </w:p>
    <w:p w14:paraId="73264E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(46) </w:t>
      </w:r>
      <w:r w:rsidRPr="00454529">
        <w:rPr>
          <w:rFonts w:ascii="Times New Roman" w:hAnsi="Times New Roman"/>
          <w:noProof/>
          <w:sz w:val="24"/>
          <w:szCs w:val="24"/>
        </w:rPr>
        <w:tab/>
        <w:t xml:space="preserve">Christiansen, B. C.; Dideriksen, K.; Katz, A.; Nedel, S.; Bovet, N.; Sørensen, H. O.; Frandsen, C.; Gundlach, C.; Andersson, M. P.; Stipp, S. L. S. Incorporation of monovalent cations in sulfate green rust. </w:t>
      </w:r>
      <w:r w:rsidRPr="00454529">
        <w:rPr>
          <w:rFonts w:ascii="Times New Roman" w:hAnsi="Times New Roman"/>
          <w:i/>
          <w:iCs/>
          <w:noProof/>
          <w:sz w:val="24"/>
          <w:szCs w:val="24"/>
        </w:rPr>
        <w:t>Inorg.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53</w:t>
      </w:r>
      <w:r w:rsidRPr="00454529">
        <w:rPr>
          <w:rFonts w:ascii="Times New Roman" w:hAnsi="Times New Roman"/>
          <w:noProof/>
          <w:sz w:val="24"/>
          <w:szCs w:val="24"/>
        </w:rPr>
        <w:t xml:space="preserve"> (17), 8887–8894 DOI: 10.1021/ic500495a.</w:t>
      </w:r>
    </w:p>
    <w:p w14:paraId="1F9603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(47) </w:t>
      </w:r>
      <w:r w:rsidRPr="00454529">
        <w:rPr>
          <w:rFonts w:ascii="Times New Roman" w:hAnsi="Times New Roman"/>
          <w:noProof/>
          <w:sz w:val="24"/>
          <w:szCs w:val="24"/>
        </w:rPr>
        <w:tab/>
        <w:t xml:space="preserve">Webb, S. M.; Fuller, C. C.; Tebo, B. M.; Bargar, J. R. Determination of uranyl incorporation into biogenic manganese oxides using X-ray absorption spectroscopy and scattering.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(3), 771–777 DOI: 10.1021/es051679f.</w:t>
      </w:r>
    </w:p>
    <w:p w14:paraId="591A2C9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(48) </w:t>
      </w:r>
      <w:r w:rsidRPr="00454529">
        <w:rPr>
          <w:rFonts w:ascii="Times New Roman" w:hAnsi="Times New Roman"/>
          <w:noProof/>
          <w:sz w:val="24"/>
          <w:szCs w:val="24"/>
        </w:rPr>
        <w:tab/>
        <w:t xml:space="preserve">Zachara, J. M.; Smith, S. C.; Liu, C.; McKinley, J. P.; Serne, R. J.; Gassman, P. L.; Achara, J. O. H. N. M. Z.; Mith, S. T. C. S.; Iu, C. H. L.; Inley, J. A. P. M. C. K.; et al. Sorption of Cs+ to micaceous subsurface sediments from the Hanford site, USA.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66</w:t>
      </w:r>
      <w:r w:rsidRPr="00454529">
        <w:rPr>
          <w:rFonts w:ascii="Times New Roman" w:hAnsi="Times New Roman"/>
          <w:noProof/>
          <w:sz w:val="24"/>
          <w:szCs w:val="24"/>
        </w:rPr>
        <w:t xml:space="preserve"> (2), 193–211 DOI: 10.1016/S0016-7037(01)00759-1.</w:t>
      </w:r>
    </w:p>
    <w:p w14:paraId="5C2CBEB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(49) </w:t>
      </w:r>
      <w:r w:rsidRPr="00454529">
        <w:rPr>
          <w:rFonts w:ascii="Times New Roman" w:hAnsi="Times New Roman"/>
          <w:noProof/>
          <w:sz w:val="24"/>
          <w:szCs w:val="24"/>
        </w:rPr>
        <w:tab/>
        <w:t xml:space="preserve">Kondash, A. J.; Warner, N. R.; Lahav, O.; Vengosh, A. Radium and barium removal through blending hydraulic fracturing fluids with acid mine drainage.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(2), 1334–1342 DOI: 10.1021/es403852h.</w:t>
      </w:r>
    </w:p>
    <w:p w14:paraId="3B9E79D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(50) </w:t>
      </w:r>
      <w:r w:rsidRPr="00454529">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(15), 8334–8348 DOI: 10.1021/es405118y.</w:t>
      </w:r>
    </w:p>
    <w:p w14:paraId="49B4AF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(51) </w:t>
      </w:r>
      <w:r w:rsidRPr="00454529">
        <w:rPr>
          <w:rFonts w:ascii="Times New Roman" w:hAnsi="Times New Roman"/>
          <w:noProof/>
          <w:sz w:val="24"/>
          <w:szCs w:val="24"/>
        </w:rPr>
        <w:tab/>
        <w:t xml:space="preserve">Rowan, E. L.; Engle, M. A.; Kirby, C. S.; Kraemer, T. F. </w:t>
      </w:r>
      <w:r w:rsidRPr="00454529">
        <w:rPr>
          <w:rFonts w:ascii="Times New Roman" w:hAnsi="Times New Roman"/>
          <w:i/>
          <w:iCs/>
          <w:noProof/>
          <w:sz w:val="24"/>
          <w:szCs w:val="24"/>
        </w:rPr>
        <w:t>Radium Content of Oil- and Gas-Field Produced Waters in the Northern Appalachian Basin (USA):</w:t>
      </w:r>
      <w:r w:rsidRPr="00454529">
        <w:rPr>
          <w:rFonts w:ascii="Times New Roman" w:hAnsi="Times New Roman"/>
          <w:noProof/>
          <w:sz w:val="24"/>
          <w:szCs w:val="24"/>
        </w:rPr>
        <w:t>; 2011.</w:t>
      </w:r>
    </w:p>
    <w:p w14:paraId="33AC7B4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rPr>
      </w:pPr>
      <w:r w:rsidRPr="00454529">
        <w:rPr>
          <w:rFonts w:ascii="Times New Roman" w:hAnsi="Times New Roman"/>
          <w:noProof/>
          <w:sz w:val="24"/>
          <w:szCs w:val="24"/>
        </w:rPr>
        <w:t xml:space="preserve">(52) </w:t>
      </w:r>
      <w:r w:rsidRPr="00454529">
        <w:rPr>
          <w:rFonts w:ascii="Times New Roman" w:hAnsi="Times New Roman"/>
          <w:noProof/>
          <w:sz w:val="24"/>
          <w:szCs w:val="24"/>
        </w:rPr>
        <w:tab/>
        <w:t xml:space="preserve">Warner, N. R.; Christie, C. a.; Jackson, R. B.; Vengosh, A. Impacts of shale gas </w:t>
      </w:r>
      <w:r w:rsidRPr="00454529">
        <w:rPr>
          <w:rFonts w:ascii="Times New Roman" w:hAnsi="Times New Roman"/>
          <w:noProof/>
          <w:sz w:val="24"/>
          <w:szCs w:val="24"/>
        </w:rPr>
        <w:lastRenderedPageBreak/>
        <w:t xml:space="preserve">wastewater disposal on water quality in Western Pennsylvania.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11849–11857 DOI: 10.1021/es402165b.</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hen" w:date="2017-12-11T14:36:00Z" w:initials="MC">
    <w:p w14:paraId="400571E7" w14:textId="402AC9C2" w:rsidR="00B24A30" w:rsidRDefault="00B24A30">
      <w:pPr>
        <w:pStyle w:val="CommentText"/>
      </w:pPr>
      <w:r>
        <w:rPr>
          <w:rStyle w:val="CommentReference"/>
        </w:rPr>
        <w:annotationRef/>
      </w:r>
      <w:r>
        <w:t>I think we want to be careful saying that montmorillonite sorbed more than ferrihydrite, as that was only true for single cation solutions, and was the opposite in the mixed cation solutions</w:t>
      </w:r>
    </w:p>
  </w:comment>
  <w:comment w:id="2" w:author="Microsoft Office User" w:date="2017-12-11T09:19:00Z" w:initials="Office">
    <w:p w14:paraId="522010FB" w14:textId="0CFBB3BC" w:rsidR="00B24A30" w:rsidRDefault="00B24A30">
      <w:pPr>
        <w:pStyle w:val="CommentText"/>
      </w:pPr>
      <w:r>
        <w:rPr>
          <w:rStyle w:val="CommentReference"/>
        </w:rPr>
        <w:annotationRef/>
      </w:r>
      <w:r>
        <w:t>This varies so much that you should state where these values observed, e.g. Marcellus shale, etc</w:t>
      </w:r>
    </w:p>
  </w:comment>
  <w:comment w:id="4" w:author="Microsoft Office User" w:date="2017-12-10T22:36:00Z" w:initials="Office">
    <w:p w14:paraId="682D17C3" w14:textId="1BDCC53B" w:rsidR="00B24A30" w:rsidRDefault="00B24A30">
      <w:pPr>
        <w:pStyle w:val="CommentText"/>
      </w:pPr>
      <w:r>
        <w:rPr>
          <w:rStyle w:val="CommentReference"/>
        </w:rPr>
        <w:annotationRef/>
      </w:r>
      <w:r>
        <w:t>Move the legend so its symbols don’t line up with the data. Put a box around it if need be</w:t>
      </w:r>
    </w:p>
  </w:comment>
  <w:comment w:id="3" w:author="Microsoft Office User" w:date="2017-12-10T22:38:00Z" w:initials="Office">
    <w:p w14:paraId="68C5F840" w14:textId="39A599BC" w:rsidR="00B24A30" w:rsidRDefault="00B24A30">
      <w:pPr>
        <w:pStyle w:val="CommentText"/>
      </w:pPr>
      <w:r>
        <w:rPr>
          <w:rStyle w:val="CommentReference"/>
        </w:rPr>
        <w:annotationRef/>
      </w:r>
      <w:r>
        <w:t>Add text (upper corner) delineating each figure as “1a” or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571E7" w15:done="0"/>
  <w15:commentEx w15:paraId="522010FB" w15:done="0"/>
  <w15:commentEx w15:paraId="682D17C3" w15:done="0"/>
  <w15:commentEx w15:paraId="68C5F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571E7" w16cid:durableId="1DD91659"/>
  <w16cid:commentId w16cid:paraId="522010FB" w16cid:durableId="1DD8FFBD"/>
  <w16cid:commentId w16cid:paraId="68C5F840" w16cid:durableId="1DD8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04CF" w14:textId="77777777" w:rsidR="007865B7" w:rsidRDefault="007865B7">
      <w:pPr>
        <w:spacing w:after="0" w:line="240" w:lineRule="auto"/>
      </w:pPr>
      <w:r>
        <w:separator/>
      </w:r>
    </w:p>
  </w:endnote>
  <w:endnote w:type="continuationSeparator" w:id="0">
    <w:p w14:paraId="6406741C" w14:textId="77777777" w:rsidR="007865B7" w:rsidRDefault="0078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6A3BB" w14:textId="77777777" w:rsidR="007865B7" w:rsidRDefault="007865B7">
      <w:pPr>
        <w:spacing w:after="0" w:line="240" w:lineRule="auto"/>
      </w:pPr>
      <w:r>
        <w:separator/>
      </w:r>
    </w:p>
  </w:footnote>
  <w:footnote w:type="continuationSeparator" w:id="0">
    <w:p w14:paraId="4E9DDC40" w14:textId="77777777" w:rsidR="007865B7" w:rsidRDefault="0078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4B10B2EA" w:rsidR="00B24A30" w:rsidRDefault="00B24A30">
    <w:pPr>
      <w:pStyle w:val="Header"/>
      <w:jc w:val="right"/>
    </w:pPr>
    <w:r>
      <w:fldChar w:fldCharType="begin"/>
    </w:r>
    <w:r>
      <w:instrText xml:space="preserve"> PAGE   \* MERGEFORMAT </w:instrText>
    </w:r>
    <w:r>
      <w:fldChar w:fldCharType="separate"/>
    </w:r>
    <w:r w:rsidR="00D829B0">
      <w:rPr>
        <w:noProof/>
      </w:rPr>
      <w:t>1</w:t>
    </w:r>
    <w:r>
      <w:rPr>
        <w:noProof/>
      </w:rPr>
      <w:fldChar w:fldCharType="end"/>
    </w:r>
  </w:p>
  <w:p w14:paraId="262FB3CE" w14:textId="77777777" w:rsidR="00B24A30" w:rsidRDefault="00B24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018E"/>
    <w:rsid w:val="0000284D"/>
    <w:rsid w:val="00011BE6"/>
    <w:rsid w:val="00017B0B"/>
    <w:rsid w:val="0002145C"/>
    <w:rsid w:val="00022B74"/>
    <w:rsid w:val="00027A37"/>
    <w:rsid w:val="000419C0"/>
    <w:rsid w:val="00043768"/>
    <w:rsid w:val="00044C20"/>
    <w:rsid w:val="00051435"/>
    <w:rsid w:val="00066BA9"/>
    <w:rsid w:val="00067FE6"/>
    <w:rsid w:val="00070F99"/>
    <w:rsid w:val="00077634"/>
    <w:rsid w:val="0008248C"/>
    <w:rsid w:val="00084EB3"/>
    <w:rsid w:val="000A009F"/>
    <w:rsid w:val="000A18AD"/>
    <w:rsid w:val="000A31D5"/>
    <w:rsid w:val="000B1259"/>
    <w:rsid w:val="000B4FE4"/>
    <w:rsid w:val="000B60C2"/>
    <w:rsid w:val="000D170B"/>
    <w:rsid w:val="000E0D05"/>
    <w:rsid w:val="000E43E2"/>
    <w:rsid w:val="000F4527"/>
    <w:rsid w:val="0010352C"/>
    <w:rsid w:val="001035CF"/>
    <w:rsid w:val="00115C48"/>
    <w:rsid w:val="00124FA8"/>
    <w:rsid w:val="001338BB"/>
    <w:rsid w:val="00136B64"/>
    <w:rsid w:val="00140F7D"/>
    <w:rsid w:val="001438C3"/>
    <w:rsid w:val="0014421F"/>
    <w:rsid w:val="00154349"/>
    <w:rsid w:val="001700C3"/>
    <w:rsid w:val="0017065F"/>
    <w:rsid w:val="00175B50"/>
    <w:rsid w:val="00184E50"/>
    <w:rsid w:val="00192F82"/>
    <w:rsid w:val="001A321E"/>
    <w:rsid w:val="001A3396"/>
    <w:rsid w:val="001A7F70"/>
    <w:rsid w:val="001B6413"/>
    <w:rsid w:val="001C11DD"/>
    <w:rsid w:val="001C3ECD"/>
    <w:rsid w:val="001C7CCF"/>
    <w:rsid w:val="001C7D2C"/>
    <w:rsid w:val="001D14E0"/>
    <w:rsid w:val="001D311D"/>
    <w:rsid w:val="001D3549"/>
    <w:rsid w:val="001E061D"/>
    <w:rsid w:val="001E1A4A"/>
    <w:rsid w:val="001E48BA"/>
    <w:rsid w:val="001E6C16"/>
    <w:rsid w:val="001E6C4F"/>
    <w:rsid w:val="00202AD4"/>
    <w:rsid w:val="00206815"/>
    <w:rsid w:val="00206AAE"/>
    <w:rsid w:val="0021428C"/>
    <w:rsid w:val="00216C51"/>
    <w:rsid w:val="0022035D"/>
    <w:rsid w:val="0022276C"/>
    <w:rsid w:val="00230EAA"/>
    <w:rsid w:val="00233256"/>
    <w:rsid w:val="002339FA"/>
    <w:rsid w:val="00233AFE"/>
    <w:rsid w:val="00233CFB"/>
    <w:rsid w:val="00234378"/>
    <w:rsid w:val="0023760D"/>
    <w:rsid w:val="0024027E"/>
    <w:rsid w:val="00253036"/>
    <w:rsid w:val="00253443"/>
    <w:rsid w:val="00255F88"/>
    <w:rsid w:val="0026577D"/>
    <w:rsid w:val="00265CBE"/>
    <w:rsid w:val="00266F60"/>
    <w:rsid w:val="00271868"/>
    <w:rsid w:val="0027261F"/>
    <w:rsid w:val="00272FCD"/>
    <w:rsid w:val="00273F42"/>
    <w:rsid w:val="0027508D"/>
    <w:rsid w:val="002751C4"/>
    <w:rsid w:val="0027694D"/>
    <w:rsid w:val="00285500"/>
    <w:rsid w:val="00287744"/>
    <w:rsid w:val="002A16C2"/>
    <w:rsid w:val="002B1841"/>
    <w:rsid w:val="002B2823"/>
    <w:rsid w:val="002B400B"/>
    <w:rsid w:val="002B438B"/>
    <w:rsid w:val="002B5BFC"/>
    <w:rsid w:val="002C0479"/>
    <w:rsid w:val="002D2DC9"/>
    <w:rsid w:val="002D76F0"/>
    <w:rsid w:val="002E04B8"/>
    <w:rsid w:val="002F3782"/>
    <w:rsid w:val="002F6A96"/>
    <w:rsid w:val="00304441"/>
    <w:rsid w:val="0031075C"/>
    <w:rsid w:val="003156B5"/>
    <w:rsid w:val="00316356"/>
    <w:rsid w:val="00317B12"/>
    <w:rsid w:val="003245D7"/>
    <w:rsid w:val="00343C36"/>
    <w:rsid w:val="0035639C"/>
    <w:rsid w:val="0036334A"/>
    <w:rsid w:val="0036439B"/>
    <w:rsid w:val="00371057"/>
    <w:rsid w:val="00381895"/>
    <w:rsid w:val="00383503"/>
    <w:rsid w:val="003837C2"/>
    <w:rsid w:val="00390D5D"/>
    <w:rsid w:val="00390EB6"/>
    <w:rsid w:val="003925E6"/>
    <w:rsid w:val="00395038"/>
    <w:rsid w:val="0039512F"/>
    <w:rsid w:val="0039672D"/>
    <w:rsid w:val="003A17A2"/>
    <w:rsid w:val="003B1B7C"/>
    <w:rsid w:val="003B34ED"/>
    <w:rsid w:val="003B6C91"/>
    <w:rsid w:val="003C3753"/>
    <w:rsid w:val="003C790C"/>
    <w:rsid w:val="003C7FC9"/>
    <w:rsid w:val="003D38E5"/>
    <w:rsid w:val="003D77BA"/>
    <w:rsid w:val="003E2771"/>
    <w:rsid w:val="003E7338"/>
    <w:rsid w:val="003E7C97"/>
    <w:rsid w:val="003F3B53"/>
    <w:rsid w:val="00401DB0"/>
    <w:rsid w:val="00402D06"/>
    <w:rsid w:val="0041478D"/>
    <w:rsid w:val="00414F16"/>
    <w:rsid w:val="00423675"/>
    <w:rsid w:val="00430752"/>
    <w:rsid w:val="004423AC"/>
    <w:rsid w:val="00451867"/>
    <w:rsid w:val="004525D7"/>
    <w:rsid w:val="00454529"/>
    <w:rsid w:val="00456915"/>
    <w:rsid w:val="00460312"/>
    <w:rsid w:val="00465657"/>
    <w:rsid w:val="004678F0"/>
    <w:rsid w:val="00467D2D"/>
    <w:rsid w:val="00471988"/>
    <w:rsid w:val="00473FB0"/>
    <w:rsid w:val="0047655C"/>
    <w:rsid w:val="00476AD6"/>
    <w:rsid w:val="00496467"/>
    <w:rsid w:val="004A15BE"/>
    <w:rsid w:val="004A6AD3"/>
    <w:rsid w:val="004B4720"/>
    <w:rsid w:val="004C236C"/>
    <w:rsid w:val="004D72EC"/>
    <w:rsid w:val="004F1DBA"/>
    <w:rsid w:val="0050044B"/>
    <w:rsid w:val="00501B5D"/>
    <w:rsid w:val="00502D9F"/>
    <w:rsid w:val="00503829"/>
    <w:rsid w:val="00505298"/>
    <w:rsid w:val="00511DA6"/>
    <w:rsid w:val="005140C2"/>
    <w:rsid w:val="0051795A"/>
    <w:rsid w:val="00521A58"/>
    <w:rsid w:val="0052340E"/>
    <w:rsid w:val="00531539"/>
    <w:rsid w:val="0054218F"/>
    <w:rsid w:val="00551AEE"/>
    <w:rsid w:val="0056566C"/>
    <w:rsid w:val="00583D00"/>
    <w:rsid w:val="005A1C20"/>
    <w:rsid w:val="005A20AF"/>
    <w:rsid w:val="005C597A"/>
    <w:rsid w:val="005E0FA1"/>
    <w:rsid w:val="005E27D5"/>
    <w:rsid w:val="005E6680"/>
    <w:rsid w:val="005F32D1"/>
    <w:rsid w:val="005F633D"/>
    <w:rsid w:val="006060A6"/>
    <w:rsid w:val="0061305D"/>
    <w:rsid w:val="0061577B"/>
    <w:rsid w:val="006207AB"/>
    <w:rsid w:val="0062437A"/>
    <w:rsid w:val="00640401"/>
    <w:rsid w:val="0064318C"/>
    <w:rsid w:val="00643D79"/>
    <w:rsid w:val="00645F7E"/>
    <w:rsid w:val="0064647A"/>
    <w:rsid w:val="00661B20"/>
    <w:rsid w:val="00666301"/>
    <w:rsid w:val="00670A89"/>
    <w:rsid w:val="00672243"/>
    <w:rsid w:val="00673DDA"/>
    <w:rsid w:val="00674F94"/>
    <w:rsid w:val="0068033A"/>
    <w:rsid w:val="00681CD3"/>
    <w:rsid w:val="0068262E"/>
    <w:rsid w:val="00683FD5"/>
    <w:rsid w:val="00686A3C"/>
    <w:rsid w:val="006A064E"/>
    <w:rsid w:val="006A22C0"/>
    <w:rsid w:val="006B0ED2"/>
    <w:rsid w:val="006B16EF"/>
    <w:rsid w:val="006C3963"/>
    <w:rsid w:val="006C5FB9"/>
    <w:rsid w:val="006D212E"/>
    <w:rsid w:val="006D23B1"/>
    <w:rsid w:val="006D6CF5"/>
    <w:rsid w:val="006E1E20"/>
    <w:rsid w:val="006E3ED3"/>
    <w:rsid w:val="006F361F"/>
    <w:rsid w:val="006F3795"/>
    <w:rsid w:val="00700D15"/>
    <w:rsid w:val="007079B6"/>
    <w:rsid w:val="007251DA"/>
    <w:rsid w:val="007267BF"/>
    <w:rsid w:val="00726EE4"/>
    <w:rsid w:val="0072768C"/>
    <w:rsid w:val="007314D0"/>
    <w:rsid w:val="00732A04"/>
    <w:rsid w:val="007457AD"/>
    <w:rsid w:val="00757BFC"/>
    <w:rsid w:val="007624A6"/>
    <w:rsid w:val="007865B7"/>
    <w:rsid w:val="00786618"/>
    <w:rsid w:val="00792AAD"/>
    <w:rsid w:val="0079455C"/>
    <w:rsid w:val="007A30E2"/>
    <w:rsid w:val="007A4395"/>
    <w:rsid w:val="007A7224"/>
    <w:rsid w:val="007B601E"/>
    <w:rsid w:val="007C16E7"/>
    <w:rsid w:val="007C211A"/>
    <w:rsid w:val="007C3698"/>
    <w:rsid w:val="007C6098"/>
    <w:rsid w:val="007C6AAF"/>
    <w:rsid w:val="007C6F69"/>
    <w:rsid w:val="007D270C"/>
    <w:rsid w:val="007D2BFC"/>
    <w:rsid w:val="007E4431"/>
    <w:rsid w:val="007E47B4"/>
    <w:rsid w:val="007E7B32"/>
    <w:rsid w:val="007F4184"/>
    <w:rsid w:val="007F799F"/>
    <w:rsid w:val="0080152B"/>
    <w:rsid w:val="00817EE4"/>
    <w:rsid w:val="0082091F"/>
    <w:rsid w:val="00825626"/>
    <w:rsid w:val="008257E2"/>
    <w:rsid w:val="008269A8"/>
    <w:rsid w:val="008271B5"/>
    <w:rsid w:val="008314DF"/>
    <w:rsid w:val="00833B1F"/>
    <w:rsid w:val="008346DA"/>
    <w:rsid w:val="008611CD"/>
    <w:rsid w:val="00871F60"/>
    <w:rsid w:val="0087545C"/>
    <w:rsid w:val="00876064"/>
    <w:rsid w:val="00883C73"/>
    <w:rsid w:val="008940B8"/>
    <w:rsid w:val="0089531C"/>
    <w:rsid w:val="008A288F"/>
    <w:rsid w:val="008A437A"/>
    <w:rsid w:val="008A7C6C"/>
    <w:rsid w:val="008B016F"/>
    <w:rsid w:val="008B039E"/>
    <w:rsid w:val="008C3247"/>
    <w:rsid w:val="008C5187"/>
    <w:rsid w:val="008D367B"/>
    <w:rsid w:val="008D785F"/>
    <w:rsid w:val="008E279C"/>
    <w:rsid w:val="008F4DAE"/>
    <w:rsid w:val="00906163"/>
    <w:rsid w:val="00906ED2"/>
    <w:rsid w:val="009244A9"/>
    <w:rsid w:val="00936589"/>
    <w:rsid w:val="00937346"/>
    <w:rsid w:val="00940031"/>
    <w:rsid w:val="00943AFF"/>
    <w:rsid w:val="009448C3"/>
    <w:rsid w:val="0094797A"/>
    <w:rsid w:val="00952018"/>
    <w:rsid w:val="00964359"/>
    <w:rsid w:val="009675B7"/>
    <w:rsid w:val="00970763"/>
    <w:rsid w:val="0097354A"/>
    <w:rsid w:val="00975E31"/>
    <w:rsid w:val="009824F5"/>
    <w:rsid w:val="009825BE"/>
    <w:rsid w:val="009836C6"/>
    <w:rsid w:val="00983FF9"/>
    <w:rsid w:val="009B2254"/>
    <w:rsid w:val="009B7C79"/>
    <w:rsid w:val="009C218A"/>
    <w:rsid w:val="009D1EF5"/>
    <w:rsid w:val="009D41AC"/>
    <w:rsid w:val="009E07F7"/>
    <w:rsid w:val="009E2234"/>
    <w:rsid w:val="009E4448"/>
    <w:rsid w:val="009F2CB2"/>
    <w:rsid w:val="009F4436"/>
    <w:rsid w:val="00A071AE"/>
    <w:rsid w:val="00A07E3C"/>
    <w:rsid w:val="00A17132"/>
    <w:rsid w:val="00A216C9"/>
    <w:rsid w:val="00A31E6A"/>
    <w:rsid w:val="00A32B37"/>
    <w:rsid w:val="00A41526"/>
    <w:rsid w:val="00A419C8"/>
    <w:rsid w:val="00A51C43"/>
    <w:rsid w:val="00A5520F"/>
    <w:rsid w:val="00A613B8"/>
    <w:rsid w:val="00A848C9"/>
    <w:rsid w:val="00A952D1"/>
    <w:rsid w:val="00AA2ECD"/>
    <w:rsid w:val="00AA4FE6"/>
    <w:rsid w:val="00AB0D87"/>
    <w:rsid w:val="00AC25A2"/>
    <w:rsid w:val="00AC5457"/>
    <w:rsid w:val="00AC7595"/>
    <w:rsid w:val="00AD5B6F"/>
    <w:rsid w:val="00AD702B"/>
    <w:rsid w:val="00AE2ED1"/>
    <w:rsid w:val="00AF0B71"/>
    <w:rsid w:val="00AF11A1"/>
    <w:rsid w:val="00AF156F"/>
    <w:rsid w:val="00AF3251"/>
    <w:rsid w:val="00B07769"/>
    <w:rsid w:val="00B111D5"/>
    <w:rsid w:val="00B13DC7"/>
    <w:rsid w:val="00B14414"/>
    <w:rsid w:val="00B16DB1"/>
    <w:rsid w:val="00B2065B"/>
    <w:rsid w:val="00B24A30"/>
    <w:rsid w:val="00B26568"/>
    <w:rsid w:val="00B3296D"/>
    <w:rsid w:val="00B4661F"/>
    <w:rsid w:val="00B473A8"/>
    <w:rsid w:val="00B47A09"/>
    <w:rsid w:val="00B50A5F"/>
    <w:rsid w:val="00B63B61"/>
    <w:rsid w:val="00B6645F"/>
    <w:rsid w:val="00B66614"/>
    <w:rsid w:val="00B70FEA"/>
    <w:rsid w:val="00B71417"/>
    <w:rsid w:val="00B7205F"/>
    <w:rsid w:val="00B74120"/>
    <w:rsid w:val="00B75B63"/>
    <w:rsid w:val="00B75F9E"/>
    <w:rsid w:val="00B76ACA"/>
    <w:rsid w:val="00B84B53"/>
    <w:rsid w:val="00BA4AFA"/>
    <w:rsid w:val="00BA5391"/>
    <w:rsid w:val="00BA783B"/>
    <w:rsid w:val="00BC05F5"/>
    <w:rsid w:val="00BC1108"/>
    <w:rsid w:val="00BC2179"/>
    <w:rsid w:val="00BC31EE"/>
    <w:rsid w:val="00BD28C0"/>
    <w:rsid w:val="00BD48B4"/>
    <w:rsid w:val="00BE4EF5"/>
    <w:rsid w:val="00BF00B7"/>
    <w:rsid w:val="00BF1550"/>
    <w:rsid w:val="00BF65A3"/>
    <w:rsid w:val="00C0326A"/>
    <w:rsid w:val="00C04F67"/>
    <w:rsid w:val="00C11A8B"/>
    <w:rsid w:val="00C15977"/>
    <w:rsid w:val="00C15D78"/>
    <w:rsid w:val="00C20017"/>
    <w:rsid w:val="00C21C70"/>
    <w:rsid w:val="00C43F4D"/>
    <w:rsid w:val="00C5187B"/>
    <w:rsid w:val="00C556BA"/>
    <w:rsid w:val="00C678F6"/>
    <w:rsid w:val="00C7660B"/>
    <w:rsid w:val="00C826FC"/>
    <w:rsid w:val="00C82770"/>
    <w:rsid w:val="00C839C0"/>
    <w:rsid w:val="00C876BB"/>
    <w:rsid w:val="00CA16EC"/>
    <w:rsid w:val="00CB56EA"/>
    <w:rsid w:val="00CC0E5C"/>
    <w:rsid w:val="00CD352C"/>
    <w:rsid w:val="00CD6EC5"/>
    <w:rsid w:val="00CE5CD2"/>
    <w:rsid w:val="00D01083"/>
    <w:rsid w:val="00D01D94"/>
    <w:rsid w:val="00D038B8"/>
    <w:rsid w:val="00D120BA"/>
    <w:rsid w:val="00D320A4"/>
    <w:rsid w:val="00D3732E"/>
    <w:rsid w:val="00D42323"/>
    <w:rsid w:val="00D60ED8"/>
    <w:rsid w:val="00D625BD"/>
    <w:rsid w:val="00D72EED"/>
    <w:rsid w:val="00D76E75"/>
    <w:rsid w:val="00D811EF"/>
    <w:rsid w:val="00D81BB0"/>
    <w:rsid w:val="00D829B0"/>
    <w:rsid w:val="00D8319F"/>
    <w:rsid w:val="00D834F2"/>
    <w:rsid w:val="00D83FA7"/>
    <w:rsid w:val="00D8508E"/>
    <w:rsid w:val="00D8724F"/>
    <w:rsid w:val="00D8742E"/>
    <w:rsid w:val="00D923B5"/>
    <w:rsid w:val="00DA4955"/>
    <w:rsid w:val="00DB482C"/>
    <w:rsid w:val="00DB5E49"/>
    <w:rsid w:val="00DC4079"/>
    <w:rsid w:val="00DC6636"/>
    <w:rsid w:val="00DD5A95"/>
    <w:rsid w:val="00DE0B4C"/>
    <w:rsid w:val="00DE5076"/>
    <w:rsid w:val="00DE7452"/>
    <w:rsid w:val="00DF1ED2"/>
    <w:rsid w:val="00DF4791"/>
    <w:rsid w:val="00DF7423"/>
    <w:rsid w:val="00E0113A"/>
    <w:rsid w:val="00E11F58"/>
    <w:rsid w:val="00E17C81"/>
    <w:rsid w:val="00E232BB"/>
    <w:rsid w:val="00E23F14"/>
    <w:rsid w:val="00E31A44"/>
    <w:rsid w:val="00E36C06"/>
    <w:rsid w:val="00E37D52"/>
    <w:rsid w:val="00E579F4"/>
    <w:rsid w:val="00E621A7"/>
    <w:rsid w:val="00E67F9F"/>
    <w:rsid w:val="00E71EBF"/>
    <w:rsid w:val="00E76ACD"/>
    <w:rsid w:val="00E803A3"/>
    <w:rsid w:val="00E80B99"/>
    <w:rsid w:val="00EB35C6"/>
    <w:rsid w:val="00EB746E"/>
    <w:rsid w:val="00EC1B2F"/>
    <w:rsid w:val="00ED2B10"/>
    <w:rsid w:val="00ED489F"/>
    <w:rsid w:val="00ED5AC1"/>
    <w:rsid w:val="00EF54EA"/>
    <w:rsid w:val="00F02A80"/>
    <w:rsid w:val="00F0726F"/>
    <w:rsid w:val="00F10654"/>
    <w:rsid w:val="00F10F0F"/>
    <w:rsid w:val="00F132BD"/>
    <w:rsid w:val="00F2326E"/>
    <w:rsid w:val="00F3184E"/>
    <w:rsid w:val="00F33FCC"/>
    <w:rsid w:val="00F47A44"/>
    <w:rsid w:val="00F54F72"/>
    <w:rsid w:val="00F56AD1"/>
    <w:rsid w:val="00F6128D"/>
    <w:rsid w:val="00F64C67"/>
    <w:rsid w:val="00F85EED"/>
    <w:rsid w:val="00F8785B"/>
    <w:rsid w:val="00F92230"/>
    <w:rsid w:val="00F93CC1"/>
    <w:rsid w:val="00FA1827"/>
    <w:rsid w:val="00FA3147"/>
    <w:rsid w:val="00FA3178"/>
    <w:rsid w:val="00FB0CE8"/>
    <w:rsid w:val="00FB69D5"/>
    <w:rsid w:val="00FC71B0"/>
    <w:rsid w:val="00FE0AFB"/>
    <w:rsid w:val="00FE11EC"/>
    <w:rsid w:val="00FF03A6"/>
    <w:rsid w:val="00FF120B"/>
    <w:rsid w:val="00FF4923"/>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ocar@mi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570E55-AFBB-471A-BAEA-1B161926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29</Pages>
  <Words>32171</Words>
  <Characters>183379</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215120</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cp:revision>
  <cp:lastPrinted>2018-02-14T20:32:00Z</cp:lastPrinted>
  <dcterms:created xsi:type="dcterms:W3CDTF">2018-02-13T22:27:00Z</dcterms:created>
  <dcterms:modified xsi:type="dcterms:W3CDTF">2018-02-14T22:04:00Z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