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5F21D10D" w14:textId="49B4603C" w:rsidR="00755AA3" w:rsidRDefault="00817754" w:rsidP="001938A7">
      <w:pPr>
        <w:spacing w:line="360" w:lineRule="auto"/>
      </w:pPr>
      <w:r>
        <w:t xml:space="preserve">Radiation exposure through consumption of </w:t>
      </w:r>
      <w:r w:rsidR="00EE5226">
        <w:t xml:space="preserve">radium-bearing </w:t>
      </w:r>
      <w:r>
        <w:t>groundwater</w:t>
      </w:r>
      <w:r w:rsidR="009A1BBA">
        <w:t xml:space="preserve"> or exposure to radon from accumulated subsurface radium</w:t>
      </w:r>
      <w:r>
        <w:t xml:space="preserve"> </w:t>
      </w:r>
      <w:r w:rsidR="00EE5226">
        <w:t xml:space="preserve">represents an ongoing threat to human health worldwide </w:t>
      </w:r>
      <w:r w:rsidR="00330973">
        <w:fldChar w:fldCharType="begin" w:fldLock="1"/>
      </w:r>
      <w:r w:rsidR="00865E01">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330973" w:rsidRPr="00330973">
        <w:rPr>
          <w:noProof/>
        </w:rPr>
        <w:t>[1]</w:t>
      </w:r>
      <w:r w:rsidR="00330973">
        <w:fldChar w:fldCharType="end"/>
      </w:r>
      <w:r w:rsidR="00EE5226">
        <w:t xml:space="preserve">. Radium (Ra) is a naturally-occurring radionuclide commonly found in soils, aquifer solids, and natural waters, </w:t>
      </w:r>
      <w:r w:rsidR="004A4F39">
        <w:t>with</w:t>
      </w:r>
      <w:r w:rsidR="00F231DA">
        <w:t xml:space="preserve"> four environmentally-relevant isotopes, 223</w:t>
      </w:r>
      <w:r w:rsidR="00330973">
        <w:t>-</w:t>
      </w:r>
      <w:r w:rsidR="00F231DA">
        <w:t>Ra, 224</w:t>
      </w:r>
      <w:r w:rsidR="00330973">
        <w:t>-</w:t>
      </w:r>
      <w:r w:rsidR="00F231DA">
        <w:t>Ra, 226</w:t>
      </w:r>
      <w:r w:rsidR="00330973">
        <w:t>-</w:t>
      </w:r>
      <w:r w:rsidR="00F231DA">
        <w:t>Ra, and 228</w:t>
      </w:r>
      <w:r w:rsidR="00330973">
        <w:t>-</w:t>
      </w:r>
      <w:r w:rsidR="00F231DA">
        <w:t>Ra that arise through spontaneous fission within several decay series (i.e. 235</w:t>
      </w:r>
      <w:r w:rsidR="00330973">
        <w:t>-</w:t>
      </w:r>
      <w:r w:rsidR="00F231DA">
        <w:t>U, 238</w:t>
      </w:r>
      <w:r w:rsidR="00330973">
        <w:t>-</w:t>
      </w:r>
      <w:r w:rsidR="00F231DA">
        <w:t>U, and 232</w:t>
      </w:r>
      <w:r w:rsidR="00330973">
        <w:t>-</w:t>
      </w:r>
      <w:r w:rsidR="00F231DA">
        <w:t xml:space="preserve">Th). Chemical dissolution and alteration of Ra-bearing minerals may liberate Ra to </w:t>
      </w:r>
      <w:proofErr w:type="spellStart"/>
      <w:r w:rsidR="00F231DA">
        <w:t>porewater</w:t>
      </w:r>
      <w:proofErr w:type="spellEnd"/>
      <w:r w:rsidR="00F231DA">
        <w:t xml:space="preserve">, but most is contributed </w:t>
      </w:r>
      <w:r w:rsidR="00755AA3">
        <w:t xml:space="preserve">from </w:t>
      </w:r>
      <w:proofErr w:type="spellStart"/>
      <w:r w:rsidR="00755AA3">
        <w:t>soilds</w:t>
      </w:r>
      <w:proofErr w:type="spellEnd"/>
      <w:r w:rsidR="00755AA3">
        <w:t xml:space="preserve"> to </w:t>
      </w:r>
      <w:proofErr w:type="spellStart"/>
      <w:r w:rsidR="00755AA3">
        <w:t>porewater</w:t>
      </w:r>
      <w:proofErr w:type="spellEnd"/>
      <w:r w:rsidR="00755AA3">
        <w:t xml:space="preserve"> </w:t>
      </w:r>
      <w:r w:rsidR="00F231DA">
        <w:t>through alpha</w:t>
      </w:r>
      <w:r w:rsidR="00755AA3">
        <w:t xml:space="preserve"> recoil during </w:t>
      </w:r>
      <w:r w:rsidR="00330973">
        <w:t>decay</w:t>
      </w:r>
      <w:r w:rsidR="00F231DA">
        <w:t xml:space="preserve"> of mineral</w:t>
      </w:r>
      <w:r w:rsidR="00755AA3">
        <w:t>-bound parent isotopes</w:t>
      </w:r>
      <w:r w:rsidR="001938A7">
        <w:t xml:space="preserve"> </w:t>
      </w:r>
      <w:r w:rsidR="001938A7">
        <w:fldChar w:fldCharType="begin" w:fldLock="1"/>
      </w:r>
      <w:r w:rsidR="00865E01">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"[2]", "plainTextFormattedCitation" : "[2]", "previouslyFormattedCitation" : "[2]" }, "properties" : { "noteIndex" : 0 }, "schema" : "https://github.com/citation-style-language/schema/raw/master/csl-citation.json" }</w:instrText>
      </w:r>
      <w:r w:rsidR="001938A7">
        <w:fldChar w:fldCharType="separate"/>
      </w:r>
      <w:r w:rsidR="00330973" w:rsidRPr="00330973">
        <w:rPr>
          <w:noProof/>
        </w:rPr>
        <w:t>[2]</w:t>
      </w:r>
      <w:r w:rsidR="001938A7">
        <w:fldChar w:fldCharType="end"/>
      </w:r>
      <w:r w:rsidR="001938A7">
        <w:t>.</w:t>
      </w:r>
    </w:p>
    <w:p w14:paraId="2B04A689" w14:textId="6A4A2529" w:rsidR="00F34D0A" w:rsidRDefault="00755AA3" w:rsidP="001938A7">
      <w:pPr>
        <w:spacing w:line="360" w:lineRule="auto"/>
        <w:ind w:firstLine="720"/>
      </w:pPr>
      <w:r>
        <w:t xml:space="preserve">Ongoing alpha recoil progressively elevates </w:t>
      </w:r>
      <w:proofErr w:type="spellStart"/>
      <w:r>
        <w:t>porewater</w:t>
      </w:r>
      <w:proofErr w:type="spellEnd"/>
      <w:r>
        <w:t xml:space="preserve"> Ra activities until hydrologic flushing removes the equilibrating solution, or</w:t>
      </w:r>
      <w:r w:rsidR="00640910">
        <w:t xml:space="preserve"> Ra achieves</w:t>
      </w:r>
      <w:r>
        <w:t xml:space="preserve"> secular equilibrium</w:t>
      </w:r>
      <w:r w:rsidR="00640910">
        <w:t xml:space="preserve"> with its parent radionuclides</w:t>
      </w:r>
      <w:r>
        <w:t>. Most aquifer systems contain low but adequate (</w:t>
      </w:r>
      <w:commentRangeStart w:id="1"/>
      <w:r>
        <w:t xml:space="preserve">e.g. U, </w:t>
      </w:r>
      <w:proofErr w:type="spellStart"/>
      <w:r>
        <w:t>Th</w:t>
      </w:r>
      <w:proofErr w:type="spellEnd"/>
      <w:r>
        <w:t>, &lt;5 mg/kg</w:t>
      </w:r>
      <w:commentRangeEnd w:id="1"/>
      <w:r w:rsidR="009A1BBA">
        <w:rPr>
          <w:rStyle w:val="CommentReference"/>
        </w:rPr>
        <w:commentReference w:id="1"/>
      </w:r>
      <w:r>
        <w:t xml:space="preserve">) parent radionuclide and sufficiently favorable hydrological conditions to facilitate delivery of measurable Ra to solution, </w:t>
      </w:r>
      <w:r w:rsidR="009A1BBA">
        <w:t>however typical act</w:t>
      </w:r>
      <w:r w:rsidR="001938A7">
        <w:t>ivities are</w:t>
      </w:r>
      <w:r w:rsidR="00330973">
        <w:t xml:space="preserve"> only</w:t>
      </w:r>
      <w:r w:rsidR="001938A7">
        <w:t xml:space="preserve"> around 1 </w:t>
      </w:r>
      <w:proofErr w:type="spellStart"/>
      <w:r w:rsidR="001938A7">
        <w:t>mBq</w:t>
      </w:r>
      <w:proofErr w:type="spellEnd"/>
      <w:r w:rsidR="001938A7">
        <w:t xml:space="preserve">/L </w:t>
      </w:r>
      <w:r w:rsidR="001938A7">
        <w:fldChar w:fldCharType="begin" w:fldLock="1"/>
      </w:r>
      <w:r w:rsidR="00865E01">
        <w: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"[3]", "plainTextFormattedCitation" : "[3]", "previouslyFormattedCitation" : "[3]" }, "properties" : { "noteIndex" : 0 }, "schema" : "https://github.com/citation-style-language/schema/raw/master/csl-citation.json" }</w:instrText>
      </w:r>
      <w:r w:rsidR="001938A7">
        <w:fldChar w:fldCharType="separate"/>
      </w:r>
      <w:r w:rsidR="00330973" w:rsidRPr="00330973">
        <w:rPr>
          <w:noProof/>
        </w:rPr>
        <w:t>[3]</w:t>
      </w:r>
      <w:r w:rsidR="001938A7">
        <w:fldChar w:fldCharType="end"/>
      </w:r>
      <w:r w:rsidR="009A1BBA">
        <w:t xml:space="preserve">, posing </w:t>
      </w:r>
      <w:r w:rsidR="001938A7">
        <w:t>little risk to human populations</w:t>
      </w:r>
      <w:r w:rsidR="009A1BBA">
        <w:t>.</w:t>
      </w:r>
      <w:r>
        <w:t xml:space="preserve"> Nevertheless, some </w:t>
      </w:r>
      <w:r w:rsidR="009A1BBA">
        <w:t xml:space="preserve">subsurface formations </w:t>
      </w:r>
      <w:r>
        <w:t xml:space="preserve">possess hazardous levels of </w:t>
      </w:r>
      <w:r w:rsidR="001938A7">
        <w:t>Ra,</w:t>
      </w:r>
      <w:r w:rsidR="009A1BBA">
        <w:t xml:space="preserve"> particularly in deep shales, where low groundwater flux yields significantly elevated concentrations (&gt;1 </w:t>
      </w:r>
      <w:proofErr w:type="spellStart"/>
      <w:r w:rsidR="009A1BBA">
        <w:t>Bq</w:t>
      </w:r>
      <w:proofErr w:type="spellEnd"/>
      <w:r w:rsidR="009A1BBA">
        <w:t>/L)</w:t>
      </w:r>
      <w:r w:rsidR="001938A7">
        <w:t xml:space="preserve"> </w:t>
      </w:r>
      <w:r w:rsidR="001938A7">
        <w:fldChar w:fldCharType="begin" w:fldLock="1"/>
      </w:r>
      <w:r w:rsidR="00865E0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"[4]", "plainTextFormattedCitation" : "[4]", "previouslyFormattedCitation" : "[4]" }, "properties" : { "noteIndex" : 0 }, "schema" : "https://github.com/citation-style-language/schema/raw/master/csl-citation.json" }</w:instrText>
      </w:r>
      <w:r w:rsidR="001938A7">
        <w:fldChar w:fldCharType="separate"/>
      </w:r>
      <w:r w:rsidR="00330973" w:rsidRPr="00330973">
        <w:rPr>
          <w:noProof/>
        </w:rPr>
        <w:t>[4]</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C62434">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"[5], [6]", "plainTextFormattedCitation" : "[5], [6]", "previouslyFormattedCitation" : "[5], [6]" }, "properties" : { "noteIndex" : 0 }, "schema" : "https://github.com/citation-style-language/schema/raw/master/csl-citation.json" }</w:instrText>
      </w:r>
      <w:r w:rsidR="00865E01">
        <w:fldChar w:fldCharType="separate"/>
      </w:r>
      <w:r w:rsidR="00865E01" w:rsidRPr="00865E01">
        <w:rPr>
          <w:noProof/>
        </w:rPr>
        <w:t>[5], [6]</w:t>
      </w:r>
      <w:r w:rsidR="00865E01">
        <w:fldChar w:fldCharType="end"/>
      </w:r>
      <w:r w:rsidR="004C4EA6">
        <w:t xml:space="preserve">. Anthropogenic activities including Uranium mining and recently, hydraulic fracturing, </w:t>
      </w:r>
      <w:r w:rsidR="00A04666">
        <w:t>can redistribute</w:t>
      </w:r>
      <w:r w:rsidR="004C4EA6">
        <w:t xml:space="preserve"> these naturally occurring radioactive materials (NORM), raising the risk of releasing these radium bearing</w:t>
      </w:r>
      <w:r w:rsidR="00156C45">
        <w:t xml:space="preserve"> waters to the surface either through improper storage or handling. Legacy contamination also poses a risk to deeper drinking water </w:t>
      </w:r>
      <w:r w:rsidR="00D1297C">
        <w:t>aquifers, necessitating better quantification of key radium transport processes.</w:t>
      </w:r>
    </w:p>
    <w:p w14:paraId="011534BA" w14:textId="5B65E13D" w:rsidR="004921B2" w:rsidRDefault="00817754" w:rsidP="00B53860">
      <w:pPr>
        <w:spacing w:line="360" w:lineRule="auto"/>
        <w:ind w:firstLine="720"/>
      </w:pPr>
      <w:r>
        <w:t>R</w:t>
      </w:r>
      <w:r w:rsidR="0056233A">
        <w:t>a</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w:t>
      </w:r>
      <w:r w:rsidR="00640910">
        <w:t>ining naturally occurring Ra</w:t>
      </w:r>
      <w:r w:rsidR="004921B2">
        <w:t xml:space="preserve">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C62434">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"[7]", "plainTextFormattedCitation" : "[7]", "previouslyFormattedCitation" : "[7]" }, "properties" : { "noteIndex" : 0 }, "schema" : "https://github.com/citation-style-language/schema/raw/master/csl-citation.json" }</w:instrText>
      </w:r>
      <w:r w:rsidR="004921B2">
        <w:fldChar w:fldCharType="separate"/>
      </w:r>
      <w:r w:rsidR="00865E01" w:rsidRPr="00865E01">
        <w:rPr>
          <w:noProof/>
        </w:rPr>
        <w:t>[7]</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C62434">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"[8]", "plainTextFormattedCitation" : "[8]", "previouslyFormattedCitation" : "[8]" }, "properties" : { "noteIndex" : 0 }, "schema" : "https://github.com/citation-style-language/schema/raw/master/csl-citation.json" }</w:instrText>
      </w:r>
      <w:r w:rsidR="005F10C1">
        <w:fldChar w:fldCharType="separate"/>
      </w:r>
      <w:r w:rsidR="00865E01" w:rsidRPr="00865E01">
        <w:rPr>
          <w:noProof/>
        </w:rPr>
        <w:t>[8]</w:t>
      </w:r>
      <w:r w:rsidR="005F10C1">
        <w:fldChar w:fldCharType="end"/>
      </w:r>
      <w:r w:rsidR="00D34445">
        <w:t xml:space="preserve">. </w:t>
      </w:r>
      <w:r w:rsidR="001D7B03">
        <w:t>R</w:t>
      </w:r>
      <w:r w:rsidR="004921B2">
        <w:t>a</w:t>
      </w:r>
      <w:r w:rsidR="00FB709B">
        <w:t xml:space="preserve"> </w:t>
      </w:r>
      <w:r w:rsidR="004921B2">
        <w:t>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C62434">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"[9]", "plainTextFormattedCitation" : "[9]", "previouslyFormattedCitation" : "[9]" }, "properties" : { "noteIndex" : 0 }, "schema" : "https://github.com/citation-style-language/schema/raw/master/csl-citation.json" }</w:instrText>
      </w:r>
      <w:r w:rsidR="00464DB5">
        <w:fldChar w:fldCharType="separate"/>
      </w:r>
      <w:r w:rsidR="00865E01" w:rsidRPr="00865E01">
        <w:rPr>
          <w:noProof/>
        </w:rPr>
        <w:t>[9]</w:t>
      </w:r>
      <w:r w:rsidR="00464DB5">
        <w:fldChar w:fldCharType="end"/>
      </w:r>
      <w:r w:rsidR="004921B2">
        <w:t>.</w:t>
      </w:r>
      <w:r w:rsidR="00D34445">
        <w:t xml:space="preserve"> These systems </w:t>
      </w:r>
      <w:r w:rsidR="000A5AFB">
        <w:t xml:space="preserve">can </w:t>
      </w:r>
      <w:r w:rsidR="00865E01">
        <w:t xml:space="preserve">also </w:t>
      </w:r>
      <w:r w:rsidR="004921B2">
        <w:t>experience rapid changes in solution salinity, pH, and redox state</w:t>
      </w:r>
      <w:r w:rsidR="00D34445">
        <w:t xml:space="preserve">, </w:t>
      </w:r>
      <w:r w:rsidR="000A5AFB">
        <w:t>potentially violating assumptions of conservative Ra transport</w:t>
      </w:r>
      <w:r w:rsidR="004921B2">
        <w:t>.</w:t>
      </w:r>
      <w:r w:rsidR="00D34445">
        <w:t xml:space="preserve"> Indeed, variations of </w:t>
      </w:r>
      <w:r w:rsidR="000A5AFB">
        <w:t>Ra</w:t>
      </w:r>
      <w:r w:rsidR="00D34445">
        <w:t xml:space="preserve"> release from estuarine groundwater </w:t>
      </w:r>
      <w:r w:rsidR="00F851D7">
        <w:t xml:space="preserve">have </w:t>
      </w:r>
      <w:r w:rsidR="00D34445">
        <w:t xml:space="preserve">already </w:t>
      </w:r>
      <w:r w:rsidR="00D34445">
        <w:lastRenderedPageBreak/>
        <w:t xml:space="preserve">been observed </w:t>
      </w:r>
      <w:r w:rsidR="00D34445">
        <w:fldChar w:fldCharType="begin" w:fldLock="1"/>
      </w:r>
      <w:r w:rsidR="00C62434">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"[10]", "plainTextFormattedCitation" : "[10]", "previouslyFormattedCitation" : "[10]" }, "properties" : { "noteIndex" : 0 }, "schema" : "https://github.com/citation-style-language/schema/raw/master/csl-citation.json" }</w:instrText>
      </w:r>
      <w:r w:rsidR="00D34445">
        <w:fldChar w:fldCharType="separate"/>
      </w:r>
      <w:r w:rsidR="00865E01" w:rsidRPr="00865E01">
        <w:rPr>
          <w:noProof/>
        </w:rPr>
        <w:t>[10]</w:t>
      </w:r>
      <w:r w:rsidR="00D34445">
        <w:fldChar w:fldCharType="end"/>
      </w:r>
      <w:r w:rsidR="00D3444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C62434">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"[6]", "plainTextFormattedCitation" : "[6]", "previouslyFormattedCitation" : "[6]" }, "properties" : { "noteIndex" : 0 }, "schema" : "https://github.com/citation-style-language/schema/raw/master/csl-citation.json" }</w:instrText>
      </w:r>
      <w:r w:rsidR="00D91CB2">
        <w:fldChar w:fldCharType="separate"/>
      </w:r>
      <w:r w:rsidR="00865E01" w:rsidRPr="00865E01">
        <w:rPr>
          <w:noProof/>
        </w:rPr>
        <w:t>[6]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C62434">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"[11]", "plainTextFormattedCitation" : "[11]", "previouslyFormattedCitation" : "[11]" }, "properties" : { "noteIndex" : 0 }, "schema" : "https://github.com/citation-style-language/schema/raw/master/csl-citation.json" }</w:instrText>
      </w:r>
      <w:r w:rsidR="00D91CB2">
        <w:fldChar w:fldCharType="separate"/>
      </w:r>
      <w:r w:rsidR="00865E01" w:rsidRPr="00865E01">
        <w:rPr>
          <w:noProof/>
        </w:rPr>
        <w:t>[11]</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local, </w:t>
      </w:r>
      <w:proofErr w:type="spellStart"/>
      <w:r w:rsidR="00F851D7">
        <w:t>oxic</w:t>
      </w:r>
      <w:proofErr w:type="spellEnd"/>
      <w:r w:rsidR="00F851D7">
        <w:t>, low salinity groundwater</w:t>
      </w:r>
      <w:r w:rsidR="00210C4A">
        <w:t>.</w:t>
      </w:r>
      <w:r w:rsidR="009934C3">
        <w:t xml:space="preserve"> </w:t>
      </w:r>
    </w:p>
    <w:p w14:paraId="7CB33F35" w14:textId="10177B4A" w:rsidR="009B6BB8" w:rsidRDefault="009B6BB8" w:rsidP="009B6BB8">
      <w:pPr>
        <w:spacing w:line="360" w:lineRule="auto"/>
      </w:pPr>
      <w:r>
        <w:tab/>
      </w:r>
      <w:r w:rsidR="002529B1">
        <w:t xml:space="preserve">Although radium can precipitate with sulfate (log </w:t>
      </w:r>
      <w:proofErr w:type="spellStart"/>
      <w:r w:rsidR="002529B1">
        <w:t>K</w:t>
      </w:r>
      <w:r w:rsidR="002529B1">
        <w:rPr>
          <w:vertAlign w:val="subscript"/>
        </w:rPr>
        <w:t>sp</w:t>
      </w:r>
      <w:proofErr w:type="spellEnd"/>
      <w:r w:rsidR="002529B1">
        <w:t xml:space="preserve"> = -10.38) and will co-precipitate with barium and strontium 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 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2529B1">
        <w:t xml:space="preserve"> natural systems </w:t>
      </w:r>
      <w:r w:rsidR="00E8100A">
        <w:t xml:space="preserve">barring radioactive decay </w:t>
      </w:r>
      <w:r w:rsidR="00F85567">
        <w:fldChar w:fldCharType="begin" w:fldLock="1"/>
      </w:r>
      <w:r w:rsidR="00865E01">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F85567">
        <w:fldChar w:fldCharType="separate"/>
      </w:r>
      <w:r w:rsidR="00330973" w:rsidRPr="00330973">
        <w:rPr>
          <w:noProof/>
        </w:rPr>
        <w:t>[1]</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C62434">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"[2], [9]", "plainTextFormattedCitation" : "[2], [9]", "previouslyFormattedCitation" : "[2], [9]" }, "properties" : { "noteIndex" : 0 }, "schema" : "https://github.com/citation-style-language/schema/raw/master/csl-citation.json" }</w:instrText>
      </w:r>
      <w:r w:rsidR="0098357D">
        <w:fldChar w:fldCharType="separate"/>
      </w:r>
      <w:r w:rsidR="00865E01" w:rsidRPr="00865E01">
        <w:rPr>
          <w:noProof/>
        </w:rPr>
        <w:t>[2], [9]</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ities are high (</w:t>
      </w:r>
      <w:commentRangeStart w:id="2"/>
      <w:r w:rsidR="00E23CF6">
        <w:t>greater than 1</w:t>
      </w:r>
      <w:r>
        <w:t xml:space="preserve"> M</w:t>
      </w:r>
      <w:commentRangeEnd w:id="2"/>
      <w:r w:rsidR="00E23CF6">
        <w:rPr>
          <w:rStyle w:val="CommentReference"/>
        </w:rPr>
        <w:commentReference w:id="2"/>
      </w:r>
      <w:r>
        <w:t xml:space="preserve">) </w:t>
      </w:r>
      <w:r w:rsidR="00EF1070">
        <w:fldChar w:fldCharType="begin" w:fldLock="1"/>
      </w:r>
      <w:r w:rsidR="00C62434">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"[12]", "plainTextFormattedCitation" : "[12]", "previouslyFormattedCitation" : "[12]" }, "properties" : { "noteIndex" : 0 }, "schema" : "https://github.com/citation-style-language/schema/raw/master/csl-citation.json" }</w:instrText>
      </w:r>
      <w:r w:rsidR="00EF1070">
        <w:fldChar w:fldCharType="separate"/>
      </w:r>
      <w:r w:rsidR="00865E01" w:rsidRPr="00865E01">
        <w:rPr>
          <w:noProof/>
        </w:rPr>
        <w:t>[12]</w:t>
      </w:r>
      <w:r w:rsidR="00EF1070">
        <w:fldChar w:fldCharType="end"/>
      </w:r>
      <w:r w:rsidR="00A57C4F">
        <w:t xml:space="preserve">. </w:t>
      </w:r>
    </w:p>
    <w:p w14:paraId="3A7EB2E5" w14:textId="1CA53BFB" w:rsidR="00493C1D" w:rsidRDefault="00A57C4F" w:rsidP="001938A7">
      <w:pPr>
        <w:spacing w:line="360" w:lineRule="auto"/>
        <w:ind w:firstLine="720"/>
      </w:pPr>
      <w:r>
        <w:t>Numerous studies have examined Ra (ad)</w:t>
      </w:r>
      <w:r w:rsidR="00AD1D21">
        <w:t>sorption</w:t>
      </w:r>
      <w:r>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t>d</w:t>
      </w:r>
      <w:proofErr w:type="spellEnd"/>
      <w:r>
        <w:t xml:space="preserve"> </w:t>
      </w:r>
      <w:r w:rsidR="00C12AA1">
        <w:fldChar w:fldCharType="begin" w:fldLock="1"/>
      </w:r>
      <w:r w:rsidR="00C62434">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"[2], [13]\u2013[16]", "plainTextFormattedCitation" : "[2], [13]\u2013[16]", "previouslyFormattedCitation" : "[2], [13]\u2013[16]" }, "properties" : { "noteIndex" : 0 }, "schema" : "https://github.com/citation-style-language/schema/raw/master/csl-citation.json" }</w:instrText>
      </w:r>
      <w:r w:rsidR="00C12AA1">
        <w:fldChar w:fldCharType="separate"/>
      </w:r>
      <w:r w:rsidR="00865E01" w:rsidRPr="00865E01">
        <w:rPr>
          <w:noProof/>
        </w:rPr>
        <w:t>[2], [13]–[16]</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the most potent sorbents of Ra.</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C62434">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"[17]", "plainTextFormattedCitation" : "[17]", "previouslyFormattedCitation" : "[17]" }, "properties" : { "noteIndex" : 0 }, "schema" : "https://github.com/citation-style-language/schema/raw/master/csl-citation.json" }</w:instrText>
      </w:r>
      <w:r w:rsidR="00446751">
        <w:fldChar w:fldCharType="separate"/>
      </w:r>
      <w:r w:rsidR="00865E01" w:rsidRPr="00865E01">
        <w:rPr>
          <w:noProof/>
        </w:rPr>
        <w:t>[17]</w:t>
      </w:r>
      <w:r w:rsidR="00446751">
        <w:fldChar w:fldCharType="end"/>
      </w:r>
      <w:r w:rsidR="00446751">
        <w:t>.</w:t>
      </w:r>
      <w:r w:rsidR="00C12AA1">
        <w:t xml:space="preserve"> </w:t>
      </w:r>
      <w:r w:rsidR="00AD1D21">
        <w:t xml:space="preserve">While </w:t>
      </w:r>
      <w:r w:rsidR="009E6615">
        <w:t xml:space="preserve">reported </w:t>
      </w:r>
      <w:proofErr w:type="spellStart"/>
      <w:proofErr w:type="gramStart"/>
      <w:r w:rsidR="009E6615">
        <w:t>Kd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9E6615">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5"/>
      </w:r>
      <w:r w:rsidR="007F6638">
        <w:t>, even when only</w:t>
      </w:r>
      <w:r w:rsidR="00F9284E">
        <w:t xml:space="preserve"> representative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"plainTextFormattedCitation" : "[18]", "previouslyFormattedCitation" : "[18]" }, "properties" : { "noteIndex" : 0 }, "schema" : "https://github.com/citation-style-language/schema/raw/master/csl-citation.json" }</w:instrText>
      </w:r>
      <w:r w:rsidR="00D713C8">
        <w:fldChar w:fldCharType="separate"/>
      </w:r>
      <w:r w:rsidR="00865E01" w:rsidRPr="00865E01">
        <w:rPr>
          <w:noProof/>
        </w:rPr>
        <w:t>[18]</w:t>
      </w:r>
      <w:r w:rsidR="00D713C8">
        <w:fldChar w:fldCharType="end"/>
      </w:r>
      <w:r w:rsidR="007F6638">
        <w:t>.</w:t>
      </w:r>
      <w:r w:rsidR="009E6615">
        <w:t xml:space="preserve"> </w:t>
      </w:r>
      <w:r w:rsidR="00F9284E">
        <w:t>S</w:t>
      </w:r>
      <w:commentRangeStart w:id="6"/>
      <w:r w:rsidR="00F9284E">
        <w:t>orption of other group II ions to montmorillonites and other clay minerals is</w:t>
      </w:r>
      <w:r w:rsidR="00493C1D">
        <w:t xml:space="preserve"> also</w:t>
      </w:r>
      <w:r w:rsidR="00F9284E">
        <w:t xml:space="preserve"> well studied </w:t>
      </w:r>
      <w:r w:rsidR="00F9284E">
        <w:fldChar w:fldCharType="begin" w:fldLock="1"/>
      </w:r>
      <w:r w:rsidR="00C62434">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"[19]\u2013[21]", "plainTextFormattedCitation" : "[19]\u2013[21]", "previouslyFormattedCitation" : "[19]\u2013[21]" }, "properties" : { "noteIndex" : 0 }, "schema" : "https://github.com/citation-style-language/schema/raw/master/csl-citation.json" }</w:instrText>
      </w:r>
      <w:r w:rsidR="00F9284E">
        <w:fldChar w:fldCharType="separate"/>
      </w:r>
      <w:r w:rsidR="00865E01" w:rsidRPr="00865E01">
        <w:rPr>
          <w:noProof/>
        </w:rPr>
        <w:t>[19]–[21]</w:t>
      </w:r>
      <w:r w:rsidR="00F9284E">
        <w:fldChar w:fldCharType="end"/>
      </w:r>
      <w:r w:rsidR="00F9284E">
        <w:t xml:space="preserve">, but there is only a limited data set for radium sorption </w:t>
      </w:r>
      <w:r w:rsidR="00F9284E">
        <w:fldChar w:fldCharType="begin" w:fldLock="1"/>
      </w:r>
      <w:r w:rsidR="00C6243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F9284E">
        <w:fldChar w:fldCharType="separate"/>
      </w:r>
      <w:r w:rsidR="00865E01" w:rsidRPr="00865E01">
        <w:rPr>
          <w:noProof/>
        </w:rPr>
        <w:t>[22]</w:t>
      </w:r>
      <w:r w:rsidR="00F9284E">
        <w:fldChar w:fldCharType="end"/>
      </w:r>
      <w:r w:rsidR="00F9284E">
        <w:t xml:space="preserve">. </w:t>
      </w:r>
      <w:r w:rsidR="00493C1D">
        <w:t>T</w:t>
      </w:r>
      <w:r w:rsidR="00F9284E">
        <w:t xml:space="preserve">here is very little data examining the sorption of radium to reduced minerals that form during natural cycling of certain </w:t>
      </w:r>
      <w:proofErr w:type="spellStart"/>
      <w:r w:rsidR="00F9284E">
        <w:t>groundwaters</w:t>
      </w:r>
      <w:proofErr w:type="spellEnd"/>
      <w:r w:rsidR="00F9284E">
        <w:t>.</w:t>
      </w:r>
      <w:r w:rsidR="00493C1D">
        <w:t xml:space="preserve"> </w:t>
      </w:r>
      <w:r w:rsidR="00865E01">
        <w:t>Reduced minerals are</w:t>
      </w:r>
      <w:r w:rsidR="00493C1D">
        <w:t xml:space="preserve"> of particular interest</w:t>
      </w:r>
      <w:r w:rsidR="004F77BE">
        <w:t xml:space="preserve"> during hydraulic fracturing </w:t>
      </w:r>
      <w:r w:rsidR="00493C1D">
        <w:t>when considering releases of deep, anoxic, radium enriched waters</w:t>
      </w:r>
      <w:r w:rsidR="004F77BE">
        <w:t xml:space="preserve"> to the surface, or injection of </w:t>
      </w:r>
      <w:proofErr w:type="spellStart"/>
      <w:r w:rsidR="004F77BE">
        <w:t>oxic</w:t>
      </w:r>
      <w:proofErr w:type="spellEnd"/>
      <w:r w:rsidR="004F77BE">
        <w:t xml:space="preserve"> water into deep, anoxic formations that have accumulat</w:t>
      </w:r>
      <w:r w:rsidR="00FB24D8">
        <w:t xml:space="preserve">ed radium over long </w:t>
      </w:r>
      <w:proofErr w:type="gramStart"/>
      <w:r w:rsidR="00FB24D8">
        <w:t>periods of time</w:t>
      </w:r>
      <w:proofErr w:type="gramEnd"/>
      <w:r w:rsidR="004F77BE">
        <w:t>.</w:t>
      </w:r>
      <w:r w:rsidR="00F9284E">
        <w:t xml:space="preserve"> The gaps in the </w:t>
      </w:r>
      <w:r w:rsidR="00F9284E">
        <w:lastRenderedPageBreak/>
        <w:t>available data make it difficult to predict radium fate in groundwater where multiple mineral surfaces will compete to sorb dissolved radium</w:t>
      </w:r>
      <w:r w:rsidR="00B6602E">
        <w:t xml:space="preserve"> in constantly shifting solution </w:t>
      </w:r>
      <w:r w:rsidR="00865E01">
        <w:t xml:space="preserve">and mineralogical </w:t>
      </w:r>
      <w:r w:rsidR="00B6602E">
        <w:t>conditions</w:t>
      </w:r>
      <w:r w:rsidR="00F9284E">
        <w:t>.</w:t>
      </w:r>
      <w:commentRangeEnd w:id="6"/>
      <w:r w:rsidR="00F9284E">
        <w:rPr>
          <w:rStyle w:val="CommentReference"/>
        </w:rPr>
        <w:commentReference w:id="6"/>
      </w:r>
    </w:p>
    <w:p w14:paraId="04B740B7" w14:textId="4EF2839D" w:rsidR="00A5532E" w:rsidRDefault="009E6615" w:rsidP="001938A7">
      <w:pPr>
        <w:spacing w:line="360" w:lineRule="auto"/>
        <w:ind w:firstLine="720"/>
      </w:pPr>
      <w:r>
        <w:t xml:space="preserve">Recently, </w:t>
      </w:r>
      <w:r w:rsidR="00493C1D">
        <w:t>a</w:t>
      </w:r>
      <w:r>
        <w:t xml:space="preserve"> more sophisticated approach for modeling Ra adsorption to minerals </w:t>
      </w:r>
      <w:proofErr w:type="gramStart"/>
      <w:r>
        <w:t xml:space="preserve">was </w:t>
      </w:r>
      <w:r w:rsidR="00493C1D">
        <w:t>considered</w:t>
      </w:r>
      <w:proofErr w:type="gramEnd"/>
      <w:r>
        <w:t xml:space="preserve"> by </w:t>
      </w:r>
      <w:proofErr w:type="spellStart"/>
      <w:r>
        <w:t>Sajih</w:t>
      </w:r>
      <w:proofErr w:type="spellEnd"/>
      <w:r>
        <w:t xml:space="preserve"> et al, who used surface complexation modeling</w:t>
      </w:r>
      <w:r w:rsidR="00493C1D">
        <w:t xml:space="preserve"> (SCM)</w:t>
      </w:r>
      <w:r>
        <w:t xml:space="preserve"> to</w:t>
      </w:r>
      <w:r w:rsidR="00493C1D">
        <w:t xml:space="preserve"> predict radium adsorption behavior to </w:t>
      </w:r>
      <w:proofErr w:type="spellStart"/>
      <w:r w:rsidR="00493C1D">
        <w:t>ferrihydrite</w:t>
      </w:r>
      <w:proofErr w:type="spellEnd"/>
      <w:r w:rsidR="00493C1D">
        <w:t xml:space="preserve"> and goethite.</w:t>
      </w:r>
      <w:r>
        <w:t xml:space="preserve"> SCM accounts for variations in solution and solid phase </w:t>
      </w:r>
      <w:r w:rsidR="00B6602E">
        <w:t>chemistry</w:t>
      </w:r>
      <w:r>
        <w:t xml:space="preserve"> that impart important controls on adsorption, including surface charge, surface area, </w:t>
      </w:r>
      <w:r w:rsidR="00493C1D">
        <w:t>solution speciation, surface site behavior with respect to ligands, and surface site availability</w:t>
      </w:r>
      <w:r w:rsidR="00927583">
        <w:t xml:space="preserve">. SCM’s are often informed by spectroscopic </w:t>
      </w:r>
      <w:r w:rsidR="004F77BE">
        <w:t>measurements</w:t>
      </w:r>
      <w:r w:rsidR="00927583">
        <w:t xml:space="preserve"> or </w:t>
      </w:r>
      <w:r w:rsidR="00927583" w:rsidRPr="001938A7">
        <w:rPr>
          <w:i/>
        </w:rPr>
        <w:t xml:space="preserve">ab </w:t>
      </w:r>
      <w:proofErr w:type="spellStart"/>
      <w:r w:rsidR="00927583" w:rsidRPr="001938A7">
        <w:rPr>
          <w:i/>
        </w:rPr>
        <w:t>intio</w:t>
      </w:r>
      <w:proofErr w:type="spellEnd"/>
      <w:r w:rsidR="00927583">
        <w:t xml:space="preserve"> modeling of sorbate coordination with a mineral surface </w:t>
      </w:r>
      <w:r w:rsidR="00B6602E">
        <w:fldChar w:fldCharType="begin" w:fldLock="1"/>
      </w:r>
      <w:r w:rsidR="00C62434">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"[23], [24]", "plainTextFormattedCitation" : "[23], [24]", "previouslyFormattedCitation" : "[23], [24]" }, "properties" : { "noteIndex" : 0 }, "schema" : "https://github.com/citation-style-language/schema/raw/master/csl-citation.json" }</w:instrText>
      </w:r>
      <w:r w:rsidR="00B6602E">
        <w:fldChar w:fldCharType="separate"/>
      </w:r>
      <w:r w:rsidR="00865E01" w:rsidRPr="00865E01">
        <w:rPr>
          <w:noProof/>
        </w:rPr>
        <w:t>[23], [24]</w:t>
      </w:r>
      <w:r w:rsidR="00B6602E">
        <w:fldChar w:fldCharType="end"/>
      </w:r>
      <w:r w:rsidR="00493C1D">
        <w:t xml:space="preserve">. </w:t>
      </w:r>
      <w:r w:rsidR="004F77BE">
        <w:t xml:space="preserve">As of current, there </w:t>
      </w:r>
      <w:proofErr w:type="gramStart"/>
      <w:r w:rsidR="004F77BE">
        <w:t>are not agreed</w:t>
      </w:r>
      <w:proofErr w:type="gramEnd"/>
      <w:r w:rsidR="004F77BE">
        <w:t xml:space="preserve"> upon formulations for these models, resulting in large</w:t>
      </w:r>
      <w:r w:rsidR="00B6602E">
        <w:t xml:space="preserve"> variations in the specific factors considered</w:t>
      </w:r>
      <w:r w:rsidR="004F77BE">
        <w:t xml:space="preserve">. Particularly, the experimental systems, sets of surface complexation reactions and associated constants have not </w:t>
      </w:r>
      <w:commentRangeStart w:id="7"/>
      <w:r w:rsidR="004F77BE">
        <w:t>been subjected to</w:t>
      </w:r>
      <w:r w:rsidR="00B6602E">
        <w:t xml:space="preserve"> a high-level standardization between labs, hindering attempts to make comparisons between different studies </w:t>
      </w:r>
      <w:r w:rsidR="00B6602E">
        <w:fldChar w:fldCharType="begin" w:fldLock="1"/>
      </w:r>
      <w:r w:rsidR="00C62434">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"[25]", "plainTextFormattedCitation" : "[25]", "previouslyFormattedCitation" : "[25]" }, "properties" : { "noteIndex" : 0 }, "schema" : "https://github.com/citation-style-language/schema/raw/master/csl-citation.json" }</w:instrText>
      </w:r>
      <w:r w:rsidR="00B6602E">
        <w:fldChar w:fldCharType="separate"/>
      </w:r>
      <w:r w:rsidR="00865E01" w:rsidRPr="00865E01">
        <w:rPr>
          <w:noProof/>
        </w:rPr>
        <w:t>[25]</w:t>
      </w:r>
      <w:r w:rsidR="00B6602E">
        <w:fldChar w:fldCharType="end"/>
      </w:r>
      <w:r w:rsidR="004F77BE">
        <w:t>.</w:t>
      </w:r>
      <w:commentRangeEnd w:id="7"/>
      <w:r w:rsidR="004F77BE">
        <w:rPr>
          <w:rStyle w:val="CommentReference"/>
        </w:rPr>
        <w:commentReference w:id="7"/>
      </w:r>
    </w:p>
    <w:p w14:paraId="4D70E478" w14:textId="75FA9536" w:rsidR="00F31B86" w:rsidRPr="004B3E94" w:rsidRDefault="003751A5" w:rsidP="001938A7">
      <w:pPr>
        <w:spacing w:line="360" w:lineRule="auto"/>
        <w:ind w:firstLine="720"/>
      </w:pPr>
      <w:r>
        <w:t>O</w:t>
      </w:r>
      <w:commentRangeStart w:id="8"/>
      <w:r w:rsidR="00AE6156">
        <w:t xml:space="preserve">nly </w:t>
      </w:r>
      <w:r>
        <w:t xml:space="preserve">Radium sorption to </w:t>
      </w:r>
      <w:r w:rsidR="00AE6156">
        <w:t xml:space="preserve">iron oxides have had a more detailed examination </w:t>
      </w:r>
      <w:r>
        <w:t>using</w:t>
      </w:r>
      <w:r w:rsidR="00AE6156">
        <w:t xml:space="preserve"> </w:t>
      </w:r>
      <w:r>
        <w:t>SCM</w:t>
      </w:r>
      <w:r w:rsidR="00AE6156">
        <w:t>, while reduced minerals</w:t>
      </w:r>
      <w:r>
        <w:t xml:space="preserve"> or clays</w:t>
      </w:r>
      <w:r w:rsidR="00AE6156">
        <w:t xml:space="preserve"> </w:t>
      </w:r>
      <w:proofErr w:type="gramStart"/>
      <w:r w:rsidR="004F77BE">
        <w:t>have only barely been addressed</w:t>
      </w:r>
      <w:proofErr w:type="gramEnd"/>
      <w:r w:rsidR="00AE6156">
        <w:t xml:space="preserve">. </w:t>
      </w:r>
      <w:r w:rsidR="00A5532E">
        <w:t>Although numerous studies illuminate trends in Ra (ad</w:t>
      </w:r>
      <w:proofErr w:type="gramStart"/>
      <w:r w:rsidR="00A5532E">
        <w:t>)sorption</w:t>
      </w:r>
      <w:proofErr w:type="gramEnd"/>
      <w:r w:rsidR="00A5532E">
        <w:t xml:space="preserve"> to natural earth materials and specific minerals, there is a paucity of data evaluating Ra adsorption to common soil and aquifer minerals, particularly at low Ra concentrations observed within most groundwater systems. </w:t>
      </w:r>
      <w:commentRangeEnd w:id="8"/>
      <w:r w:rsidR="00AE6156">
        <w:rPr>
          <w:rStyle w:val="CommentReference"/>
        </w:rPr>
        <w:commentReference w:id="8"/>
      </w:r>
      <w:proofErr w:type="gramStart"/>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9"/>
      <w:r w:rsidR="00AE6156">
        <w:t xml:space="preserve">aquifers </w:t>
      </w:r>
      <w:commentRangeEnd w:id="9"/>
      <w:r w:rsidR="004B3E94">
        <w:rPr>
          <w:rStyle w:val="CommentReference"/>
        </w:rPr>
        <w:commentReference w:id="9"/>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3) use SCM to provide quantitative comparisons of Ra adsorption to different minerals.</w:t>
      </w:r>
      <w:proofErr w:type="gramEnd"/>
      <w:r w:rsidR="00AE6156">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 a low salinity background solution</w:t>
      </w:r>
      <w:r w:rsidR="00960229">
        <w:t xml:space="preserve"> and</w:t>
      </w:r>
      <w:r w:rsidR="00D847FF">
        <w:t xml:space="preserve"> then</w:t>
      </w:r>
      <w:r w:rsidR="00960229">
        <w:t xml:space="preserve"> </w:t>
      </w:r>
      <w:proofErr w:type="gramStart"/>
      <w:r w:rsidR="00960229">
        <w:t>model radium sorption behavior</w:t>
      </w:r>
      <w:proofErr w:type="gramEnd"/>
      <w:r w:rsidR="00960229">
        <w:t xml:space="preserve"> through SCM. These minerals are representative of previously studied dominant sorbents (iron oxides, clays)</w:t>
      </w:r>
      <w:r w:rsidR="004B3E94">
        <w:t xml:space="preserve"> and a relatively understudied sorbent (reduced iron minerals)</w:t>
      </w:r>
      <w:r w:rsidR="00960229">
        <w:t>, allowing for comparison to previous work while also enabling comparison between the same experimental conditions to determine the minerals’ relative importance.</w:t>
      </w:r>
      <w:r w:rsidR="009E1557">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to dominate adsorption. </w:t>
      </w:r>
      <w:r w:rsidR="00291774">
        <w:t xml:space="preserve">This result </w:t>
      </w:r>
      <w:proofErr w:type="gramStart"/>
      <w:r w:rsidR="00291774">
        <w:t>is mirrored</w:t>
      </w:r>
      <w:proofErr w:type="gramEnd"/>
      <w:r w:rsidR="00291774">
        <w:t xml:space="preserve">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montmorillonite compared to the other minerals.</w:t>
      </w:r>
      <w:r w:rsidR="003C60FA">
        <w:t xml:space="preserve"> </w:t>
      </w:r>
      <w:r w:rsidR="004B3E94">
        <w:t xml:space="preserve">Lastly, pyrite shows little affinity for radium, </w:t>
      </w:r>
      <w:r w:rsidR="004B3E94">
        <w:lastRenderedPageBreak/>
        <w:t xml:space="preserve">however, the formation of </w:t>
      </w:r>
      <w:r w:rsidR="008028FC">
        <w:t xml:space="preserve">more extensively </w:t>
      </w:r>
      <w:proofErr w:type="spellStart"/>
      <w:r w:rsidR="008028FC">
        <w:t>sorbing</w:t>
      </w:r>
      <w:proofErr w:type="spellEnd"/>
      <w:r w:rsidR="008028FC">
        <w:t xml:space="preserve"> </w:t>
      </w:r>
      <w:r w:rsidR="004B3E94">
        <w:t>iron oxide coatings after O</w:t>
      </w:r>
      <w:r w:rsidR="004B3E94">
        <w:rPr>
          <w:vertAlign w:val="subscript"/>
        </w:rPr>
        <w:t xml:space="preserve">2 </w:t>
      </w:r>
      <w:r w:rsidR="004B3E94">
        <w:t xml:space="preserve">exposure suggests the possibility that it will be a key sorbent in aquifers </w:t>
      </w:r>
      <w:r w:rsidR="008028FC">
        <w:t xml:space="preserve">that </w:t>
      </w:r>
      <w:r w:rsidR="004B3E94">
        <w:t xml:space="preserve">transition between anoxic and </w:t>
      </w:r>
      <w:proofErr w:type="spellStart"/>
      <w:r w:rsidR="004B3E94">
        <w:t>oxic</w:t>
      </w:r>
      <w:proofErr w:type="spellEnd"/>
      <w:r w:rsidR="004B3E94">
        <w:t xml:space="preserve"> states.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7E540019" w:rsidR="009C7C54" w:rsidRDefault="009C7C54" w:rsidP="00B53860">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p>
    <w:p w14:paraId="33DD1791" w14:textId="23623E21" w:rsidR="00DE72DF" w:rsidRDefault="00DE72DF" w:rsidP="00B53860">
      <w:pPr>
        <w:spacing w:line="360" w:lineRule="auto"/>
      </w:pPr>
      <w:r>
        <w:t>2.1 MINERAL PREPARATION</w:t>
      </w:r>
    </w:p>
    <w:p w14:paraId="311590D6" w14:textId="63C257C8"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C62434">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"[26]", "plainTextFormattedCitation" : "[26]", "previouslyFormattedCitation" : "[26]" }, "properties" : { "noteIndex" : 0 }, "schema" : "https://github.com/citation-style-language/schema/raw/master/csl-citation.json" }</w:instrText>
      </w:r>
      <w:r w:rsidR="00167D90">
        <w:fldChar w:fldCharType="separate"/>
      </w:r>
      <w:r w:rsidR="00865E01" w:rsidRPr="00865E01">
        <w:rPr>
          <w:noProof/>
        </w:rPr>
        <w:t>[26]</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C62434">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"[27]", "plainTextFormattedCitation" : "[27]", "previouslyFormattedCitation" : "[27]" }, "properties" : { "noteIndex" : 0 }, "schema" : "https://github.com/citation-style-language/schema/raw/master/csl-citation.json" }</w:instrText>
      </w:r>
      <w:r w:rsidR="00167D90">
        <w:fldChar w:fldCharType="separate"/>
      </w:r>
      <w:r w:rsidR="00865E01" w:rsidRPr="00865E01">
        <w:rPr>
          <w:noProof/>
        </w:rPr>
        <w:t>[27]</w:t>
      </w:r>
      <w:r w:rsidR="00167D90">
        <w:fldChar w:fldCharType="end"/>
      </w:r>
      <w:r w:rsidR="00E35B25">
        <w:t>.</w:t>
      </w:r>
      <w:r w:rsidR="00167D90">
        <w:t xml:space="preserve"> </w:t>
      </w:r>
      <w:r w:rsidR="00E35B25">
        <w:t>A</w:t>
      </w:r>
      <w:r w:rsidR="00167D90">
        <w:t xml:space="preserve">liquots of the </w:t>
      </w:r>
      <w:r w:rsidR="00E35B25">
        <w:t xml:space="preserve">stirred </w:t>
      </w:r>
      <w:r w:rsidR="00167D90">
        <w:t xml:space="preserve">slurry </w:t>
      </w:r>
      <w:proofErr w:type="gramStart"/>
      <w:r w:rsidR="00167D90">
        <w:t>were added</w:t>
      </w:r>
      <w:proofErr w:type="gramEnd"/>
      <w:r w:rsidR="00167D90">
        <w:t xml:space="preserve"> directly to the experiments</w:t>
      </w:r>
      <w:r w:rsidR="00E35B25">
        <w:t xml:space="preserve"> to obtain the desired mineral mass</w:t>
      </w:r>
      <w:r w:rsidR="00167D90">
        <w:t xml:space="preserve">. Goethite was prepared </w:t>
      </w:r>
      <w:r w:rsidR="00E44B72">
        <w:t xml:space="preserve">through </w:t>
      </w:r>
      <w:r w:rsidR="00167D90">
        <w:t xml:space="preserve">slow oxidation of </w:t>
      </w:r>
      <w:proofErr w:type="gramStart"/>
      <w:r w:rsidR="00167D90">
        <w:t>an</w:t>
      </w:r>
      <w:proofErr w:type="gramEnd"/>
      <w:r w:rsidR="000504B0">
        <w:t xml:space="preserve"> </w:t>
      </w:r>
      <w:r w:rsidR="00D847FF">
        <w:t>50</w:t>
      </w:r>
      <w:r w:rsidR="00E44B72">
        <w:t xml:space="preserve"> </w:t>
      </w:r>
      <w:proofErr w:type="spellStart"/>
      <w:r w:rsidR="00E44B72">
        <w:t>mM</w:t>
      </w:r>
      <w:proofErr w:type="spellEnd"/>
      <w:r w:rsidR="00E44B72">
        <w:t xml:space="preserve"> Fe2+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using air over the course of 2 days. The resulting </w:t>
      </w:r>
      <w:r w:rsidR="00874970">
        <w:t xml:space="preserve">goethite </w:t>
      </w:r>
      <w:r w:rsidR="00167D90">
        <w:t xml:space="preserve">mineral </w:t>
      </w:r>
      <w:proofErr w:type="gramStart"/>
      <w:r w:rsidR="00167D90">
        <w:t xml:space="preserve">was centrifuged and washed to remove background electrolyte, and then dried for 2 hours at </w:t>
      </w:r>
      <w:r w:rsidR="00D847FF">
        <w:t>70</w:t>
      </w:r>
      <w:r w:rsidR="008028FC">
        <w:t xml:space="preserve"> </w:t>
      </w:r>
      <w:r w:rsidR="008028FC">
        <w:rPr>
          <w:rFonts w:cstheme="minorHAnsi"/>
        </w:rPr>
        <w:t>°</w:t>
      </w:r>
      <w:r w:rsidR="00167D90">
        <w:t>C.</w:t>
      </w:r>
      <w:proofErr w:type="gramEnd"/>
      <w:r w:rsidR="00167D90">
        <w:t xml:space="preserve"> Both iron minerals </w:t>
      </w:r>
      <w:proofErr w:type="gramStart"/>
      <w:r w:rsidR="00167D90">
        <w:t>were characterized</w:t>
      </w:r>
      <w:proofErr w:type="gramEnd"/>
      <w:r w:rsidR="00167D90">
        <w:t xml:space="preserve"> using </w:t>
      </w:r>
      <w:commentRangeStart w:id="10"/>
      <w:r w:rsidR="00167D90">
        <w:t xml:space="preserve">x-ray diffraction </w:t>
      </w:r>
      <w:commentRangeEnd w:id="10"/>
      <w:r w:rsidR="008028FC">
        <w:rPr>
          <w:rStyle w:val="CommentReference"/>
        </w:rPr>
        <w:commentReference w:id="10"/>
      </w:r>
      <w:r w:rsidR="00167D90">
        <w:t>to confirm their composition</w:t>
      </w:r>
      <w:r w:rsidR="00D91D3B">
        <w:t>, and had surface area measured using an N</w:t>
      </w:r>
      <w:r w:rsidR="00D91D3B" w:rsidRPr="00AE78E0">
        <w:rPr>
          <w:vertAlign w:val="subscript"/>
        </w:rPr>
        <w:t>2</w:t>
      </w:r>
      <w:r w:rsidR="00D91D3B">
        <w:t xml:space="preserve"> BET surface area analyzer</w:t>
      </w:r>
      <w:r w:rsidR="00CD6EFC">
        <w:t xml:space="preserve"> (table 1</w:t>
      </w:r>
      <w:r w:rsidR="00563D7C">
        <w:t>)</w:t>
      </w:r>
      <w:r w:rsidR="00167D90">
        <w:t>.</w:t>
      </w:r>
      <w:r w:rsidR="00D91D3B">
        <w:t xml:space="preserve"> The </w:t>
      </w:r>
      <w:proofErr w:type="spellStart"/>
      <w:r w:rsidR="00D91D3B">
        <w:t>ferrihydrite</w:t>
      </w:r>
      <w:proofErr w:type="spellEnd"/>
      <w:r w:rsidR="00D91D3B">
        <w:t xml:space="preserve"> was air dried for these</w:t>
      </w:r>
      <w:r w:rsidR="0052565F">
        <w:t xml:space="preserve"> two</w:t>
      </w:r>
      <w:r w:rsidR="00D91D3B">
        <w:t xml:space="preserve"> analyses to prevent transformations to other iron minerals.</w:t>
      </w:r>
    </w:p>
    <w:p w14:paraId="2867F6E7" w14:textId="0BDCEDFB" w:rsidR="0093777B" w:rsidRDefault="00167D90" w:rsidP="00B53860">
      <w:pPr>
        <w:spacing w:line="360" w:lineRule="auto"/>
      </w:pPr>
      <w:r>
        <w:tab/>
      </w:r>
      <w:commentRangeStart w:id="11"/>
      <w:r>
        <w:t>Calcium</w:t>
      </w:r>
      <w:commentRangeEnd w:id="11"/>
      <w:r w:rsidR="00E44B72">
        <w:rPr>
          <w:rStyle w:val="CommentReference"/>
        </w:rPr>
        <w:commentReference w:id="11"/>
      </w:r>
      <w:r>
        <w:t xml:space="preserve"> montmorillonite ST</w:t>
      </w:r>
      <w:r w:rsidR="0052565F">
        <w:t>X-1b was ordered from the clay m</w:t>
      </w:r>
      <w:r>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C6243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85600F">
        <w:fldChar w:fldCharType="separate"/>
      </w:r>
      <w:r w:rsidR="00865E01" w:rsidRPr="00865E01">
        <w:rPr>
          <w:noProof/>
        </w:rPr>
        <w:t>[22]</w:t>
      </w:r>
      <w:r w:rsidR="0085600F">
        <w:fldChar w:fldCharType="end"/>
      </w:r>
      <w:r w:rsidR="00B51EE3">
        <w:t xml:space="preserve">. The clay was dispersed with 1 M </w:t>
      </w:r>
      <w:proofErr w:type="spellStart"/>
      <w:r w:rsidR="00B51EE3">
        <w:t>NaCl</w:t>
      </w:r>
      <w:proofErr w:type="spellEnd"/>
      <w:r w:rsidR="00B51EE3">
        <w:t xml:space="preserve">, and the &lt;0.2 um clay fraction siphoned off after successive washes with DI water. The siphoned clay particles were then treated with a 1 M Sodium Acetate solution, set to pH 5 using glacial acetic acid, which </w:t>
      </w:r>
      <w:r w:rsidR="00AE78E0">
        <w:t>removed any</w:t>
      </w:r>
      <w:commentRangeStart w:id="12"/>
      <w:r w:rsidR="00B51EE3">
        <w:t xml:space="preserve"> carbonates</w:t>
      </w:r>
      <w:commentRangeEnd w:id="12"/>
      <w:r w:rsidR="001B752A">
        <w:rPr>
          <w:rStyle w:val="CommentReference"/>
        </w:rPr>
        <w:commentReference w:id="12"/>
      </w:r>
      <w:r w:rsidR="00B01788">
        <w:t xml:space="preserve"> </w:t>
      </w:r>
      <w:r w:rsidR="00B01788">
        <w:fldChar w:fldCharType="begin" w:fldLock="1"/>
      </w:r>
      <w:r w:rsidR="00C62434">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"[28]", "plainTextFormattedCitation" : "[28]", "previouslyFormattedCitation" : "[28]" }, "properties" : { "noteIndex" : 0 }, "schema" : "https://github.com/citation-style-language/schema/raw/master/csl-citation.json" }</w:instrText>
      </w:r>
      <w:r w:rsidR="00B01788">
        <w:fldChar w:fldCharType="separate"/>
      </w:r>
      <w:r w:rsidR="00865E01" w:rsidRPr="00865E01">
        <w:rPr>
          <w:noProof/>
        </w:rPr>
        <w:t>[28]</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0 C overnight, and then carefully ground using mortar and pestle.</w:t>
      </w:r>
      <w:r w:rsidR="0085600F" w:rsidDel="0085600F">
        <w:t xml:space="preserve"> </w:t>
      </w:r>
      <w:r w:rsidR="00D91D3B">
        <w:t xml:space="preserve">The surface area </w:t>
      </w:r>
      <w:r w:rsidR="00CD6EFC">
        <w:t>(table 1</w:t>
      </w:r>
      <w:r w:rsidR="00563D7C">
        <w:t xml:space="preserve">) </w:t>
      </w:r>
      <w:r w:rsidR="00D91D3B">
        <w:t xml:space="preserve">of the montmorillonite </w:t>
      </w:r>
      <w:proofErr w:type="gramStart"/>
      <w:r w:rsidR="00D91D3B">
        <w:t>was also measured</w:t>
      </w:r>
      <w:proofErr w:type="gramEnd"/>
      <w:r w:rsidR="00D91D3B">
        <w:t xml:space="preserve"> using an N</w:t>
      </w:r>
      <w:r w:rsidR="00D91D3B" w:rsidRPr="00AE78E0">
        <w:rPr>
          <w:vertAlign w:val="subscript"/>
        </w:rPr>
        <w:t>2</w:t>
      </w:r>
      <w:r w:rsidR="00D91D3B">
        <w:t xml:space="preserve"> BET surface area analyzer to compare with the clay society measurements.</w:t>
      </w:r>
    </w:p>
    <w:p w14:paraId="67283FA2" w14:textId="56EFB4BE" w:rsidR="00D91D3B" w:rsidRDefault="003F60EB" w:rsidP="00B53860">
      <w:pPr>
        <w:spacing w:line="360" w:lineRule="auto"/>
      </w:pPr>
      <w:r>
        <w:tab/>
      </w:r>
      <w:r w:rsidR="0072409D">
        <w:t>P</w:t>
      </w:r>
      <w:r>
        <w:t xml:space="preserve">yrite </w:t>
      </w:r>
      <w:proofErr w:type="gramStart"/>
      <w:r>
        <w:t>was ordered from</w:t>
      </w:r>
      <w:r w:rsidR="00EF62ED">
        <w:t xml:space="preserve"> Ward’s Science (www.wardsci.com)</w:t>
      </w:r>
      <w:r>
        <w:t xml:space="preserve">, ground using mortar and pestle, and </w:t>
      </w:r>
      <w:r w:rsidR="002B323A">
        <w:t xml:space="preserve">passed through sieves to select for </w:t>
      </w:r>
      <w:r>
        <w:t xml:space="preserve">45-250 um </w:t>
      </w:r>
      <w:r w:rsidR="002B323A">
        <w:t>particles</w:t>
      </w:r>
      <w:proofErr w:type="gramEnd"/>
      <w:r>
        <w:t xml:space="preserve">. The pyrite </w:t>
      </w:r>
      <w:proofErr w:type="gramStart"/>
      <w:r>
        <w:t xml:space="preserve">was </w:t>
      </w:r>
      <w:r w:rsidR="002B323A">
        <w:t xml:space="preserve">then </w:t>
      </w:r>
      <w:r>
        <w:t>placed</w:t>
      </w:r>
      <w:proofErr w:type="gramEnd"/>
      <w:r>
        <w:t xml:space="preserve"> into an anaerobic glove bag with a 5% hydrogen and 95% </w:t>
      </w:r>
      <w:r w:rsidR="00B01788">
        <w:t xml:space="preserve">nitrogen </w:t>
      </w:r>
      <w:r>
        <w:t xml:space="preserve">atmosphere. </w:t>
      </w:r>
      <w:r w:rsidR="00483D6E">
        <w:t xml:space="preserve">Once in the glove bag, the </w:t>
      </w:r>
      <w:r w:rsidR="00483D6E">
        <w:lastRenderedPageBreak/>
        <w:t xml:space="preserve">pyrite was washed in 6 N </w:t>
      </w:r>
      <w:proofErr w:type="spellStart"/>
      <w:r w:rsidR="00483D6E">
        <w:t>HCl</w:t>
      </w:r>
      <w:proofErr w:type="spellEnd"/>
      <w:r w:rsidR="00483D6E">
        <w:t xml:space="preserve">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r w:rsidR="002B323A">
        <w:t xml:space="preserve">dried anaerobically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r w:rsidR="00C4280C">
        <w:t xml:space="preserve">The pyrite composition </w:t>
      </w:r>
      <w:proofErr w:type="gramStart"/>
      <w:r w:rsidR="00C4280C">
        <w:t xml:space="preserve">was </w:t>
      </w:r>
      <w:r w:rsidR="00B01788">
        <w:t xml:space="preserve">also </w:t>
      </w:r>
      <w:r w:rsidR="00C4280C">
        <w:t>confirmed</w:t>
      </w:r>
      <w:proofErr w:type="gramEnd"/>
      <w:r w:rsidR="00C4280C">
        <w:t xml:space="preserve"> through XRD</w:t>
      </w:r>
      <w:r w:rsidR="00C3162E">
        <w:t>, and surface area measured using an N2 BET surface area analyzer</w:t>
      </w:r>
      <w:r w:rsidR="00563D7C">
        <w:t xml:space="preserve">, reported in table </w:t>
      </w:r>
      <w:r w:rsidR="00CD6EFC">
        <w:t>1</w:t>
      </w:r>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63F35CF9" w:rsidR="007B346B" w:rsidRDefault="002B323A" w:rsidP="00B53860">
      <w:pPr>
        <w:spacing w:line="360" w:lineRule="auto"/>
        <w:ind w:firstLine="720"/>
      </w:pPr>
      <w:r>
        <w:t>Serum vials (200 mL)</w:t>
      </w:r>
      <w:r w:rsidR="00490D23">
        <w:t xml:space="preserve"> were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 one mineral (except for the case of pyrite, where 40 mg was used), and 5-270 </w:t>
      </w:r>
      <w:proofErr w:type="spellStart"/>
      <w:r w:rsidR="00490D23">
        <w:t>Bq</w:t>
      </w:r>
      <w:proofErr w:type="spellEnd"/>
      <w:r w:rsidR="00490D23">
        <w:t xml:space="preserve"> of </w:t>
      </w:r>
      <w:r>
        <w:t>226</w:t>
      </w:r>
      <w:r w:rsidR="008F7C4D">
        <w:t>-</w:t>
      </w:r>
      <w:r w:rsidR="00490D23">
        <w:t>Ra Stock</w:t>
      </w:r>
      <w:r w:rsidR="00FF24E5">
        <w:t xml:space="preserve">. Experiments using pyrite </w:t>
      </w:r>
      <w:proofErr w:type="gramStart"/>
      <w:r w:rsidR="00FF24E5">
        <w:t>were performed</w:t>
      </w:r>
      <w:proofErr w:type="gramEnd"/>
      <w:r w:rsidR="00FF24E5">
        <w:t xml:space="preserve"> in an anaerobic glove ba</w:t>
      </w:r>
      <w:r>
        <w:t>g, and all solutions were purged with N</w:t>
      </w:r>
      <w:r w:rsidRPr="008028FC">
        <w:rPr>
          <w:vertAlign w:val="subscript"/>
        </w:rPr>
        <w:t>2</w:t>
      </w:r>
      <w:r>
        <w:t xml:space="preserve">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t xml:space="preserve">5 through use of an </w:t>
      </w:r>
      <w:proofErr w:type="spellStart"/>
      <w:r>
        <w:t>autotitrator</w:t>
      </w:r>
      <w:proofErr w:type="spellEnd"/>
      <w:r>
        <w:t>,</w:t>
      </w:r>
      <w:r w:rsidR="00FF24E5">
        <w:t xml:space="preserve"> and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instrText>
      </w:r>
      <w:r w:rsidR="005D7205">
        <w:fldChar w:fldCharType="separate"/>
      </w:r>
      <w:r w:rsidR="00865E01" w:rsidRPr="00865E01">
        <w:rPr>
          <w:noProof/>
        </w:rPr>
        <w:t>[29]</w:t>
      </w:r>
      <w:r w:rsidR="005D7205">
        <w:fldChar w:fldCharType="end"/>
      </w:r>
      <w:r w:rsidR="005D7205">
        <w:t xml:space="preserve">, </w:t>
      </w:r>
      <w:commentRangeStart w:id="13"/>
      <w:r w:rsidR="005D7205">
        <w:t>while sorption to montmorillonite was evaluated using the same set up with different</w:t>
      </w:r>
      <w:r w:rsidR="00162BC2">
        <w:t xml:space="preserve"> shaking</w:t>
      </w:r>
      <w:r w:rsidR="005D7205">
        <w:t xml:space="preserve"> time</w:t>
      </w:r>
      <w:r w:rsidR="00162BC2">
        <w:t>s</w:t>
      </w:r>
      <w:commentRangeEnd w:id="13"/>
      <w:r w:rsidR="005D7205">
        <w:rPr>
          <w:rStyle w:val="CommentReference"/>
        </w:rPr>
        <w:commentReference w:id="13"/>
      </w:r>
      <w:r w:rsidR="005D7205">
        <w:t xml:space="preserve">, </w:t>
      </w:r>
      <w:r w:rsidR="00162BC2">
        <w:t>finding 24 hours</w:t>
      </w:r>
      <w:r w:rsidR="008028FC">
        <w:t xml:space="preserve"> is also</w:t>
      </w:r>
      <w:r w:rsidR="00162BC2">
        <w:t xml:space="preserve"> sufficient to achieve equilibrium</w:t>
      </w:r>
      <w:r w:rsidR="005D7205">
        <w:t>.</w:t>
      </w:r>
      <w:r w:rsidR="00FF24E5">
        <w:t xml:space="preserve"> </w:t>
      </w:r>
      <w:r>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t>;</w:t>
      </w:r>
      <w:r w:rsidR="00FA7E83">
        <w:t xml:space="preserve"> </w:t>
      </w:r>
      <w:r>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t>H</w:t>
      </w:r>
      <w:r w:rsidR="00005A7C">
        <w:t>.</w:t>
      </w:r>
      <w:proofErr w:type="spellEnd"/>
      <w:r w:rsidR="004664DA">
        <w:t xml:space="preserve"> </w:t>
      </w:r>
      <w:r>
        <w:t>Acid (</w:t>
      </w:r>
      <w:proofErr w:type="spellStart"/>
      <w:r>
        <w:t>HCl</w:t>
      </w:r>
      <w:proofErr w:type="spellEnd"/>
      <w:r>
        <w:t>) and base (</w:t>
      </w:r>
      <w:proofErr w:type="spellStart"/>
      <w:r>
        <w:t>NaOH</w:t>
      </w:r>
      <w:proofErr w:type="spellEnd"/>
      <w:r>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2476A463" w:rsidR="007B346B" w:rsidRDefault="007B346B" w:rsidP="00B53860">
      <w:pPr>
        <w:spacing w:line="360" w:lineRule="auto"/>
      </w:pPr>
      <w:r>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w:t>
      </w:r>
      <w:proofErr w:type="gramStart"/>
      <w:r>
        <w:t>mixed</w:t>
      </w:r>
      <w:proofErr w:type="gramEnd"/>
      <w:r>
        <w:t xml:space="preserve"> with 10 mL of </w:t>
      </w:r>
      <w:proofErr w:type="spellStart"/>
      <w:r>
        <w:t>Ultima</w:t>
      </w:r>
      <w:proofErr w:type="spellEnd"/>
      <w:r>
        <w:t xml:space="preserve"> Gold XR (Perkin Elmer) and sealed for 30 days to allow </w:t>
      </w:r>
      <w:r w:rsidR="008F7C4D">
        <w:t>226-Ra</w:t>
      </w:r>
      <w:r>
        <w:t xml:space="preserve"> to reach a </w:t>
      </w:r>
      <w:r w:rsidR="009E6A32">
        <w:t>secular</w:t>
      </w:r>
      <w:commentRangeStart w:id="14"/>
      <w:r>
        <w:t xml:space="preserve"> equilibrium </w:t>
      </w:r>
      <w:commentRangeEnd w:id="14"/>
      <w:r w:rsidR="006366B1">
        <w:rPr>
          <w:rStyle w:val="CommentReference"/>
        </w:rPr>
        <w:commentReference w:id="14"/>
      </w:r>
      <w:r>
        <w:t xml:space="preserve">with its daughter products.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t>
      </w:r>
      <w:proofErr w:type="gramStart"/>
      <w:r w:rsidR="009378CA">
        <w:t>were also quantified</w:t>
      </w:r>
      <w:proofErr w:type="gramEnd"/>
      <w:r w:rsidR="009378CA">
        <w:t xml:space="preserve">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7D6B63E3" w14:textId="2CCFC9E8" w:rsidR="00D91D3B" w:rsidRDefault="008A0962" w:rsidP="00B53860">
      <w:pPr>
        <w:spacing w:line="360" w:lineRule="auto"/>
      </w:pPr>
      <w:r>
        <w:lastRenderedPageBreak/>
        <w:tab/>
      </w:r>
      <w:proofErr w:type="spellStart"/>
      <w:r w:rsidR="006366B1">
        <w:t>Supernatent</w:t>
      </w:r>
      <w:proofErr w:type="spellEnd"/>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proofErr w:type="gramStart"/>
      <w:r w:rsidR="009378CA">
        <w:t>was calibrated</w:t>
      </w:r>
      <w:proofErr w:type="gramEnd"/>
      <w:r w:rsidR="009378CA">
        <w:t xml:space="preserve"> using a </w:t>
      </w:r>
      <w:proofErr w:type="spellStart"/>
      <w:r w:rsidR="009378CA">
        <w:t>multinucl</w:t>
      </w:r>
      <w:r w:rsidR="00755D5E">
        <w:t>ide</w:t>
      </w:r>
      <w:proofErr w:type="spellEnd"/>
      <w:r w:rsidR="00755D5E">
        <w:t xml:space="preserve"> standard from Eckert and Ziegler (www.ezag.com)</w:t>
      </w:r>
      <w:r w:rsidR="009378CA">
        <w:t xml:space="preserve">. </w:t>
      </w:r>
      <w:r w:rsidR="008028FC">
        <w:t xml:space="preserve">Ra-226 activities </w:t>
      </w:r>
      <w:r w:rsidR="00671B0D">
        <w:t>were determined using the Canberra Genie software, which performed</w:t>
      </w:r>
      <w:r w:rsidR="008028FC">
        <w:t xml:space="preserve"> signal counting,</w:t>
      </w:r>
      <w:r w:rsidR="00671B0D">
        <w:t xml:space="preserve"> peak identification, peak area summation, background subtraction, and nuclide activity calculation. </w:t>
      </w:r>
      <w:r w:rsidR="008F7C4D">
        <w:t>226-Ra</w:t>
      </w:r>
      <w:r w:rsidR="00671B0D">
        <w:t xml:space="preserve"> </w:t>
      </w:r>
      <w:proofErr w:type="gramStart"/>
      <w:r w:rsidR="00671B0D">
        <w:t>was primarily counted</w:t>
      </w:r>
      <w:proofErr w:type="gramEnd"/>
      <w:r w:rsidR="00671B0D">
        <w:t xml:space="preserve"> through the 186 </w:t>
      </w:r>
      <w:proofErr w:type="spellStart"/>
      <w:r w:rsidR="00671B0D">
        <w:t>keV</w:t>
      </w:r>
      <w:proofErr w:type="spellEnd"/>
      <w:r w:rsidR="00671B0D">
        <w:t xml:space="preserve"> peak.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The physical arrangement</w:t>
      </w:r>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t>
      </w:r>
      <w:proofErr w:type="gramStart"/>
      <w:r w:rsidR="00B5451B">
        <w:t>were used</w:t>
      </w:r>
      <w:proofErr w:type="gramEnd"/>
      <w:r w:rsidR="00B5451B">
        <w:t>.</w:t>
      </w:r>
      <w:r w:rsidR="00322F9A">
        <w:t xml:space="preserve"> This gamma counter </w:t>
      </w:r>
      <w:proofErr w:type="gramStart"/>
      <w:r w:rsidR="00322F9A">
        <w:t>was also used</w:t>
      </w:r>
      <w:proofErr w:type="gramEnd"/>
      <w:r w:rsidR="00322F9A">
        <w:t xml:space="preserve"> to quantify the </w:t>
      </w:r>
      <w:r w:rsidR="00CD6EFC">
        <w:t xml:space="preserve">226-Ra </w:t>
      </w:r>
      <w:r w:rsidR="00322F9A">
        <w:t>standard curve used in the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3A844C3F"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C62434">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"[30]", "plainTextFormattedCitation" : "[30]", "previouslyFormattedCitation" : "[30]" }, "properties" : { "noteIndex" : 0 }, "schema" : "https://github.com/citation-style-language/schema/raw/master/csl-citation.json" }</w:instrText>
      </w:r>
      <w:r w:rsidR="00570A6F">
        <w:fldChar w:fldCharType="separate"/>
      </w:r>
      <w:r w:rsidR="00865E01" w:rsidRPr="00865E01">
        <w:rPr>
          <w:noProof/>
        </w:rPr>
        <w:t>[30]</w:t>
      </w:r>
      <w:r w:rsidR="00570A6F">
        <w:fldChar w:fldCharType="end"/>
      </w:r>
      <w:r>
        <w:t xml:space="preserve">. </w:t>
      </w:r>
      <w:r w:rsidR="00CE4109">
        <w:t xml:space="preserve">Simple single site models </w:t>
      </w:r>
      <w:proofErr w:type="gramStart"/>
      <w:r w:rsidR="00CE4109">
        <w:t>were used</w:t>
      </w:r>
      <w:proofErr w:type="gramEnd"/>
      <w:r w:rsidR="00CE4109">
        <w:t xml:space="preserve"> to fit the data alongside models previously established in the literature</w:t>
      </w:r>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C62434">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"[31]\u2013[33]", "plainTextFormattedCitation" : "[31]\u2013[33]", "previouslyFormattedCitation" : "[31]\u2013[33]" }, "properties" : { "noteIndex" : 0 }, "schema" : "https://github.com/citation-style-language/schema/raw/master/csl-citation.json" }</w:instrText>
      </w:r>
      <w:r w:rsidR="00946431">
        <w:fldChar w:fldCharType="separate"/>
      </w:r>
      <w:r w:rsidR="00865E01" w:rsidRPr="00865E01">
        <w:rPr>
          <w:noProof/>
        </w:rPr>
        <w:t>[31]–[33]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C62434">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"[34], [35]", "plainTextFormattedCitation" : "[34], [35]", "previouslyFormattedCitation" : "[34], [35]" }, "properties" : { "noteIndex" : 0 }, "schema" : "https://github.com/citation-style-language/schema/raw/master/csl-citation.json" }</w:instrText>
      </w:r>
      <w:r w:rsidR="00567F2A">
        <w:fldChar w:fldCharType="separate"/>
      </w:r>
      <w:r w:rsidR="00865E01" w:rsidRPr="00865E01">
        <w:rPr>
          <w:noProof/>
        </w:rPr>
        <w:t>[34], [35]</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or literature</w:t>
      </w:r>
      <w:r w:rsidR="00CE4109">
        <w:t xml:space="preserve"> values</w:t>
      </w:r>
      <w:r w:rsidR="008066A2">
        <w:t xml:space="preserve"> were preferred </w:t>
      </w:r>
      <w:r w:rsidR="00570A6F">
        <w:fldChar w:fldCharType="begin" w:fldLock="1"/>
      </w:r>
      <w:r w:rsidR="00C62434">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[36]", "plainTextFormattedCitation" : "[29], [36]", "previouslyFormattedCitation" : "[29], [36]" }, "properties" : { "noteIndex" : 0 }, "schema" : "https://github.com/citation-style-language/schema/raw/master/csl-citation.json" }</w:instrText>
      </w:r>
      <w:r w:rsidR="00570A6F">
        <w:fldChar w:fldCharType="separate"/>
      </w:r>
      <w:r w:rsidR="00865E01" w:rsidRPr="00865E01">
        <w:rPr>
          <w:noProof/>
        </w:rPr>
        <w:t>[29], [36]</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673C98EB" w:rsidR="006B4EBE" w:rsidRDefault="002137B6" w:rsidP="00B53860">
      <w:pPr>
        <w:spacing w:line="360" w:lineRule="auto"/>
      </w:pPr>
      <w:r>
        <w:t xml:space="preserve">The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 xml:space="preserve">es 1a and 1b, respectively. The data points for each mineral and pH combination show linear behavior in the range considered, and </w:t>
      </w:r>
      <w:r w:rsidR="006674E7">
        <w:lastRenderedPageBreak/>
        <w:t xml:space="preserve">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w:t>
      </w:r>
      <w:r w:rsidR="007E46AD">
        <w:t xml:space="preserve">to </w:t>
      </w:r>
      <w:r w:rsidR="00747938">
        <w:t xml:space="preserve">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proofErr w:type="spellStart"/>
      <w:proofErr w:type="gramStart"/>
      <w:r w:rsidR="006674E7">
        <w:t>pHs</w:t>
      </w:r>
      <w:proofErr w:type="spellEnd"/>
      <w:proofErr w:type="gramEnd"/>
      <w:r w:rsidR="006674E7">
        <w:t>, and</w:t>
      </w:r>
      <w:r w:rsidR="00651429">
        <w:t xml:space="preserve"> </w:t>
      </w:r>
      <w:proofErr w:type="spellStart"/>
      <w:r w:rsidR="006674E7">
        <w:t>ferrihydrite</w:t>
      </w:r>
      <w:proofErr w:type="spellEnd"/>
      <w:r w:rsidR="006674E7">
        <w:t xml:space="preserve"> shows the most sorption at pH 9 compared to all of the other minerals.</w:t>
      </w:r>
      <w:r w:rsidR="00BE6AF9">
        <w:t xml:space="preserve"> </w:t>
      </w:r>
      <w:r w:rsidR="00651429">
        <w:t xml:space="preserve">Both minerals clearly show pH dependent sorption behavior, though differences in sorption for the same mass, which </w:t>
      </w:r>
      <w:proofErr w:type="gramStart"/>
      <w:r w:rsidR="00B30AA4">
        <w:t>are likely</w:t>
      </w:r>
      <w:r w:rsidR="00651429">
        <w:t xml:space="preserve"> driven</w:t>
      </w:r>
      <w:proofErr w:type="gramEnd"/>
      <w:r w:rsidR="00651429">
        <w:t xml:space="preserve"> by the significant differences in mineral surface area.</w:t>
      </w:r>
      <w:r w:rsidR="000F650E">
        <w:t xml:space="preserve"> </w:t>
      </w:r>
    </w:p>
    <w:p w14:paraId="507B0CE8" w14:textId="28E19BC2" w:rsidR="006B4EBE" w:rsidRDefault="006B4EBE" w:rsidP="00B53860">
      <w:pPr>
        <w:spacing w:line="360" w:lineRule="auto"/>
      </w:pPr>
      <w:r>
        <w:tab/>
        <w:t xml:space="preserve">There is an abundance of prior work examining sorption of radium to iron oxides such as </w:t>
      </w:r>
      <w:proofErr w:type="spellStart"/>
      <w:r>
        <w:t>ferrihydrite</w:t>
      </w:r>
      <w:proofErr w:type="spellEnd"/>
      <w:r>
        <w:t xml:space="preserve"> and goethite</w:t>
      </w:r>
      <w:r w:rsidR="00655749">
        <w:t xml:space="preserve"> </w:t>
      </w:r>
      <w:r w:rsidR="000F650E">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"[9], [13], [18], [29]", "plainTextFormattedCitation" : "[9], [13], [18], [29]", "previouslyFormattedCitation" : "[9], [13], [18], [29]" }, "properties" : { "noteIndex" : 0 }, "schema" : "https://github.com/citation-style-language/schema/raw/master/csl-citation.json" }</w:instrText>
      </w:r>
      <w:r w:rsidR="000F650E">
        <w:fldChar w:fldCharType="separate"/>
      </w:r>
      <w:r w:rsidR="00C62434" w:rsidRPr="00C62434">
        <w:rPr>
          <w:noProof/>
        </w:rPr>
        <w:t>[9], [13], [18], [29]</w:t>
      </w:r>
      <w:r w:rsidR="000F650E">
        <w:fldChar w:fldCharType="end"/>
      </w:r>
      <w:r w:rsidR="00655749">
        <w:t xml:space="preserve">; </w:t>
      </w:r>
      <w:r w:rsidR="0012510C">
        <w:t>however</w:t>
      </w:r>
      <w:r w:rsidR="00655749">
        <w:t xml:space="preserve"> direct comparison is problematic, owing to differences in solution composition and solid-solution ratio, which are known to impact fitting parameters</w:t>
      </w:r>
      <w:r w:rsidR="000F650E">
        <w:t xml:space="preserve"> </w:t>
      </w:r>
      <w:r w:rsidR="000F650E">
        <w:fldChar w:fldCharType="begin" w:fldLock="1"/>
      </w:r>
      <w:r w:rsidR="00C62434">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"[33]", "plainTextFormattedCitation" : "[33]", "previouslyFormattedCitation" : "[33]" }, "properties" : { "noteIndex" : 0 }, "schema" : "https://github.com/citation-style-language/schema/raw/master/csl-citation.json" }</w:instrText>
      </w:r>
      <w:r w:rsidR="000F650E">
        <w:fldChar w:fldCharType="separate"/>
      </w:r>
      <w:r w:rsidR="00865E01" w:rsidRPr="00865E01">
        <w:rPr>
          <w:noProof/>
        </w:rPr>
        <w:t>[33]</w:t>
      </w:r>
      <w:r w:rsidR="000F650E">
        <w:fldChar w:fldCharType="end"/>
      </w:r>
      <w:r w:rsidR="00655749">
        <w:t xml:space="preserve">. </w:t>
      </w:r>
      <w:r w:rsidR="00747938">
        <w:t>Table 1</w:t>
      </w:r>
      <w:r w:rsidR="00C62434">
        <w:t xml:space="preserve"> also</w:t>
      </w:r>
      <w:r w:rsidR="006D16E0">
        <w:t xml:space="preserve"> </w:t>
      </w:r>
      <w:r w:rsidR="00450C29">
        <w:t>compares</w:t>
      </w:r>
      <w:r w:rsidR="00747938">
        <w:t xml:space="preserve">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5E8B3D60" w:rsidR="008B0456" w:rsidRDefault="008B0456" w:rsidP="00B53860">
      <w:pPr>
        <w:spacing w:line="360" w:lineRule="auto"/>
      </w:pPr>
      <w:r>
        <w:tab/>
      </w:r>
      <w:r w:rsidR="00655749">
        <w:t xml:space="preserve">Two studies report isotherm data for Ra sorption to </w:t>
      </w:r>
      <w:proofErr w:type="spellStart"/>
      <w:r>
        <w:t>ferrihydrite</w:t>
      </w:r>
      <w:proofErr w:type="spellEnd"/>
      <w:r w:rsidR="00655749">
        <w:t>, and the</w:t>
      </w:r>
      <w:r>
        <w:t xml:space="preserve"> experimental results presented here match</w:t>
      </w:r>
      <w:r w:rsidR="00655749">
        <w:t xml:space="preserve"> both reported values to</w:t>
      </w:r>
      <w:r>
        <w:t xml:space="preserve"> within an order of magnitude of the </w:t>
      </w:r>
      <w:proofErr w:type="spellStart"/>
      <w:r>
        <w:t>K</w:t>
      </w:r>
      <w:r>
        <w:rPr>
          <w:vertAlign w:val="subscript"/>
        </w:rPr>
        <w:t>d</w:t>
      </w:r>
      <w:proofErr w:type="spellEnd"/>
      <w:r>
        <w:rPr>
          <w:vertAlign w:val="subscript"/>
        </w:rPr>
        <w:t xml:space="preserve"> </w:t>
      </w:r>
      <w:r>
        <w:t xml:space="preserve">values </w:t>
      </w:r>
      <w:r>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[29]", "plainTextFormattedCitation" : "[18], [29]", "previouslyFormattedCitation" : "[18], [29]" }, "properties" : { "noteIndex" : 0 }, "schema" : "https://github.com/citation-style-language/schema/raw/master/csl-citation.json" }</w:instrText>
      </w:r>
      <w:r>
        <w:fldChar w:fldCharType="separate"/>
      </w:r>
      <w:r w:rsidR="00865E01" w:rsidRPr="00865E01">
        <w:rPr>
          <w:noProof/>
        </w:rPr>
        <w:t>[18], [29]</w:t>
      </w:r>
      <w:r>
        <w:fldChar w:fldCharType="end"/>
      </w:r>
      <w:r>
        <w:t xml:space="preserve">. </w:t>
      </w:r>
      <w:proofErr w:type="gramStart"/>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which matches with previous results suggesting that increased salinity will reduce radium sorption extent</w:t>
      </w:r>
      <w:r w:rsidR="0031487F">
        <w:t xml:space="preserve"> </w:t>
      </w:r>
      <w:r w:rsidR="000660E0">
        <w:fldChar w:fldCharType="begin" w:fldLock="1"/>
      </w:r>
      <w:r w:rsidR="00C62434">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"[9]", "plainTextFormattedCitation" : "[9]", "previouslyFormattedCitation" : "[9]" }, "properties" : { "noteIndex" : 0 }, "schema" : "https://github.com/citation-style-language/schema/raw/master/csl-citation.json" }</w:instrText>
      </w:r>
      <w:r w:rsidR="000660E0">
        <w:fldChar w:fldCharType="separate"/>
      </w:r>
      <w:r w:rsidR="00865E01" w:rsidRPr="00865E01">
        <w:rPr>
          <w:noProof/>
        </w:rPr>
        <w:t>[9]</w:t>
      </w:r>
      <w:r w:rsidR="000660E0">
        <w:fldChar w:fldCharType="end"/>
      </w:r>
      <w:r w:rsidR="00613839">
        <w:t xml:space="preserve"> and that increasing surface area will increase sorption extent</w:t>
      </w:r>
      <w:r w:rsidR="000660E0">
        <w:t>.</w:t>
      </w:r>
      <w:proofErr w:type="gramEnd"/>
      <w:r w:rsidR="00651429">
        <w:t xml:space="preserve"> </w:t>
      </w:r>
      <w:r w:rsidR="00483129">
        <w:t>In our study, Ra</w:t>
      </w:r>
      <w:commentRangeStart w:id="15"/>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613839">
        <w:t xml:space="preserve">, except at pH 5 where goethite </w:t>
      </w:r>
      <w:proofErr w:type="spellStart"/>
      <w:r w:rsidR="00613839">
        <w:t>sorbed</w:t>
      </w:r>
      <w:proofErr w:type="spellEnd"/>
      <w:r w:rsidR="00613839">
        <w:t xml:space="preserve"> slightly more radium compared to </w:t>
      </w:r>
      <w:proofErr w:type="spellStart"/>
      <w:r w:rsidR="00613839">
        <w:t>ferrihydrite</w:t>
      </w:r>
      <w:proofErr w:type="spellEnd"/>
      <w:r w:rsidR="00C238ED">
        <w:t xml:space="preserve">. </w:t>
      </w:r>
      <w:r w:rsidR="00651429">
        <w:t>O</w:t>
      </w:r>
      <w:r w:rsidR="000660E0">
        <w:t xml:space="preserve">ne </w:t>
      </w:r>
      <w:commentRangeEnd w:id="15"/>
      <w:r w:rsidR="00D76794">
        <w:rPr>
          <w:rStyle w:val="CommentReference"/>
        </w:rPr>
        <w:commentReference w:id="15"/>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"plainTextFormattedCitation" : "[18]", "previouslyFormattedCitation" : "[18]" }, "properties" : { "noteIndex" : 0 }, "schema" : "https://github.com/citation-style-language/schema/raw/master/csl-citation.json" }</w:instrText>
      </w:r>
      <w:r w:rsidR="000660E0">
        <w:fldChar w:fldCharType="separate"/>
      </w:r>
      <w:r w:rsidR="00865E01" w:rsidRPr="00865E01">
        <w:rPr>
          <w:noProof/>
        </w:rPr>
        <w:t>[18]</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5A115474" w:rsidR="000660E0" w:rsidRDefault="00DD73D3" w:rsidP="00B53860">
      <w:pPr>
        <w:spacing w:line="360" w:lineRule="auto"/>
      </w:pPr>
      <w:r>
        <w:tab/>
      </w:r>
      <w:r w:rsidR="00C735BD">
        <w:t xml:space="preserve">Goethite has a larger available pool of radium sorption data to draw from compared to </w:t>
      </w:r>
      <w:proofErr w:type="spellStart"/>
      <w:proofErr w:type="gramStart"/>
      <w:r w:rsidR="00C735BD">
        <w:t>ferrihydrite</w:t>
      </w:r>
      <w:proofErr w:type="spellEnd"/>
      <w:r w:rsidR="00C735BD">
        <w:t>,</w:t>
      </w:r>
      <w:proofErr w:type="gramEnd"/>
      <w:r w:rsidR="00C735BD">
        <w:t xml:space="preserve"> however, there are also larger differences between the results in this study compared to </w:t>
      </w:r>
      <w:commentRangeStart w:id="16"/>
      <w:r w:rsidR="00C735BD">
        <w:t>others</w:t>
      </w:r>
      <w:r>
        <w:t>. The result</w:t>
      </w:r>
      <w:r w:rsidR="00486D37">
        <w:t xml:space="preserve">s </w:t>
      </w:r>
      <w:proofErr w:type="gramStart"/>
      <w:r w:rsidR="00486D37">
        <w:t>are displayed</w:t>
      </w:r>
      <w:proofErr w:type="gramEnd"/>
      <w:r w:rsidR="00486D37">
        <w:t xml:space="preserve"> in table 1</w:t>
      </w:r>
      <w:r w:rsidR="00FC6BEA">
        <w:t xml:space="preserve">, along with the other mineral specific results. Unlike with </w:t>
      </w:r>
      <w:proofErr w:type="spellStart"/>
      <w:r w:rsidR="00FC6BEA">
        <w:t>ferrihydrite</w:t>
      </w:r>
      <w:proofErr w:type="spellEnd"/>
      <w:r w:rsidR="00FC6BEA">
        <w:t xml:space="preserv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C62434">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"[15], [18], [29]", "plainTextFormattedCitation" : "[15], [18], [29]", "previouslyFormattedCitation" : "[15], [18], [29]" }, "properties" : { "noteIndex" : 0 }, "schema" : "https://github.com/citation-style-language/schema/raw/master/csl-citation.json" }</w:instrText>
      </w:r>
      <w:r w:rsidR="000C5422">
        <w:fldChar w:fldCharType="separate"/>
      </w:r>
      <w:r w:rsidR="00865E01" w:rsidRPr="00865E01">
        <w:rPr>
          <w:noProof/>
        </w:rPr>
        <w:t>[15], [18], [29]</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w:t>
      </w:r>
      <w:r w:rsidR="006F63E8">
        <w:lastRenderedPageBreak/>
        <w:t>area of the synthesized goethite</w:t>
      </w:r>
      <w:r w:rsidR="00FC6BEA">
        <w:t xml:space="preserve">. </w:t>
      </w:r>
      <w:r w:rsidR="00613839">
        <w:t xml:space="preserve">The </w:t>
      </w:r>
      <w:proofErr w:type="spellStart"/>
      <w:r w:rsidR="00613839">
        <w:t>K</w:t>
      </w:r>
      <w:r w:rsidR="00613839" w:rsidRPr="00C62434">
        <w:rPr>
          <w:vertAlign w:val="subscript"/>
        </w:rPr>
        <w:t>d</w:t>
      </w:r>
      <w:proofErr w:type="spellEnd"/>
      <w:r w:rsidR="00613839">
        <w:t xml:space="preserve"> values when normalized by surface area are similar in some cases</w:t>
      </w:r>
      <w:r w:rsidR="00905D56">
        <w:t xml:space="preserve"> </w:t>
      </w:r>
      <w:r w:rsidR="00905D56">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instrText>
      </w:r>
      <w:r w:rsidR="00905D56">
        <w:fldChar w:fldCharType="separate"/>
      </w:r>
      <w:r w:rsidR="00C62434" w:rsidRPr="00C62434">
        <w:rPr>
          <w:noProof/>
        </w:rPr>
        <w:t>[29]</w:t>
      </w:r>
      <w:r w:rsidR="00905D56">
        <w:fldChar w:fldCharType="end"/>
      </w:r>
      <w:r w:rsidR="00613839">
        <w:t>, tho</w:t>
      </w:r>
      <w:r w:rsidR="00905D56">
        <w:t>ugh not in others</w:t>
      </w:r>
      <w:r w:rsidR="00C62434">
        <w:t xml:space="preserve"> where ionic strength was much higher</w:t>
      </w:r>
      <w:r w:rsidR="00905D56">
        <w:t xml:space="preserve"> </w:t>
      </w:r>
      <w:r w:rsidR="00905D56">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"[18]", "plainTextFormattedCitation" : "[18]", "previouslyFormattedCitation" : "[18]" }, "properties" : { "noteIndex" : 0 }, "schema" : "https://github.com/citation-style-language/schema/raw/master/csl-citation.json" }</w:instrText>
      </w:r>
      <w:r w:rsidR="00905D56">
        <w:fldChar w:fldCharType="separate"/>
      </w:r>
      <w:r w:rsidR="00865E01" w:rsidRPr="00865E01">
        <w:rPr>
          <w:noProof/>
        </w:rPr>
        <w:t>[18]</w:t>
      </w:r>
      <w:r w:rsidR="00905D56">
        <w:fldChar w:fldCharType="end"/>
      </w:r>
      <w:r w:rsidR="00905D56">
        <w:t>.</w:t>
      </w:r>
      <w:r w:rsidR="00613839">
        <w:t xml:space="preserve"> </w:t>
      </w:r>
      <w:r w:rsidR="001F0F1F">
        <w:t>Other po</w:t>
      </w:r>
      <w:r w:rsidR="00613839">
        <w:t>ssible d</w:t>
      </w:r>
      <w:r w:rsidR="00905D56">
        <w:t>eviations from previous studies</w:t>
      </w:r>
      <w:r w:rsidR="00613839">
        <w:t xml:space="preserve"> </w:t>
      </w:r>
      <w:proofErr w:type="gramStart"/>
      <w:r w:rsidR="00905D56">
        <w:t>could be</w:t>
      </w:r>
      <w:r w:rsidR="00613839">
        <w:t xml:space="preserve"> derived</w:t>
      </w:r>
      <w:proofErr w:type="gramEnd"/>
      <w:r w:rsidR="00613839">
        <w:t xml:space="preserve"> from</w:t>
      </w:r>
      <w:r w:rsidR="001F0F1F">
        <w:t xml:space="preserve">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C62434">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"[26]", "plainTextFormattedCitation" : "[26]", "previouslyFormattedCitation" : "[26]" }, "properties" : { "noteIndex" : 0 }, "schema" : "https://github.com/citation-style-language/schema/raw/master/csl-citation.json" }</w:instrText>
      </w:r>
      <w:r w:rsidR="001F0F1F">
        <w:fldChar w:fldCharType="separate"/>
      </w:r>
      <w:r w:rsidR="00865E01" w:rsidRPr="00865E01">
        <w:rPr>
          <w:noProof/>
        </w:rPr>
        <w:t>[26]</w:t>
      </w:r>
      <w:r w:rsidR="001F0F1F">
        <w:fldChar w:fldCharType="end"/>
      </w:r>
      <w:r w:rsidR="001F0F1F">
        <w:t>.</w:t>
      </w:r>
      <w:r w:rsidR="005A3496">
        <w:t xml:space="preserve"> These differences underscore the limitations of </w:t>
      </w:r>
      <w:proofErr w:type="spellStart"/>
      <w:proofErr w:type="gramStart"/>
      <w:r w:rsidR="005A3496">
        <w:t>K</w:t>
      </w:r>
      <w:r w:rsidR="00A77D01" w:rsidRPr="00062851">
        <w:rPr>
          <w:vertAlign w:val="subscript"/>
        </w:rPr>
        <w:t>d</w:t>
      </w:r>
      <w:proofErr w:type="spellEnd"/>
      <w:proofErr w:type="gramEnd"/>
      <w:r w:rsidR="005A3496">
        <w:t xml:space="preserve"> style approaches, as they provide limited means to understand the driving factors that create the differences between different forms of the same mineral.</w:t>
      </w:r>
      <w:commentRangeEnd w:id="16"/>
      <w:r w:rsidR="00BD4A5A">
        <w:rPr>
          <w:rStyle w:val="CommentReference"/>
        </w:rPr>
        <w:commentReference w:id="16"/>
      </w:r>
    </w:p>
    <w:p w14:paraId="667676F0" w14:textId="0AEC0F15" w:rsidR="00EC6FB3" w:rsidRDefault="00EC6FB3" w:rsidP="00B53860">
      <w:pPr>
        <w:spacing w:line="360" w:lineRule="auto"/>
      </w:pPr>
      <w:commentRangeStart w:id="17"/>
      <w:r>
        <w:t>SECTION 3.1.2: SORPTION ISOTHERMS</w:t>
      </w:r>
      <w:r w:rsidR="00832FDC">
        <w:t xml:space="preserve"> AND SORPTION KINETICS</w:t>
      </w:r>
      <w:r>
        <w:t>: MONTMORILLONITE</w:t>
      </w:r>
      <w:commentRangeEnd w:id="17"/>
      <w:r w:rsidR="008D5E6F">
        <w:rPr>
          <w:rStyle w:val="CommentReference"/>
        </w:rPr>
        <w:commentReference w:id="17"/>
      </w:r>
    </w:p>
    <w:p w14:paraId="18C2F2B6" w14:textId="46EE791D" w:rsidR="0051444A" w:rsidRDefault="00E14811" w:rsidP="00B53860">
      <w:pPr>
        <w:spacing w:line="360" w:lineRule="auto"/>
      </w:pPr>
      <w:r>
        <w:tab/>
        <w:t>Sorption isotherm results for radium onto sodium montmorillonite are plotted in figure 2</w:t>
      </w:r>
      <w:r w:rsidR="00E3344E">
        <w:t>a</w:t>
      </w:r>
      <w:r>
        <w:t xml:space="preserve">,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rsidR="00D46D77">
        <w:t>, and the kineti</w:t>
      </w:r>
      <w:r w:rsidR="00BB16C8">
        <w:t xml:space="preserve">c experiment results in </w:t>
      </w:r>
      <w:r w:rsidR="00856D9D">
        <w:t>figure</w:t>
      </w:r>
      <w:r w:rsidR="00BB16C8">
        <w:t xml:space="preserve"> 2b</w:t>
      </w:r>
      <w:r>
        <w:t>.</w:t>
      </w:r>
      <w:r w:rsidR="0051444A">
        <w:t xml:space="preserve"> The results</w:t>
      </w:r>
      <w:r w:rsidR="002701AC">
        <w:t xml:space="preserve"> for the isotherms</w:t>
      </w:r>
      <w:r w:rsidR="0051444A">
        <w:t xml:space="preserve"> are remarkably linear for the range </w:t>
      </w:r>
      <w:r w:rsidR="00613839">
        <w:t>of radium activities considered and tha</w:t>
      </w:r>
      <w:r w:rsidR="002701AC">
        <w:t xml:space="preserve">t the </w:t>
      </w:r>
      <w:proofErr w:type="gramStart"/>
      <w:r w:rsidR="002701AC">
        <w:t>24 hour</w:t>
      </w:r>
      <w:proofErr w:type="gramEnd"/>
      <w:r w:rsidR="002701AC">
        <w:t xml:space="preserve"> equilibration time was sufficient to achieve a steady state for sorption over relevant time scales for groundwater.</w:t>
      </w:r>
      <w:r>
        <w:t xml:space="preserve"> </w:t>
      </w:r>
      <w:r w:rsidR="00A21468">
        <w:t>T</w:t>
      </w:r>
      <w:r>
        <w:t xml:space="preserve">he </w:t>
      </w:r>
      <w:r w:rsidR="00800E52">
        <w:t xml:space="preserve">total </w:t>
      </w:r>
      <w:r>
        <w:t>extent of</w:t>
      </w:r>
      <w:r w:rsidR="00C55505">
        <w:t xml:space="preserve"> </w:t>
      </w:r>
      <w:r w:rsidR="00AC09E0">
        <w:t>sorption to montmorillonite</w:t>
      </w:r>
      <w:r w:rsidR="00C55505">
        <w:t xml:space="preserve"> </w:t>
      </w:r>
      <w:r>
        <w:t>is significantly larger</w:t>
      </w:r>
      <w:r w:rsidR="00C55505">
        <w:t xml:space="preserve"> than iron oxides</w:t>
      </w:r>
      <w:r>
        <w:t xml:space="preserve"> over the whole range of pH values</w:t>
      </w:r>
      <w:r w:rsidR="000F7D14">
        <w:t xml:space="preserve">. </w:t>
      </w:r>
      <w:r w:rsidR="00905D56">
        <w:t xml:space="preserve">Only the isotherm for </w:t>
      </w:r>
      <w:proofErr w:type="spellStart"/>
      <w:r w:rsidR="00905D56">
        <w:t>ferrihydrite</w:t>
      </w:r>
      <w:proofErr w:type="spellEnd"/>
      <w:r w:rsidR="00905D56">
        <w:t xml:space="preserve"> at pH 9 shows a larger extent of sorption</w:t>
      </w:r>
      <w:r w:rsidR="00800E52">
        <w:t>.</w:t>
      </w:r>
      <w:r w:rsidR="00905D56">
        <w:t xml:space="preserve"> However, a </w:t>
      </w:r>
      <w:proofErr w:type="spellStart"/>
      <w:r w:rsidR="00905D56">
        <w:t>comparitively</w:t>
      </w:r>
      <w:proofErr w:type="spellEnd"/>
      <w:r w:rsidR="00C55505">
        <w:t xml:space="preserve"> weaker pH dependence </w:t>
      </w:r>
      <w:proofErr w:type="gramStart"/>
      <w:r w:rsidR="00C55505">
        <w:t>is observed</w:t>
      </w:r>
      <w:proofErr w:type="gramEnd"/>
      <w:r w:rsidR="00C55505">
        <w:t xml:space="preserve"> for montmorillonite sorption. </w:t>
      </w:r>
      <w:r w:rsidR="00800E52">
        <w:t>This result suggests that the dominant mechanism controlling montmorillonite sorption is not complexation with</w:t>
      </w:r>
      <w:r w:rsidR="00A21468">
        <w:t xml:space="preserve"> pH </w:t>
      </w:r>
      <w:r w:rsidR="00BD4A5A">
        <w:t xml:space="preserve">dependent </w:t>
      </w:r>
      <w:r w:rsidR="00800E52">
        <w:t xml:space="preserve">surface groups, but rather exchange of radium with sodium in the inner layer of the clay. </w:t>
      </w:r>
      <w:r w:rsidR="00520539">
        <w:t xml:space="preserve">This concept </w:t>
      </w:r>
      <w:proofErr w:type="gramStart"/>
      <w:r w:rsidR="00520539">
        <w:t>is explored</w:t>
      </w:r>
      <w:proofErr w:type="gramEnd"/>
      <w:r w:rsidR="00520539">
        <w:t xml:space="preserve"> further in section 3.2 through the surface complexation modeling.</w:t>
      </w:r>
    </w:p>
    <w:p w14:paraId="35D6F2D1" w14:textId="4196C872" w:rsidR="00D46D77" w:rsidRPr="002C3E2F" w:rsidRDefault="0051444A" w:rsidP="00B53860">
      <w:pPr>
        <w:spacing w:line="360" w:lineRule="auto"/>
      </w:pPr>
      <w:r>
        <w:tab/>
      </w:r>
      <w:commentRangeStart w:id="18"/>
      <w:r w:rsidR="00905D56">
        <w:t xml:space="preserve">Comparison of the measured sorption </w:t>
      </w:r>
      <w:proofErr w:type="spellStart"/>
      <w:proofErr w:type="gramStart"/>
      <w:r w:rsidR="00905D56">
        <w:t>Kd</w:t>
      </w:r>
      <w:proofErr w:type="spellEnd"/>
      <w:proofErr w:type="gramEnd"/>
      <w:r w:rsidR="00905D56">
        <w:t xml:space="preserve"> values here </w:t>
      </w:r>
      <w:r w:rsidR="00A21155">
        <w:t>to earlier</w:t>
      </w:r>
      <w:r w:rsidR="00905D56">
        <w:t xml:space="preserve"> studies reveal significant differences. </w:t>
      </w:r>
      <w:r w:rsidR="00DF2206">
        <w:t xml:space="preserve">Previous studies using </w:t>
      </w:r>
      <w:r w:rsidR="00BD4A5A">
        <w:t>a high solid-solution ratio</w:t>
      </w:r>
      <w:commentRangeStart w:id="19"/>
      <w:r w:rsidR="00DF2206">
        <w:t xml:space="preserve"> </w:t>
      </w:r>
      <w:commentRangeEnd w:id="19"/>
      <w:r w:rsidR="00BD4A5A">
        <w:rPr>
          <w:rStyle w:val="CommentReference"/>
        </w:rPr>
        <w:commentReference w:id="19"/>
      </w:r>
      <w:r w:rsidR="00A21155">
        <w:t>(3000-50000 mg/L</w:t>
      </w:r>
      <w:r w:rsidR="008525C9">
        <w:t xml:space="preserve">) </w:t>
      </w:r>
      <w:r w:rsidR="00DF2206">
        <w:t xml:space="preserve">resulted in less sorption compared to </w:t>
      </w:r>
      <w:r w:rsidR="008525C9">
        <w:t xml:space="preserve">sorption with the </w:t>
      </w:r>
      <w:r w:rsidR="00BD4A5A">
        <w:t>lower solid solution ratio used in this study</w:t>
      </w:r>
      <w:r w:rsidR="00A21155">
        <w:t xml:space="preserve"> (300 mg/L</w:t>
      </w:r>
      <w:r w:rsidR="00DF2206">
        <w:t xml:space="preserve">) </w:t>
      </w:r>
      <w:r>
        <w:fldChar w:fldCharType="begin" w:fldLock="1"/>
      </w:r>
      <w:r w:rsidR="00C62434">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"[22], [37]", "plainTextFormattedCitation" : "[22], [37]", "previouslyFormattedCitation" : "[22], [37]" }, "properties" : { "noteIndex" : 0 }, "schema" : "https://github.com/citation-style-language/schema/raw/master/csl-citation.json" }</w:instrText>
      </w:r>
      <w:r>
        <w:fldChar w:fldCharType="separate"/>
      </w:r>
      <w:r w:rsidR="00C62434" w:rsidRPr="00C62434">
        <w:rPr>
          <w:noProof/>
        </w:rPr>
        <w:t>[22], [37]</w:t>
      </w:r>
      <w:r>
        <w:fldChar w:fldCharType="end"/>
      </w:r>
      <w:r w:rsidR="005974D7">
        <w:t>. The compared</w:t>
      </w:r>
      <w:r>
        <w:t xml:space="preserve"> data span roughly an order</w:t>
      </w:r>
      <w:r w:rsidR="00450C29">
        <w:t xml:space="preserve"> of magnitude in difference for</w:t>
      </w:r>
      <w:r w:rsidR="005974D7">
        <w:t xml:space="preserve">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w:t>
      </w:r>
      <w:r w:rsidR="00A21155">
        <w:t xml:space="preserve"> itself</w:t>
      </w:r>
      <w:r>
        <w:t xml:space="preserve"> ma</w:t>
      </w:r>
      <w:r w:rsidR="00A21155">
        <w:t>y drive some of this variation, as the CEC and measured surface area</w:t>
      </w:r>
      <w:r w:rsidR="00C62434">
        <w:t xml:space="preserve">s are close </w:t>
      </w:r>
      <w:r w:rsidR="00BB52F1">
        <w:fldChar w:fldCharType="begin" w:fldLock="1"/>
      </w:r>
      <w:r w:rsidR="00C6243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"[22]", "plainTextFormattedCitation" : "[22]", "previouslyFormattedCitation" : "[22]" }, "properties" : { "noteIndex" : 0 }, "schema" : "https://github.com/citation-style-language/schema/raw/master/csl-citation.json" }</w:instrText>
      </w:r>
      <w:r w:rsidR="00BB52F1">
        <w:fldChar w:fldCharType="separate"/>
      </w:r>
      <w:r w:rsidR="00865E01" w:rsidRPr="00865E01">
        <w:rPr>
          <w:noProof/>
        </w:rPr>
        <w:t>[22]</w:t>
      </w:r>
      <w:r w:rsidR="00BB52F1">
        <w:fldChar w:fldCharType="end"/>
      </w:r>
      <w:r w:rsidR="002C3E2F">
        <w:t xml:space="preserve">. </w:t>
      </w:r>
      <w:r w:rsidR="00A77D01">
        <w:t>The differences in surface area</w:t>
      </w:r>
      <w:r w:rsidR="00F100D0">
        <w:t>, however, will</w:t>
      </w:r>
      <w:r w:rsidR="00A77D01">
        <w:t xml:space="preserve"> most likely impact the protonated surface sites, which would provide </w:t>
      </w:r>
      <w:r w:rsidR="00F100D0">
        <w:t xml:space="preserve">only </w:t>
      </w:r>
      <w:r w:rsidR="00A77D01">
        <w:t xml:space="preserve">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 xml:space="preserve">value calculated. </w:t>
      </w:r>
      <w:r w:rsidR="008525C9">
        <w:t>Differences in the source region</w:t>
      </w:r>
      <w:r w:rsidR="00783CAA">
        <w:t xml:space="preserve"> and geologic history</w:t>
      </w:r>
      <w:r w:rsidR="008525C9">
        <w:t xml:space="preserve"> for the clays</w:t>
      </w:r>
      <w:r w:rsidR="002D576A">
        <w:t xml:space="preserve"> could </w:t>
      </w:r>
      <w:r w:rsidR="008525C9">
        <w:t xml:space="preserve">result in </w:t>
      </w:r>
      <w:r w:rsidR="00783CAA">
        <w:t>major variations</w:t>
      </w:r>
      <w:r w:rsidR="008525C9">
        <w:t xml:space="preserve"> in isomorphic substitutions, layer charge, and metal ion loading</w:t>
      </w:r>
      <w:r w:rsidR="00783CAA">
        <w:t xml:space="preserve">, which in turn would alter the radium sorption </w:t>
      </w:r>
      <w:r w:rsidR="00A21155">
        <w:t xml:space="preserve">affinity </w:t>
      </w:r>
      <w:r w:rsidR="00783CAA">
        <w:lastRenderedPageBreak/>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18"/>
      <w:r w:rsidR="000C55A4">
        <w:rPr>
          <w:rStyle w:val="CommentReference"/>
        </w:rPr>
        <w:commentReference w:id="18"/>
      </w:r>
    </w:p>
    <w:p w14:paraId="71D1D77B" w14:textId="51FA802E" w:rsidR="00EE5C81" w:rsidRDefault="00EE5C81" w:rsidP="00B53860">
      <w:pPr>
        <w:spacing w:line="360" w:lineRule="auto"/>
      </w:pPr>
      <w:r>
        <w:t>SECTION 3.1.3: SORPTION ISOTHERMS: PYRITE</w:t>
      </w:r>
    </w:p>
    <w:p w14:paraId="17DAFE13" w14:textId="21522384"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commentRangeStart w:id="20"/>
      <w:r w:rsidR="00832FDC">
        <w:t>pH</w:t>
      </w:r>
      <w:commentRangeEnd w:id="20"/>
      <w:r w:rsidR="007E3D80">
        <w:rPr>
          <w:rStyle w:val="CommentReference"/>
        </w:rPr>
        <w:commentReference w:id="20"/>
      </w:r>
      <w:r w:rsidR="00270DA5">
        <w:t xml:space="preserve"> (figure 3</w:t>
      </w:r>
      <w:r w:rsidR="007E461B">
        <w:t>)</w:t>
      </w:r>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w:t>
      </w:r>
      <w:r w:rsidR="00B21C31">
        <w:t xml:space="preserve">Curiously, the </w:t>
      </w:r>
      <w:proofErr w:type="spellStart"/>
      <w:proofErr w:type="gramStart"/>
      <w:r w:rsidR="00B21C31">
        <w:t>K</w:t>
      </w:r>
      <w:r w:rsidR="00B21C31" w:rsidRPr="00B21C31">
        <w:rPr>
          <w:vertAlign w:val="subscript"/>
        </w:rPr>
        <w:t>d</w:t>
      </w:r>
      <w:proofErr w:type="spellEnd"/>
      <w:proofErr w:type="gramEnd"/>
      <w:r w:rsidR="00B21C31">
        <w:t xml:space="preserve"> normalized by surface area is the highest for pyrite compared to other minerals, though this is likely driven by the extremely low surface area of pyrite instead of a large extent of sorption. </w:t>
      </w:r>
      <w:r w:rsidR="00832FDC">
        <w:t xml:space="preserve">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C6243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"[38]", "plainTextFormattedCitation" : "[38]", "previouslyFormattedCitation" : "[38]" }, "properties" : { "noteIndex" : 0 }, "schema" : "https://github.com/citation-style-language/schema/raw/master/csl-citation.json" }</w:instrText>
      </w:r>
      <w:r w:rsidR="006B7DCE">
        <w:fldChar w:fldCharType="separate"/>
      </w:r>
      <w:r w:rsidR="00C62434" w:rsidRPr="00C62434">
        <w:rPr>
          <w:noProof/>
        </w:rPr>
        <w:t>[38]</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w:t>
      </w:r>
      <w:proofErr w:type="spellStart"/>
      <w:r w:rsidR="00C47C96">
        <w:t>oxic</w:t>
      </w:r>
      <w:proofErr w:type="spellEnd"/>
      <w:r w:rsidR="00C47C96">
        <w:t xml:space="preserve"> coatings on the pyrite surface may lead to </w:t>
      </w:r>
      <w:r w:rsidR="00A94F9E">
        <w:t>enhanced sorption following oxidation</w:t>
      </w:r>
      <w:r w:rsidR="000A2270">
        <w:t>.</w:t>
      </w:r>
      <w:r w:rsidR="00C2009C">
        <w:tab/>
      </w:r>
    </w:p>
    <w:p w14:paraId="669CC40D" w14:textId="2F530AE5" w:rsidR="00493C1D" w:rsidRDefault="00493C1D" w:rsidP="00B53860">
      <w:pPr>
        <w:spacing w:line="360" w:lineRule="auto"/>
      </w:pPr>
      <w:r>
        <w:t>SECTION 3.1.4: THE USE OF ANALOG COMPOUNDS</w:t>
      </w:r>
    </w:p>
    <w:p w14:paraId="271A198D" w14:textId="44BD9A72" w:rsidR="00493C1D" w:rsidRPr="001938A7" w:rsidRDefault="00493C1D" w:rsidP="00C85273">
      <w:pPr>
        <w:spacing w:line="360" w:lineRule="auto"/>
        <w:ind w:firstLine="720"/>
        <w:rPr>
          <w:b/>
        </w:rPr>
      </w:pPr>
      <w:r>
        <w:t xml:space="preserve">The availability and radiotoxicity of radium has limited its study, thus analog compounds possessing similar chemistry and lower health risks are often used </w:t>
      </w:r>
      <w:r>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"plainTextFormattedCitation" : "[29]", "previouslyFormattedCitation" : "[29]" }, "properties" : { "noteIndex" : 0 }, "schema" : "https://github.com/citation-style-language/schema/raw/master/csl-citation.json" }</w:instrText>
      </w:r>
      <w:r>
        <w:fldChar w:fldCharType="separate"/>
      </w:r>
      <w:r w:rsidR="00865E01" w:rsidRPr="00865E01">
        <w:rPr>
          <w:noProof/>
        </w:rPr>
        <w:t>[29]</w:t>
      </w:r>
      <w:r>
        <w:fldChar w:fldCharType="end"/>
      </w:r>
      <w:r>
        <w:t xml:space="preserve">. Barium is also a group 2 element, and possesses similar chemical characteristics to Ra; it is therefore  commonly used as an experimental analog for radium </w:t>
      </w:r>
      <w:r>
        <w:fldChar w:fldCharType="begin" w:fldLock="1"/>
      </w:r>
      <w:r w:rsidR="00C62434">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"[35]", "plainTextFormattedCitation" : "[35]", "previouslyFormattedCitation" : "[35]" }, "properties" : { "noteIndex" : 0 }, "schema" : "https://github.com/citation-style-language/schema/raw/master/csl-citation.json" }</w:instrText>
      </w:r>
      <w:r>
        <w:fldChar w:fldCharType="separate"/>
      </w:r>
      <w:r w:rsidR="00865E01" w:rsidRPr="00865E01">
        <w:rPr>
          <w:noProof/>
        </w:rPr>
        <w:t>[35]</w:t>
      </w:r>
      <w:r>
        <w:fldChar w:fldCharType="end"/>
      </w:r>
      <w:r>
        <w:t xml:space="preserve">. Barium can remove radium from hydraulic fracturing produced waters by </w:t>
      </w:r>
      <w:proofErr w:type="spellStart"/>
      <w:r>
        <w:t>coprecipitation</w:t>
      </w:r>
      <w:proofErr w:type="spellEnd"/>
      <w:r>
        <w:t xml:space="preserve"> in the presence of sulfate, with barium sulfate and radium sulfate having similar solubility products</w:t>
      </w:r>
      <w:r w:rsidR="00B21C31">
        <w:t xml:space="preserve"> (log </w:t>
      </w:r>
      <w:proofErr w:type="spellStart"/>
      <w:r w:rsidR="00B21C31">
        <w:t>K</w:t>
      </w:r>
      <w:r w:rsidR="00B21C31">
        <w:rPr>
          <w:vertAlign w:val="subscript"/>
        </w:rPr>
        <w:t>sp</w:t>
      </w:r>
      <w:proofErr w:type="spellEnd"/>
      <w:r w:rsidR="00B21C31">
        <w:t xml:space="preserve"> = -9.99 and -10.38, respectively</w:t>
      </w:r>
      <w:r w:rsidR="007E461B">
        <w:t>)</w:t>
      </w:r>
      <w:r>
        <w:t xml:space="preserve"> </w:t>
      </w:r>
      <w:r>
        <w:fldChar w:fldCharType="begin" w:fldLock="1"/>
      </w:r>
      <w:r w:rsidR="00865E01">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fldChar w:fldCharType="separate"/>
      </w:r>
      <w:r w:rsidR="00330973" w:rsidRPr="00330973">
        <w:rPr>
          <w:noProof/>
        </w:rPr>
        <w:t>[1]</w:t>
      </w:r>
      <w:r>
        <w:fldChar w:fldCharType="end"/>
      </w:r>
      <w:r>
        <w:t xml:space="preserve">. This similarity in behavior suggests barium is a valid radium analog, and </w:t>
      </w:r>
      <w:proofErr w:type="gramStart"/>
      <w:r>
        <w:t>can be used</w:t>
      </w:r>
      <w:proofErr w:type="gramEnd"/>
      <w:r>
        <w:t xml:space="preserve"> when experiments require a high loading of sorbate. However, </w:t>
      </w:r>
      <w:proofErr w:type="spellStart"/>
      <w:r>
        <w:t>Sanjih</w:t>
      </w:r>
      <w:proofErr w:type="spellEnd"/>
      <w:r>
        <w:t xml:space="preserve"> et al (2014) found appreciable differences in Ra and Ba adsorption to goethite under the same experimental conditions, and Jones et al (2011) found distinct differences in Ra sorption to carbonate-bearing minerals  </w:t>
      </w:r>
      <w:r>
        <w:fldChar w:fldCharType="begin" w:fldLock="1"/>
      </w:r>
      <w:r w:rsidR="00C62434">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"[39]", "plainTextFormattedCitation" : "[39]", "previouslyFormattedCitation" : "[39]" }, "properties" : { "noteIndex" : 0 }, "schema" : "https://github.com/citation-style-language/schema/raw/master/csl-citation.json" }</w:instrText>
      </w:r>
      <w:r>
        <w:fldChar w:fldCharType="separate"/>
      </w:r>
      <w:r w:rsidR="00C62434" w:rsidRPr="00C62434">
        <w:rPr>
          <w:noProof/>
        </w:rPr>
        <w:t>[39]</w:t>
      </w:r>
      <w:r>
        <w:fldChar w:fldCharType="end"/>
      </w:r>
      <w:r>
        <w:t>. Comparison of barium and strontium, another possible</w:t>
      </w:r>
      <w:r w:rsidR="007E461B">
        <w:t xml:space="preserve"> group 2</w:t>
      </w:r>
      <w:r>
        <w:t xml:space="preserve"> radium analogue, also show significant differences in sorption to clay minerals </w:t>
      </w:r>
      <w:r>
        <w:fldChar w:fldCharType="begin" w:fldLock="1"/>
      </w:r>
      <w:r w:rsidR="00C62434">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"[40]", "plainTextFormattedCitation" : "[40]", "previouslyFormattedCitation" : "[40]" }, "properties" : { "noteIndex" : 0 }, "schema" : "https://github.com/citation-style-language/schema/raw/master/csl-citation.json" }</w:instrText>
      </w:r>
      <w:r>
        <w:fldChar w:fldCharType="separate"/>
      </w:r>
      <w:r w:rsidR="00C62434" w:rsidRPr="00C62434">
        <w:rPr>
          <w:noProof/>
        </w:rPr>
        <w:t>[40]</w:t>
      </w:r>
      <w:r>
        <w:fldChar w:fldCharType="end"/>
      </w:r>
      <w:r>
        <w:t>. These diff</w:t>
      </w:r>
      <w:r w:rsidR="007E461B">
        <w:t xml:space="preserve">erences </w:t>
      </w:r>
      <w:r w:rsidR="007E461B">
        <w:lastRenderedPageBreak/>
        <w:t>underscore that using barium or strontium</w:t>
      </w:r>
      <w:r>
        <w:t xml:space="preserve"> as chemical analog</w:t>
      </w:r>
      <w:r w:rsidR="007E461B">
        <w:t>s to approximate radium</w:t>
      </w:r>
      <w:r>
        <w:t xml:space="preserve"> adsorption may provide misleading results</w:t>
      </w:r>
      <w:r w:rsidR="007E461B">
        <w:t>.</w:t>
      </w:r>
    </w:p>
    <w:p w14:paraId="46557DF1" w14:textId="2518AC15" w:rsidR="00F80772" w:rsidRDefault="00D42F7E" w:rsidP="00B53860">
      <w:pPr>
        <w:spacing w:line="360" w:lineRule="auto"/>
      </w:pPr>
      <w:r>
        <w:t>SECTION 3.2 SURFACE COMPLEXATION MODELING</w:t>
      </w:r>
    </w:p>
    <w:p w14:paraId="3CCCC385" w14:textId="1777146E" w:rsidR="00741E18" w:rsidRDefault="000A2B77" w:rsidP="00B53860">
      <w:pPr>
        <w:spacing w:line="360" w:lineRule="auto"/>
      </w:pPr>
      <w:r>
        <w:tab/>
      </w:r>
      <w:r w:rsidR="00651E46">
        <w:t>Figure</w:t>
      </w:r>
      <w:r w:rsidR="00C85273">
        <w:t>s</w:t>
      </w:r>
      <w:r w:rsidR="00651E46">
        <w:t xml:space="preserve"> 4</w:t>
      </w:r>
      <w:r w:rsidR="00C85273">
        <w:t>a and 4b</w:t>
      </w:r>
      <w:r w:rsidR="00F11FB1">
        <w:t xml:space="preserve"> compare</w:t>
      </w:r>
      <w:r w:rsidR="006A239A">
        <w:t xml:space="preserve"> the surface complexation modeling results for goethite and for </w:t>
      </w:r>
      <w:proofErr w:type="spellStart"/>
      <w:r w:rsidR="006A239A">
        <w:t>ferrihydrite</w:t>
      </w:r>
      <w:proofErr w:type="spellEnd"/>
      <w:r w:rsidR="007934FD">
        <w:t xml:space="preserve"> using a single site, </w:t>
      </w:r>
      <w:proofErr w:type="spellStart"/>
      <w:r w:rsidR="007934FD">
        <w:t>monodentate</w:t>
      </w:r>
      <w:proofErr w:type="spellEnd"/>
      <w:r w:rsidR="007934FD">
        <w:t xml:space="preserve"> reaction formulation</w:t>
      </w:r>
      <w:r w:rsidR="006A239A">
        <w:t>,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proofErr w:type="spellStart"/>
      <w:r w:rsidR="00C07D4E">
        <w:t>ferrihydrite</w:t>
      </w:r>
      <w:proofErr w:type="spellEnd"/>
      <w:r w:rsidR="00A94F9E">
        <w:t xml:space="preserve"> is more extensive than to</w:t>
      </w:r>
      <w:r w:rsidR="00C07D4E">
        <w:t xml:space="preserve"> goethite,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C62434">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"[31]", "plainTextFormattedCitation" : "[31]", "previouslyFormattedCitation" : "[31]" }, "properties" : { "noteIndex" : 0 }, "schema" : "https://github.com/citation-style-language/schema/raw/master/csl-citation.json" }</w:instrText>
      </w:r>
      <w:r w:rsidR="00346B02">
        <w:fldChar w:fldCharType="separate"/>
      </w:r>
      <w:r w:rsidR="00865E01" w:rsidRPr="00865E01">
        <w:rPr>
          <w:noProof/>
        </w:rPr>
        <w:t>[31]</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simpler two site model, and obtained a  complexation constant that was roughly 1-2 log units larger than found here. </w:t>
      </w:r>
      <w:r w:rsidR="00346B02">
        <w:t xml:space="preserve">Other recent work examining radium sorption to </w:t>
      </w:r>
      <w:proofErr w:type="spellStart"/>
      <w:r w:rsidR="00346B02">
        <w:t>ferrihydrite</w:t>
      </w:r>
      <w:proofErr w:type="spellEnd"/>
      <w:r w:rsidR="00346B02">
        <w:t xml:space="preserve"> used a</w:t>
      </w:r>
      <w:r w:rsidR="005269AC">
        <w:t xml:space="preserve"> single site</w:t>
      </w:r>
      <w:r w:rsidR="00A94F9E">
        <w:t xml:space="preserve"> model</w:t>
      </w:r>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C6243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"[24], [29]", "plainTextFormattedCitation" : "[24], [29]", "previouslyFormattedCitation" : "[24], [29]" }, "properties" : { "noteIndex" : 0 }, "schema" : "https://github.com/citation-style-language/schema/raw/master/csl-citation.json" }</w:instrText>
      </w:r>
      <w:r w:rsidR="00346B02">
        <w:fldChar w:fldCharType="separate"/>
      </w:r>
      <w:r w:rsidR="00865E01" w:rsidRPr="00865E01">
        <w:rPr>
          <w:noProof/>
        </w:rPr>
        <w:t>[24], [29]</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w:t>
      </w:r>
      <w:proofErr w:type="spellStart"/>
      <w:r w:rsidR="00E37D03">
        <w:t>ferrihydrite</w:t>
      </w:r>
      <w:proofErr w:type="spellEnd"/>
      <w:r w:rsidR="00E37D03">
        <w:t xml:space="preserve"> data were not noticeably better, but the fits to the goethite data </w:t>
      </w:r>
      <w:proofErr w:type="gramStart"/>
      <w:r w:rsidR="00E37D03">
        <w:t>were improved</w:t>
      </w:r>
      <w:proofErr w:type="gramEnd"/>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significantly different (nearly 20 log units smaller)</w:t>
      </w:r>
      <w:r w:rsidR="002C0846">
        <w:t xml:space="preserve"> while</w:t>
      </w:r>
      <w:r w:rsidR="00D40B97">
        <w:t xml:space="preserve">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C62434">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"[41]", "plainTextFormattedCitation" : "[41]", "previouslyFormattedCitation" : "[41]" }, "properties" : { "noteIndex" : 0 }, "schema" : "https://github.com/citation-style-language/schema/raw/master/csl-citation.json" }</w:instrText>
      </w:r>
      <w:r w:rsidR="00ED6F41">
        <w:fldChar w:fldCharType="separate"/>
      </w:r>
      <w:r w:rsidR="00C62434" w:rsidRPr="00C62434">
        <w:rPr>
          <w:noProof/>
        </w:rPr>
        <w:t>[41]</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75428EE6"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C62434">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"[42], [43]", "plainTextFormattedCitation" : "[42], [43]", "previouslyFormattedCitation" : "[42], [43]" }, "properties" : { "noteIndex" : 0 }, "schema" : "https://github.com/citation-style-language/schema/raw/master/csl-citation.json" }</w:instrText>
      </w:r>
      <w:r w:rsidR="002B0979">
        <w:fldChar w:fldCharType="separate"/>
      </w:r>
      <w:r w:rsidR="00C62434" w:rsidRPr="00C62434">
        <w:rPr>
          <w:noProof/>
        </w:rPr>
        <w:t>[42], [43]</w:t>
      </w:r>
      <w:r w:rsidR="002B0979">
        <w:fldChar w:fldCharType="end"/>
      </w:r>
      <w:r w:rsidR="002B0979">
        <w:t>.</w:t>
      </w:r>
      <w:r w:rsidR="00997DC0">
        <w:t xml:space="preserve"> Modeling results </w:t>
      </w:r>
      <w:r w:rsidR="00997DC0">
        <w:lastRenderedPageBreak/>
        <w:t>of strontium behav</w:t>
      </w:r>
      <w:r w:rsidR="00CC1E62">
        <w:t>ior with go</w:t>
      </w:r>
      <w:r w:rsidR="00CD3234">
        <w:t>e</w:t>
      </w:r>
      <w:r w:rsidR="00CC1E62">
        <w:t xml:space="preserve">thite reinforce these spectroscopic results </w:t>
      </w:r>
      <w:r w:rsidR="00CC1E62">
        <w:fldChar w:fldCharType="begin" w:fldLock="1"/>
      </w:r>
      <w:r w:rsidR="00C62434">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"[44]", "plainTextFormattedCitation" : "[44]", "previouslyFormattedCitation" : "[44]" }, "properties" : { "noteIndex" : 0 }, "schema" : "https://github.com/citation-style-language/schema/raw/master/csl-citation.json" }</w:instrText>
      </w:r>
      <w:r w:rsidR="00CC1E62">
        <w:fldChar w:fldCharType="separate"/>
      </w:r>
      <w:r w:rsidR="00C62434" w:rsidRPr="00C62434">
        <w:rPr>
          <w:noProof/>
        </w:rPr>
        <w:t>[44]</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w:t>
      </w:r>
      <w:proofErr w:type="spellStart"/>
      <w:r w:rsidR="00CC1E62">
        <w:t>tetradentate</w:t>
      </w:r>
      <w:proofErr w:type="spellEnd"/>
      <w:r w:rsidR="00CC1E62">
        <w:t xml:space="preserv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C62434">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"[24], [34]", "plainTextFormattedCitation" : "[24], [34]", "previouslyFormattedCitation" : "[24], [34]" }, "properties" : { "noteIndex" : 0 }, "schema" : "https://github.com/citation-style-language/schema/raw/master/csl-citation.json" }</w:instrText>
      </w:r>
      <w:r w:rsidR="00CC1E62">
        <w:fldChar w:fldCharType="separate"/>
      </w:r>
      <w:r w:rsidR="00865E01" w:rsidRPr="00865E01">
        <w:rPr>
          <w:noProof/>
        </w:rPr>
        <w:t>[24], [34]</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C62434">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"[29], [45]", "plainTextFormattedCitation" : "[29], [45]", "previouslyFormattedCitation" : "[29], [45]" }, "properties" : { "noteIndex" : 0 }, "schema" : "https://github.com/citation-style-language/schema/raw/master/csl-citation.json" }</w:instrText>
      </w:r>
      <w:r w:rsidR="00CC1E62">
        <w:fldChar w:fldCharType="separate"/>
      </w:r>
      <w:r w:rsidR="00C62434" w:rsidRPr="00C62434">
        <w:rPr>
          <w:noProof/>
        </w:rPr>
        <w:t>[29], [45]</w:t>
      </w:r>
      <w:r w:rsidR="00CC1E62">
        <w:fldChar w:fldCharType="end"/>
      </w:r>
      <w:r w:rsidR="00CD3D7F">
        <w:t xml:space="preserve">, nor with the experimental </w:t>
      </w:r>
      <w:commentRangeStart w:id="21"/>
      <w:r w:rsidR="00CD3D7F">
        <w:t>data fit here</w:t>
      </w:r>
      <w:commentRangeEnd w:id="21"/>
      <w:r w:rsidR="00B338DA">
        <w:rPr>
          <w:rStyle w:val="CommentReference"/>
        </w:rPr>
        <w:commentReference w:id="21"/>
      </w:r>
      <w:r w:rsidR="0059019C">
        <w:t xml:space="preserve"> (Table 3)</w:t>
      </w:r>
      <w:r w:rsidR="00CC1E62">
        <w:t>.</w:t>
      </w:r>
      <w:r w:rsidR="00DF5ACA">
        <w:t xml:space="preserve"> </w:t>
      </w:r>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p>
    <w:p w14:paraId="4DDC3865" w14:textId="0A480EE0" w:rsidR="004D265C" w:rsidRDefault="00B261B9" w:rsidP="00B53860">
      <w:pPr>
        <w:spacing w:line="360" w:lineRule="auto"/>
        <w:ind w:firstLine="720"/>
      </w:pPr>
      <w:r>
        <w:t>Surface complexation modeling of radium behavior on sodium montm</w:t>
      </w:r>
      <w:r w:rsidR="00576FCF">
        <w:t xml:space="preserve">orillonite was fit using </w:t>
      </w:r>
      <w:r w:rsidR="00B338DA">
        <w:t xml:space="preserve">two sites with one </w:t>
      </w:r>
      <w:proofErr w:type="spellStart"/>
      <w:r w:rsidR="00881F32">
        <w:t>monodentate</w:t>
      </w:r>
      <w:proofErr w:type="spellEnd"/>
      <w:r w:rsidR="00881F32">
        <w:t xml:space="preserve"> reaction</w:t>
      </w:r>
      <w:r w:rsidR="00B338DA">
        <w:t xml:space="preserve"> per site</w:t>
      </w:r>
      <w:r w:rsidR="00075375">
        <w:t xml:space="preserve"> and an exchange reaction with the inner layer cations</w:t>
      </w:r>
      <w:r w:rsidR="00576FCF">
        <w:t xml:space="preserve">, </w:t>
      </w:r>
      <w:r w:rsidR="00651E46">
        <w:t>as seen in figure 6</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C62434">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"[20], [21]", "plainTextFormattedCitation" : "[20], [21]", "previouslyFormattedCitation" : "[20], [21]" }, "properties" : { "noteIndex" : 0 }, "schema" : "https://github.com/citation-style-language/schema/raw/master/csl-citation.json" }</w:instrText>
      </w:r>
      <w:r w:rsidR="00AF2CAB">
        <w:fldChar w:fldCharType="separate"/>
      </w:r>
      <w:r w:rsidR="00865E01" w:rsidRPr="00865E01">
        <w:rPr>
          <w:noProof/>
        </w:rPr>
        <w:t>[20], [21]</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C62434">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"[35]", "plainTextFormattedCitation" : "[35]", "previouslyFormattedCitation" : "[35]" }, "properties" : { "noteIndex" : 0 }, "schema" : "https://github.com/citation-style-language/schema/raw/master/csl-citation.json" }</w:instrText>
      </w:r>
      <w:r w:rsidR="00624C90">
        <w:fldChar w:fldCharType="separate"/>
      </w:r>
      <w:r w:rsidR="00865E01" w:rsidRPr="00865E01">
        <w:rPr>
          <w:noProof/>
        </w:rPr>
        <w:t>[35]</w:t>
      </w:r>
      <w:r w:rsidR="00624C90">
        <w:fldChar w:fldCharType="end"/>
      </w:r>
      <w:r w:rsidR="00624C90">
        <w:t xml:space="preserve">. </w:t>
      </w:r>
      <w:r w:rsidR="009E1276">
        <w:t>Previous 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C62434">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"[46]", "plainTextFormattedCitation" : "[46]", "previouslyFormattedCitation" : "[46]" }, "properties" : { "noteIndex" : 0 }, "schema" : "https://github.com/citation-style-language/schema/raw/master/csl-citation.json" }</w:instrText>
      </w:r>
      <w:r w:rsidR="009E1276">
        <w:fldChar w:fldCharType="separate"/>
      </w:r>
      <w:r w:rsidR="00C62434" w:rsidRPr="00C62434">
        <w:rPr>
          <w:noProof/>
        </w:rPr>
        <w:t>[46]</w:t>
      </w:r>
      <w:r w:rsidR="009E1276">
        <w:fldChar w:fldCharType="end"/>
      </w:r>
      <w:r w:rsidR="009E1276">
        <w:t>.</w:t>
      </w:r>
      <w:r w:rsidR="00244302">
        <w:t xml:space="preserve"> </w:t>
      </w:r>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r w:rsidR="00D03E35">
        <w:t xml:space="preserve">. The </w:t>
      </w:r>
      <w:r w:rsidR="001426B8">
        <w:t>number of fitted sites</w:t>
      </w:r>
      <w:r w:rsidR="00D03E35">
        <w:t xml:space="preserve">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65C5CAC7" w:rsidR="003703BC" w:rsidRDefault="00624C90" w:rsidP="00B53860">
      <w:pPr>
        <w:spacing w:line="360" w:lineRule="auto"/>
        <w:ind w:firstLine="720"/>
      </w:pPr>
      <w:r>
        <w:t xml:space="preserve">Unfortunately, </w:t>
      </w:r>
      <w:proofErr w:type="gramStart"/>
      <w:r>
        <w:t>there is a limited data set that</w:t>
      </w:r>
      <w:proofErr w:type="gramEnd"/>
      <w:r>
        <w:t xml:space="preserve"> uses surface complexation modeling to examine group II cation behavior with montmorillonites. There is, however, a broad base of literature examining the strength of exchange and surface reactions with other metals </w:t>
      </w:r>
      <w:r>
        <w:fldChar w:fldCharType="begin" w:fldLock="1"/>
      </w:r>
      <w:r w:rsidR="00C62434">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"[21], [36], [46]", "plainTextFormattedCitation" : "[21], [36], [46]", "previouslyFormattedCitation" : "[21], [36], [46]" }, "properties" : { "noteIndex" : 0 }, "schema" : "https://github.com/citation-style-language/schema/raw/master/csl-citation.json" }</w:instrText>
      </w:r>
      <w:r>
        <w:fldChar w:fldCharType="separate"/>
      </w:r>
      <w:r w:rsidR="00C62434" w:rsidRPr="00C62434">
        <w:rPr>
          <w:noProof/>
        </w:rPr>
        <w:t>[21], [36], [46]</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w:t>
      </w:r>
      <w:proofErr w:type="gramStart"/>
      <w:r w:rsidR="009B4C95">
        <w:t>have been calculated</w:t>
      </w:r>
      <w:proofErr w:type="gramEnd"/>
      <w:r w:rsidR="009B4C95">
        <w:t xml:space="preserve"> previously</w:t>
      </w:r>
      <w:r w:rsidR="0018276F">
        <w:t>,</w:t>
      </w:r>
      <w:r>
        <w:t xml:space="preserve"> </w:t>
      </w:r>
      <w:r w:rsidR="009B4C95">
        <w:t xml:space="preserve">showing a range of </w:t>
      </w:r>
      <w:r w:rsidR="009B4C95">
        <w:lastRenderedPageBreak/>
        <w:t xml:space="preserve">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C6243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"[2], [18]", "plainTextFormattedCitation" : "[2], [18]", "previouslyFormattedCitation" : "[2], [18]" }, "properties" : { "noteIndex" : 0 }, "schema" : "https://github.com/citation-style-language/schema/raw/master/csl-citation.json" }</w:instrText>
      </w:r>
      <w:r w:rsidR="00853600">
        <w:fldChar w:fldCharType="separate"/>
      </w:r>
      <w:r w:rsidR="00865E01" w:rsidRPr="00865E01">
        <w:rPr>
          <w:noProof/>
        </w:rPr>
        <w:t>[2], [18]</w:t>
      </w:r>
      <w:r w:rsidR="00853600">
        <w:fldChar w:fldCharType="end"/>
      </w:r>
      <w:r w:rsidR="00DC7B2B">
        <w:t>.</w:t>
      </w:r>
      <w:r>
        <w:t xml:space="preserve"> Comparisons of typical surface site reactions reveal a different story, where</w:t>
      </w:r>
      <w:r w:rsidR="00162120">
        <w:t xml:space="preserve"> the</w:t>
      </w:r>
      <w:r>
        <w:t xml:space="preserve"> </w:t>
      </w:r>
      <w:r w:rsidR="00D54B1B">
        <w:t xml:space="preserve">extent of </w:t>
      </w:r>
      <w:r>
        <w:t xml:space="preserve">radium </w:t>
      </w:r>
      <w:r w:rsidR="00D54B1B">
        <w:t xml:space="preserve">adsorption </w:t>
      </w:r>
      <w:r w:rsidR="004756A9">
        <w:t>in our study</w:t>
      </w:r>
      <w:r w:rsidR="00162120">
        <w:t xml:space="preserve"> is</w:t>
      </w:r>
      <w:r>
        <w:t xml:space="preserve"> significantly </w:t>
      </w:r>
      <w:r w:rsidR="00D54B1B">
        <w:t xml:space="preserve">more </w:t>
      </w:r>
      <w:commentRangeStart w:id="22"/>
      <w:commentRangeStart w:id="23"/>
      <w:r w:rsidR="00D54B1B">
        <w:t>extensive</w:t>
      </w:r>
      <w:commentRangeEnd w:id="22"/>
      <w:r w:rsidR="00D54B1B">
        <w:rPr>
          <w:rStyle w:val="CommentReference"/>
        </w:rPr>
        <w:commentReference w:id="22"/>
      </w:r>
      <w:commentRangeEnd w:id="23"/>
      <w:r w:rsidR="007638D7">
        <w:rPr>
          <w:rStyle w:val="CommentReference"/>
        </w:rPr>
        <w:commentReference w:id="23"/>
      </w:r>
      <w:r w:rsidR="00D54B1B">
        <w:t xml:space="preserve"> </w:t>
      </w:r>
      <w:r>
        <w:t xml:space="preserve">than that </w:t>
      </w:r>
      <w:r w:rsidR="00162120">
        <w:t>found for</w:t>
      </w:r>
      <w:r>
        <w:t xml:space="preserve"> other </w:t>
      </w:r>
      <w:r w:rsidR="004756A9">
        <w:t xml:space="preserve">potentially </w:t>
      </w:r>
      <w:r w:rsidR="00154DE2">
        <w:t xml:space="preserve">hazardous </w:t>
      </w:r>
      <w:r>
        <w:t>metals such as uranium, americium</w:t>
      </w:r>
      <w:r w:rsidR="00162120">
        <w:t xml:space="preserve">, manganese, and cadmium, though not as strong as that of tin </w:t>
      </w:r>
      <w:r w:rsidR="00162120">
        <w:fldChar w:fldCharType="begin" w:fldLock="1"/>
      </w:r>
      <w:r w:rsidR="00C62434">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"[21], [47], [48]", "plainTextFormattedCitation" : "[21], [47], [48]", "previouslyFormattedCitation" : "[21], [47], [48]" }, "properties" : { "noteIndex" : 0 }, "schema" : "https://github.com/citation-style-language/schema/raw/master/csl-citation.json" }</w:instrText>
      </w:r>
      <w:r w:rsidR="00162120">
        <w:fldChar w:fldCharType="separate"/>
      </w:r>
      <w:r w:rsidR="00C62434" w:rsidRPr="00C62434">
        <w:rPr>
          <w:noProof/>
        </w:rPr>
        <w:t>[21], [47], [48]</w:t>
      </w:r>
      <w:r w:rsidR="00162120">
        <w:fldChar w:fldCharType="end"/>
      </w:r>
      <w:r w:rsidR="00162120">
        <w:t xml:space="preserve">. </w:t>
      </w:r>
      <w:r w:rsidR="00154DE2">
        <w:t xml:space="preserve">This suggests that interactions between multiple metals with a clay surface will be intricate, resulting in </w:t>
      </w:r>
      <w:r w:rsidR="001426B8">
        <w:t xml:space="preserve">differential </w:t>
      </w:r>
      <w:r w:rsidR="00154DE2">
        <w:t>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2B5E9917"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 xml:space="preserve">to the nature of the surface </w:t>
      </w:r>
      <w:proofErr w:type="gramStart"/>
      <w:r w:rsidR="00E17906">
        <w:t>being mo</w:t>
      </w:r>
      <w:r w:rsidR="00616231">
        <w:t>deled</w:t>
      </w:r>
      <w:proofErr w:type="gramEnd"/>
      <w:r w:rsidR="00616231">
        <w:t>, as can be seen in table 2</w:t>
      </w:r>
      <w:r w:rsidR="00D334CA">
        <w:t xml:space="preserve"> using a sulfur site instead of an oxygen site</w:t>
      </w:r>
      <w:r w:rsidR="00E17906">
        <w:t xml:space="preserve">. The data fit is acceptable for the experimental data, though it is not as good as for the montmorillonite or iron oxides, which indicates that a simple complexation model may not be sufficient to describe the observed behavior. Reactions with the protonated site </w:t>
      </w:r>
      <w:proofErr w:type="gramStart"/>
      <w:r w:rsidR="00E17906">
        <w:t>were considered</w:t>
      </w:r>
      <w:proofErr w:type="gramEnd"/>
      <w:r w:rsidR="00E17906">
        <w:t>, but</w:t>
      </w:r>
      <w:r w:rsidR="00D15281">
        <w:t xml:space="preserve"> did not fit the data</w:t>
      </w:r>
      <w:r w:rsidR="00E17906">
        <w:t xml:space="preserve">. The fitted reaction constant is also the lowest of all of the fitted reaction constants found here by multiple log K units, suggesting that pyrite is the </w:t>
      </w:r>
      <w:r w:rsidR="00C73B01">
        <w:t xml:space="preserve">least </w:t>
      </w:r>
      <w:proofErr w:type="spellStart"/>
      <w:r w:rsidR="00C73B01">
        <w:t>extenisive</w:t>
      </w:r>
      <w:proofErr w:type="spellEnd"/>
      <w:r w:rsidR="00E17906">
        <w:t xml:space="preserve"> sorbent of all those considered here. This </w:t>
      </w:r>
      <w:proofErr w:type="gramStart"/>
      <w:r w:rsidR="00E17906">
        <w:t>is reinforced</w:t>
      </w:r>
      <w:proofErr w:type="gramEnd"/>
      <w:r w:rsidR="00E17906">
        <w:t xml:space="preserve"> by the observation of limited radium sorption over all pH ranges.</w:t>
      </w:r>
    </w:p>
    <w:p w14:paraId="3B1A432A" w14:textId="32A3BB3D"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C62434">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"[49]", "plainTextFormattedCitation" : "[49]", "previouslyFormattedCitation" : "[49]" }, "properties" : { "noteIndex" : 0 }, "schema" : "https://github.com/citation-style-language/schema/raw/master/csl-citation.json" }</w:instrText>
      </w:r>
      <w:r w:rsidR="000850CC">
        <w:fldChar w:fldCharType="separate"/>
      </w:r>
      <w:r w:rsidR="00C62434" w:rsidRPr="00C62434">
        <w:rPr>
          <w:noProof/>
        </w:rPr>
        <w:t>[49]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C6243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"[38]", "plainTextFormattedCitation" : "[38]", "previouslyFormattedCitation" : "[38]" }, "properties" : { "noteIndex" : 0 }, "schema" : "https://github.com/citation-style-language/schema/raw/master/csl-citation.json" }</w:instrText>
      </w:r>
      <w:r w:rsidR="003A3B64">
        <w:fldChar w:fldCharType="separate"/>
      </w:r>
      <w:r w:rsidR="00C62434" w:rsidRPr="00C62434">
        <w:rPr>
          <w:noProof/>
        </w:rPr>
        <w:t>[38]</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C62434">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"[50]", "plainTextFormattedCitation" : "[50]", "previouslyFormattedCitation" : "[50]" }, "properties" : { "noteIndex" : 0 }, "schema" : "https://github.com/citation-style-language/schema/raw/master/csl-citation.json" }</w:instrText>
      </w:r>
      <w:r w:rsidR="003A3B64">
        <w:fldChar w:fldCharType="separate"/>
      </w:r>
      <w:r w:rsidR="00C62434" w:rsidRPr="00C62434">
        <w:rPr>
          <w:noProof/>
        </w:rPr>
        <w:t>[50]</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w:t>
      </w:r>
      <w:proofErr w:type="gramStart"/>
      <w:r w:rsidR="003A3B64">
        <w:t xml:space="preserve">the pyrite surface behavior </w:t>
      </w:r>
      <w:r w:rsidR="00D60248">
        <w:t xml:space="preserve">cannot be easily captured by a single surface </w:t>
      </w:r>
      <w:r w:rsidR="00D042E8">
        <w:t xml:space="preserve">site </w:t>
      </w:r>
      <w:r w:rsidR="00D60248">
        <w:t>complexation model</w:t>
      </w:r>
      <w:proofErr w:type="gramEnd"/>
      <w:r w:rsidR="003A3B64">
        <w:t>.</w:t>
      </w:r>
      <w:r w:rsidR="002D7609">
        <w:t xml:space="preserve"> Unraveling the intertwined behaviors at work here requires observation and measurement of surface behavior through techniques such as x-ray spectroscopy and </w:t>
      </w:r>
      <w:r w:rsidR="002D7609">
        <w:rPr>
          <w:i/>
        </w:rPr>
        <w:t>ab initio</w:t>
      </w:r>
      <w:r w:rsidR="002D7609">
        <w:t xml:space="preserve"> modeling.</w:t>
      </w:r>
      <w:r w:rsidR="00D24816">
        <w:t xml:space="preserve"> Indeed, </w:t>
      </w:r>
      <w:r w:rsidR="002D7609">
        <w:t>signs of these intricate surface behaviors appear</w:t>
      </w:r>
      <w:r w:rsidR="00D24816">
        <w:t xml:space="preserve"> when </w:t>
      </w:r>
      <w:r w:rsidR="00D24816">
        <w:lastRenderedPageBreak/>
        <w:t>studying redox-active metals such as selenium and uranium</w:t>
      </w:r>
      <w:r w:rsidR="00AE5ED1">
        <w:t>, which oxidize the pyrite surface</w:t>
      </w:r>
      <w:r w:rsidR="002D7609">
        <w:t>, dramatically changing the surface properties</w:t>
      </w:r>
      <w:r w:rsidR="00D24816">
        <w:t xml:space="preserve"> </w:t>
      </w:r>
      <w:r w:rsidR="00D24816">
        <w:fldChar w:fldCharType="begin" w:fldLock="1"/>
      </w:r>
      <w:r w:rsidR="00C62434">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"[51], [52]", "plainTextFormattedCitation" : "[51], [52]", "previouslyFormattedCitation" : "[51], [52]" }, "properties" : { "noteIndex" : 0 }, "schema" : "https://github.com/citation-style-language/schema/raw/master/csl-citation.json" }</w:instrText>
      </w:r>
      <w:r w:rsidR="00D24816">
        <w:fldChar w:fldCharType="separate"/>
      </w:r>
      <w:r w:rsidR="00C62434" w:rsidRPr="00C62434">
        <w:rPr>
          <w:noProof/>
        </w:rPr>
        <w:t>[51], [52]</w:t>
      </w:r>
      <w:r w:rsidR="00D24816">
        <w:fldChar w:fldCharType="end"/>
      </w:r>
      <w:r w:rsidR="00D24816">
        <w:t xml:space="preserve">. </w:t>
      </w:r>
      <w:commentRangeStart w:id="24"/>
      <w:r w:rsidR="009B0431">
        <w:t>Further characterization of the pyrite surface properties is necessary to better constrain radium behavior</w:t>
      </w:r>
      <w:r w:rsidR="00C73B01">
        <w:t xml:space="preserve"> at the pyrite surface</w:t>
      </w:r>
      <w:r w:rsidR="00AE5ED1">
        <w:t>.</w:t>
      </w:r>
      <w:commentRangeEnd w:id="24"/>
      <w:r w:rsidR="002D7609">
        <w:rPr>
          <w:rStyle w:val="CommentReference"/>
        </w:rPr>
        <w:commentReference w:id="24"/>
      </w:r>
    </w:p>
    <w:p w14:paraId="2B735AB6" w14:textId="13B74679" w:rsidR="00525F81" w:rsidRDefault="00525F81" w:rsidP="00B53860">
      <w:pPr>
        <w:spacing w:line="360" w:lineRule="auto"/>
      </w:pPr>
      <w:r>
        <w:t>SECTION 3.3: IMPLICATIONS FOR RADIUM AS TRACER</w:t>
      </w:r>
      <w:r>
        <w:tab/>
      </w:r>
    </w:p>
    <w:p w14:paraId="0F9B1A4B" w14:textId="185ED551" w:rsidR="00B03733" w:rsidRDefault="00C702BC" w:rsidP="00B03733">
      <w:pPr>
        <w:spacing w:line="360" w:lineRule="auto"/>
        <w:ind w:firstLine="720"/>
      </w:pPr>
      <w:r>
        <w:t xml:space="preserve">The experimental results here confirm that iron oxides play a key role in retaining radium in natural environments, </w:t>
      </w:r>
      <w:r w:rsidR="004756A9">
        <w:t xml:space="preserve">and differences observed in fitted thermodynamic constants with previously reported values highlight that variability </w:t>
      </w:r>
      <w:r w:rsidR="002D7609">
        <w:t xml:space="preserve">in mineralogical conditions </w:t>
      </w:r>
      <w:proofErr w:type="gramStart"/>
      <w:r w:rsidR="002D7609">
        <w:t>can</w:t>
      </w:r>
      <w:proofErr w:type="gramEnd"/>
      <w:r w:rsidR="002D7609">
        <w:t xml:space="preserve"> result in heterogeneous radium retention</w:t>
      </w:r>
      <w:r w:rsidR="004756A9">
        <w:t>.  Our results also</w:t>
      </w:r>
      <w:r>
        <w:t xml:space="preserve"> indicate that it is crucial to consider the role of </w:t>
      </w:r>
      <w:r w:rsidR="004756A9">
        <w:t xml:space="preserve">clay minerals on the retention of Ra, particularly those with an </w:t>
      </w:r>
      <w:r w:rsidR="009E3738">
        <w:t>accessible</w:t>
      </w:r>
      <w:r w:rsidR="004756A9">
        <w:t xml:space="preserve"> interlayer such as the 2:1 montmorillonite studied here—here, Ra bound most extensively to </w:t>
      </w:r>
      <w:r w:rsidR="00E724BE">
        <w:t xml:space="preserve">montmorillonite compared to all other minerals besides </w:t>
      </w:r>
      <w:proofErr w:type="spellStart"/>
      <w:r w:rsidR="00E724BE">
        <w:t>ferrihydrite</w:t>
      </w:r>
      <w:proofErr w:type="spellEnd"/>
      <w:r w:rsidR="00E724BE">
        <w:t xml:space="preserve"> at pH 9.0. </w:t>
      </w:r>
      <w:r>
        <w:t xml:space="preserve">Pyrite showed minimal sorption at </w:t>
      </w:r>
      <w:proofErr w:type="gramStart"/>
      <w:r>
        <w:t>best,</w:t>
      </w:r>
      <w:proofErr w:type="gramEnd"/>
      <w:r>
        <w:t xml:space="preserve">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xml:space="preserve">. All of the observed minerals displayed some sensitivity to solution </w:t>
      </w:r>
      <w:proofErr w:type="spellStart"/>
      <w:r>
        <w:t>pH</w:t>
      </w:r>
      <w:r w:rsidR="00BA5039">
        <w:t>.</w:t>
      </w:r>
      <w:proofErr w:type="spellEnd"/>
      <w:r w:rsidR="00BA5039">
        <w:t xml:space="preserve"> Previous research also </w:t>
      </w:r>
      <w:proofErr w:type="spellStart"/>
      <w:r w:rsidR="00BA5039">
        <w:t>suggets</w:t>
      </w:r>
      <w:proofErr w:type="spellEnd"/>
      <w:r>
        <w:t xml:space="preserve"> ionic strength</w:t>
      </w:r>
      <w:r w:rsidR="00BA5039">
        <w:t xml:space="preserve"> will also control radium retention </w:t>
      </w:r>
      <w:r>
        <w:fldChar w:fldCharType="begin" w:fldLock="1"/>
      </w:r>
      <w:r w:rsidR="00D5084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"[2], [18], [22]", "plainTextFormattedCitation" : "[2], [18], [22]", "previouslyFormattedCitation" : "[18], [22]" }, "properties" : { "noteIndex" : 0 }, "schema" : "https://github.com/citation-style-language/schema/raw/master/csl-citation.json" }</w:instrText>
      </w:r>
      <w:r>
        <w:fldChar w:fldCharType="separate"/>
      </w:r>
      <w:bookmarkStart w:id="25" w:name="_GoBack"/>
      <w:bookmarkEnd w:id="25"/>
      <w:r w:rsidR="00D50849" w:rsidRPr="00D50849">
        <w:rPr>
          <w:noProof/>
        </w:rPr>
        <w:t>[2], [18], [22]</w:t>
      </w:r>
      <w:r>
        <w:fldChar w:fldCharType="end"/>
      </w:r>
      <w:r>
        <w:t xml:space="preserve">. </w:t>
      </w:r>
      <w:r w:rsidR="002D7609">
        <w:t xml:space="preserve">Based on these results, variations in the groundwater radium concentration </w:t>
      </w:r>
      <w:proofErr w:type="gramStart"/>
      <w:r w:rsidR="002D7609">
        <w:t>are driven</w:t>
      </w:r>
      <w:proofErr w:type="gramEnd"/>
      <w:r w:rsidR="002D7609">
        <w:t xml:space="preserve"> by local shifts in pH or salinity, common in estuarine aquifers or when high salinity produced waters leaked from hydraulic fracturing operations interact with low salinity local groundwater. </w:t>
      </w:r>
      <w:commentRangeStart w:id="26"/>
      <w:commentRangeStart w:id="27"/>
      <w:r>
        <w:t>These complex interactions have significant implications for the use of radium as tracers in the natural environment for groundwater.</w:t>
      </w:r>
      <w:r w:rsidR="00140621">
        <w:t xml:space="preserve"> </w:t>
      </w:r>
      <w:commentRangeEnd w:id="26"/>
      <w:r w:rsidR="00E724BE">
        <w:rPr>
          <w:rStyle w:val="CommentReference"/>
        </w:rPr>
        <w:commentReference w:id="26"/>
      </w:r>
      <w:commentRangeEnd w:id="27"/>
      <w:r w:rsidR="002D7609">
        <w:t>Assumptions of conservative</w:t>
      </w:r>
      <w:r w:rsidR="006F67D6">
        <w:t>, equilibrium</w:t>
      </w:r>
      <w:r w:rsidR="002D7609">
        <w:t xml:space="preserve"> behavior clearly </w:t>
      </w:r>
      <w:proofErr w:type="gramStart"/>
      <w:r w:rsidR="002D7609">
        <w:t>can be violated</w:t>
      </w:r>
      <w:proofErr w:type="gramEnd"/>
      <w:r w:rsidR="002D7609">
        <w:t xml:space="preserve"> when assemblages of minerals result in differential sorption, particularly when solution states (e.g. pH, ORP, ionic strength) are changing in time and space. </w:t>
      </w:r>
      <w:r w:rsidR="009E3738">
        <w:rPr>
          <w:rStyle w:val="CommentReference"/>
        </w:rPr>
        <w:commentReference w:id="27"/>
      </w:r>
      <w:r w:rsidR="002D7609">
        <w:t>Only a careful accounting of the relevant controlling mine</w:t>
      </w:r>
      <w:r w:rsidR="00F15C40">
        <w:t xml:space="preserve">ral phases can allow for full </w:t>
      </w:r>
      <w:r w:rsidR="002D7609">
        <w:t xml:space="preserve">use of radium isotopes as natural tracers. </w:t>
      </w:r>
      <w:r w:rsidR="003A7A76">
        <w:t>T</w:t>
      </w:r>
      <w:r w:rsidR="00B03733">
        <w:t xml:space="preserve">he composition of a given water’s salinity </w:t>
      </w:r>
      <w:r w:rsidR="006F67D6">
        <w:t xml:space="preserve">(Ca, Ba, other metals content, etc.) </w:t>
      </w:r>
      <w:r w:rsidR="00B03733">
        <w:t>will also</w:t>
      </w:r>
      <w:r w:rsidR="003A7A76">
        <w:t xml:space="preserve"> likely</w:t>
      </w:r>
      <w:r w:rsidR="00B03733">
        <w:t xml:space="preserve"> have an impact on the retention of radium on the mineral surfaces of the aquifers</w:t>
      </w:r>
      <w:r w:rsidR="003A7A76">
        <w:t xml:space="preserve"> based on the different </w:t>
      </w:r>
      <w:r w:rsidR="006F67D6">
        <w:t>sorption properties of</w:t>
      </w:r>
      <w:r w:rsidR="003A7A76">
        <w:t xml:space="preserve"> various metals</w:t>
      </w:r>
      <w:r w:rsidR="009C2D94">
        <w:t xml:space="preserve"> ions</w:t>
      </w:r>
      <w:r w:rsidR="00247D06">
        <w:t xml:space="preserve"> and competition for surface sites between those ions</w:t>
      </w:r>
      <w:r w:rsidR="00B03733">
        <w:t>.</w:t>
      </w:r>
    </w:p>
    <w:p w14:paraId="28FC700C" w14:textId="30FD3B1E" w:rsidR="00B03733" w:rsidRDefault="00C61D38" w:rsidP="00B53860">
      <w:pPr>
        <w:spacing w:line="360" w:lineRule="auto"/>
        <w:ind w:firstLine="720"/>
      </w:pPr>
      <w:r>
        <w:t xml:space="preserve">The surface complexation constants fitted from the experimental data are largest for </w:t>
      </w:r>
      <w:proofErr w:type="gramStart"/>
      <w:r>
        <w:t>sodium montmorillonite surface sites</w:t>
      </w:r>
      <w:proofErr w:type="gramEnd"/>
      <w:r>
        <w:t xml:space="preserve">, followed by </w:t>
      </w:r>
      <w:proofErr w:type="spellStart"/>
      <w:r>
        <w:t>ferrihydrite</w:t>
      </w:r>
      <w:proofErr w:type="spellEnd"/>
      <w:r>
        <w:t>, goethite, and then pyrite.</w:t>
      </w:r>
      <w:r w:rsidR="00031E93">
        <w:t xml:space="preserve"> Montmorillonite also required an </w:t>
      </w:r>
      <w:r w:rsidR="00E724BE">
        <w:t xml:space="preserve">(interlayer) </w:t>
      </w:r>
      <w:r w:rsidR="00031E93">
        <w:t xml:space="preserve">exchange reaction, which </w:t>
      </w:r>
      <w:r w:rsidR="00E724BE">
        <w:t xml:space="preserve">was </w:t>
      </w:r>
      <w:r w:rsidR="00031E93">
        <w:t>the dominant</w:t>
      </w:r>
      <w:r w:rsidR="00E724BE">
        <w:t xml:space="preserve"> retention mechanism</w:t>
      </w:r>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 xml:space="preserve">The constants provided here also can inform models of transport used to </w:t>
      </w:r>
      <w:r w:rsidR="00A1630D">
        <w:lastRenderedPageBreak/>
        <w:t>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05153309"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C62434">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"[6], [53]", "plainTextFormattedCitation" : "[6], [53]", "previouslyFormattedCitation" : "[6], [53]" }, "properties" : { "noteIndex" : 0 }, "schema" : "https://github.com/citation-style-language/schema/raw/master/csl-citation.json" }</w:instrText>
      </w:r>
      <w:r>
        <w:fldChar w:fldCharType="separate"/>
      </w:r>
      <w:r w:rsidR="00C62434" w:rsidRPr="00C62434">
        <w:rPr>
          <w:noProof/>
        </w:rPr>
        <w:t>[6], [53]</w:t>
      </w:r>
      <w:r>
        <w:fldChar w:fldCharType="end"/>
      </w:r>
      <w:r>
        <w:t xml:space="preserve">. The models used thus far are relatively simple mixing models, where transport within porous media is not considered </w:t>
      </w:r>
      <w:r>
        <w:fldChar w:fldCharType="begin" w:fldLock="1"/>
      </w:r>
      <w:r w:rsidR="00C62434">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"[54]", "plainTextFormattedCitation" : "[54]", "previouslyFormattedCitation" : "[54]" }, "properties" : { "noteIndex" : 0 }, "schema" : "https://github.com/citation-style-language/schema/raw/master/csl-citation.json" }</w:instrText>
      </w:r>
      <w:r>
        <w:fldChar w:fldCharType="separate"/>
      </w:r>
      <w:r w:rsidR="00C62434" w:rsidRPr="00C62434">
        <w:rPr>
          <w:noProof/>
        </w:rPr>
        <w:t>[54]</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C62434">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"[10]", "plainTextFormattedCitation" : "[10]", "previouslyFormattedCitation" : "[10]" }, "properties" : { "noteIndex" : 0 }, "schema" : "https://github.com/citation-style-language/schema/raw/master/csl-citation.json" }</w:instrText>
      </w:r>
      <w:r w:rsidR="00191E6F">
        <w:fldChar w:fldCharType="separate"/>
      </w:r>
      <w:r w:rsidR="00865E01" w:rsidRPr="00865E01">
        <w:rPr>
          <w:noProof/>
        </w:rPr>
        <w:t>[10]</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553BB0ED" w14:textId="4ADB3B03" w:rsidR="00D50849" w:rsidRPr="00D50849" w:rsidRDefault="00F563F7" w:rsidP="00D5084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50849" w:rsidRPr="00D50849">
        <w:rPr>
          <w:rFonts w:ascii="Calibri" w:hAnsi="Calibri" w:cs="Calibri"/>
          <w:noProof/>
          <w:szCs w:val="24"/>
        </w:rPr>
        <w:t>[1]</w:t>
      </w:r>
      <w:r w:rsidR="00D50849" w:rsidRPr="00D50849">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D50849" w:rsidRPr="00D50849">
        <w:rPr>
          <w:rFonts w:ascii="Calibri" w:hAnsi="Calibri" w:cs="Calibri"/>
          <w:i/>
          <w:iCs/>
          <w:noProof/>
          <w:szCs w:val="24"/>
        </w:rPr>
        <w:t>Environ. Sci. Technol.</w:t>
      </w:r>
      <w:r w:rsidR="00D50849" w:rsidRPr="00D50849">
        <w:rPr>
          <w:rFonts w:ascii="Calibri" w:hAnsi="Calibri" w:cs="Calibri"/>
          <w:noProof/>
          <w:szCs w:val="24"/>
        </w:rPr>
        <w:t>, vol. 48, no. 8, pp. 4596–4603, 2014.</w:t>
      </w:r>
    </w:p>
    <w:p w14:paraId="6DFF63F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w:t>
      </w:r>
      <w:r w:rsidRPr="00D50849">
        <w:rPr>
          <w:rFonts w:ascii="Calibri" w:hAnsi="Calibri" w:cs="Calibri"/>
          <w:noProof/>
          <w:szCs w:val="24"/>
        </w:rPr>
        <w:tab/>
        <w:t>S. Fesenko, F. Carvalho, P. Martin, W. S. Moore, and T. Yankovich, “Radium in the Environment,” 2014.</w:t>
      </w:r>
    </w:p>
    <w:p w14:paraId="79AADBD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w:t>
      </w:r>
      <w:r w:rsidRPr="00D50849">
        <w:rPr>
          <w:rFonts w:ascii="Calibri" w:hAnsi="Calibri" w:cs="Calibri"/>
          <w:noProof/>
          <w:szCs w:val="24"/>
        </w:rPr>
        <w:tab/>
        <w:t xml:space="preserve">W. S. Moore, “Large groundwater inputs to coastal waters revealed by 226Ra enrichments,” </w:t>
      </w:r>
      <w:r w:rsidRPr="00D50849">
        <w:rPr>
          <w:rFonts w:ascii="Calibri" w:hAnsi="Calibri" w:cs="Calibri"/>
          <w:i/>
          <w:iCs/>
          <w:noProof/>
          <w:szCs w:val="24"/>
        </w:rPr>
        <w:t>Nature</w:t>
      </w:r>
      <w:r w:rsidRPr="00D50849">
        <w:rPr>
          <w:rFonts w:ascii="Calibri" w:hAnsi="Calibri" w:cs="Calibri"/>
          <w:noProof/>
          <w:szCs w:val="24"/>
        </w:rPr>
        <w:t>, vol. 380, no. 6575, pp. 612–614, Apr. 1996.</w:t>
      </w:r>
    </w:p>
    <w:p w14:paraId="2AC08A2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w:t>
      </w:r>
      <w:r w:rsidRPr="00D50849">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D50849">
        <w:rPr>
          <w:rFonts w:ascii="Calibri" w:hAnsi="Calibri" w:cs="Calibri"/>
          <w:i/>
          <w:iCs/>
          <w:noProof/>
          <w:szCs w:val="24"/>
        </w:rPr>
        <w:t>Environ. Sci. Technol.</w:t>
      </w:r>
      <w:r w:rsidRPr="00D50849">
        <w:rPr>
          <w:rFonts w:ascii="Calibri" w:hAnsi="Calibri" w:cs="Calibri"/>
          <w:noProof/>
          <w:szCs w:val="24"/>
        </w:rPr>
        <w:t>, vol. 47, no. 6, pp. 2562–9, Mar. 2013.</w:t>
      </w:r>
    </w:p>
    <w:p w14:paraId="37815CF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w:t>
      </w:r>
      <w:r w:rsidRPr="00D50849">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D50849">
        <w:rPr>
          <w:rFonts w:ascii="Calibri" w:hAnsi="Calibri" w:cs="Calibri"/>
          <w:i/>
          <w:iCs/>
          <w:noProof/>
          <w:szCs w:val="24"/>
        </w:rPr>
        <w:t>Environ. Sci. Technol.</w:t>
      </w:r>
      <w:r w:rsidRPr="00D50849">
        <w:rPr>
          <w:rFonts w:ascii="Calibri" w:hAnsi="Calibri" w:cs="Calibri"/>
          <w:noProof/>
          <w:szCs w:val="24"/>
        </w:rPr>
        <w:t>, vol. 43, pp. 1769–1775, 2009.</w:t>
      </w:r>
    </w:p>
    <w:p w14:paraId="78D8B5F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[6]</w:t>
      </w:r>
      <w:r w:rsidRPr="00D50849">
        <w:rPr>
          <w:rFonts w:ascii="Calibri" w:hAnsi="Calibri" w:cs="Calibri"/>
          <w:noProof/>
          <w:szCs w:val="24"/>
        </w:rPr>
        <w:tab/>
        <w:t xml:space="preserve">N. Lauer and A. Vengosh, “Age Dating Oil and Gas Wastewater Spills Using Radium Isotopes and Their Decay Products in Impacted Soil and Sediment,” </w:t>
      </w:r>
      <w:r w:rsidRPr="00D50849">
        <w:rPr>
          <w:rFonts w:ascii="Calibri" w:hAnsi="Calibri" w:cs="Calibri"/>
          <w:i/>
          <w:iCs/>
          <w:noProof/>
          <w:szCs w:val="24"/>
        </w:rPr>
        <w:t>Environ. Sci. Technol. Lett.</w:t>
      </w:r>
      <w:r w:rsidRPr="00D50849">
        <w:rPr>
          <w:rFonts w:ascii="Calibri" w:hAnsi="Calibri" w:cs="Calibri"/>
          <w:noProof/>
          <w:szCs w:val="24"/>
        </w:rPr>
        <w:t>, p. acs.estlett.6b00118, 2016.</w:t>
      </w:r>
    </w:p>
    <w:p w14:paraId="2CCA9C9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[7]</w:t>
      </w:r>
      <w:r w:rsidRPr="00D50849">
        <w:rPr>
          <w:rFonts w:ascii="Calibri" w:hAnsi="Calibri" w:cs="Calibri"/>
          <w:noProof/>
          <w:szCs w:val="24"/>
        </w:rPr>
        <w:tab/>
        <w:t xml:space="preserve">W. S. Moore, “Sources and fluxes of submarine groundwater discharge delineated by radium isotopes,” </w:t>
      </w:r>
      <w:r w:rsidRPr="00D50849">
        <w:rPr>
          <w:rFonts w:ascii="Calibri" w:hAnsi="Calibri" w:cs="Calibri"/>
          <w:i/>
          <w:iCs/>
          <w:noProof/>
          <w:szCs w:val="24"/>
        </w:rPr>
        <w:t>Biogeochemistry</w:t>
      </w:r>
      <w:r w:rsidRPr="00D50849">
        <w:rPr>
          <w:rFonts w:ascii="Calibri" w:hAnsi="Calibri" w:cs="Calibri"/>
          <w:noProof/>
          <w:szCs w:val="24"/>
        </w:rPr>
        <w:t>, vol. 66, no. 1, pp. 75–93, 2003.</w:t>
      </w:r>
    </w:p>
    <w:p w14:paraId="73E5A25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[8]</w:t>
      </w:r>
      <w:r w:rsidRPr="00D50849">
        <w:rPr>
          <w:rFonts w:ascii="Calibri" w:hAnsi="Calibri" w:cs="Calibri"/>
          <w:noProof/>
          <w:szCs w:val="24"/>
        </w:rPr>
        <w:tab/>
        <w:t xml:space="preserve">B. Burnett, J. Chanton, J. Christoff, E. Kontar, S. Krupa, M. Lambert, W. Moore, D. O’Rourke, R. Paulsen, C. Smith, L. Smith, and M. Taniguchi, “Assessing methodologies for measuring </w:t>
      </w:r>
      <w:r w:rsidRPr="00D50849">
        <w:rPr>
          <w:rFonts w:ascii="Calibri" w:hAnsi="Calibri" w:cs="Calibri"/>
          <w:noProof/>
          <w:szCs w:val="24"/>
        </w:rPr>
        <w:lastRenderedPageBreak/>
        <w:t xml:space="preserve">groundwater discharge to the ocean,” </w:t>
      </w:r>
      <w:r w:rsidRPr="00D50849">
        <w:rPr>
          <w:rFonts w:ascii="Calibri" w:hAnsi="Calibri" w:cs="Calibri"/>
          <w:i/>
          <w:iCs/>
          <w:noProof/>
          <w:szCs w:val="24"/>
        </w:rPr>
        <w:t>Eos, Trans. Am. Geophys. Union</w:t>
      </w:r>
      <w:r w:rsidRPr="00D50849">
        <w:rPr>
          <w:rFonts w:ascii="Calibri" w:hAnsi="Calibri" w:cs="Calibri"/>
          <w:noProof/>
          <w:szCs w:val="24"/>
        </w:rPr>
        <w:t>, vol. 83, no. 11, p. 117, 2002.</w:t>
      </w:r>
    </w:p>
    <w:p w14:paraId="4B92F0B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[9]</w:t>
      </w:r>
      <w:r w:rsidRPr="00D50849">
        <w:rPr>
          <w:rFonts w:ascii="Calibri" w:hAnsi="Calibri" w:cs="Calibri"/>
          <w:noProof/>
          <w:szCs w:val="24"/>
        </w:rPr>
        <w:tab/>
        <w:t xml:space="preserve">M. E. Gonneea, P. J. Morris, H. Dulaiova, and M. a. Charette, “New perspectives on radium behavior within a subterranean estuary,” </w:t>
      </w:r>
      <w:r w:rsidRPr="00D50849">
        <w:rPr>
          <w:rFonts w:ascii="Calibri" w:hAnsi="Calibri" w:cs="Calibri"/>
          <w:i/>
          <w:iCs/>
          <w:noProof/>
          <w:szCs w:val="24"/>
        </w:rPr>
        <w:t>Mar. Chem.</w:t>
      </w:r>
      <w:r w:rsidRPr="00D50849">
        <w:rPr>
          <w:rFonts w:ascii="Calibri" w:hAnsi="Calibri" w:cs="Calibri"/>
          <w:noProof/>
          <w:szCs w:val="24"/>
        </w:rPr>
        <w:t>, vol. 109, no. 3–4, pp. 250–267, 2008.</w:t>
      </w:r>
    </w:p>
    <w:p w14:paraId="5F29DDB8"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[10]</w:t>
      </w:r>
      <w:r w:rsidRPr="00D50849">
        <w:rPr>
          <w:rFonts w:ascii="Calibri" w:hAnsi="Calibri" w:cs="Calibri"/>
          <w:noProof/>
          <w:szCs w:val="24"/>
        </w:rPr>
        <w:tab/>
        <w:t xml:space="preserve">A. L. H. Hughes, A. M. Wilson, and W. S. Moore, “Groundwater transport and radium variability in coastal porewaters,” </w:t>
      </w:r>
      <w:r w:rsidRPr="00D50849">
        <w:rPr>
          <w:rFonts w:ascii="Calibri" w:hAnsi="Calibri" w:cs="Calibri"/>
          <w:i/>
          <w:iCs/>
          <w:noProof/>
          <w:szCs w:val="24"/>
        </w:rPr>
        <w:t>Estuar. Coast. Shelf Sci.</w:t>
      </w:r>
      <w:r w:rsidRPr="00D50849">
        <w:rPr>
          <w:rFonts w:ascii="Calibri" w:hAnsi="Calibri" w:cs="Calibri"/>
          <w:noProof/>
          <w:szCs w:val="24"/>
        </w:rPr>
        <w:t>, vol. 164, pp. 94–104, Oct. 2015.</w:t>
      </w:r>
    </w:p>
    <w:p w14:paraId="642BC6F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[11]</w:t>
      </w:r>
      <w:r w:rsidRPr="00D50849">
        <w:rPr>
          <w:rFonts w:ascii="Calibri" w:hAnsi="Calibri" w:cs="Calibri"/>
          <w:noProof/>
          <w:szCs w:val="24"/>
        </w:rPr>
        <w:tab/>
        <w:t xml:space="preserve">N. R. Warner, C. a. Christie, R. B. Jackson, and A. Vengosh, “Impacts of shale gas wastewater disposal on water quality in Western Pennsylvania,” </w:t>
      </w:r>
      <w:r w:rsidRPr="00D50849">
        <w:rPr>
          <w:rFonts w:ascii="Calibri" w:hAnsi="Calibri" w:cs="Calibri"/>
          <w:i/>
          <w:iCs/>
          <w:noProof/>
          <w:szCs w:val="24"/>
        </w:rPr>
        <w:t>Environ. Sci. Technol.</w:t>
      </w:r>
      <w:r w:rsidRPr="00D50849">
        <w:rPr>
          <w:rFonts w:ascii="Calibri" w:hAnsi="Calibri" w:cs="Calibri"/>
          <w:noProof/>
          <w:szCs w:val="24"/>
        </w:rPr>
        <w:t>, vol. 47, pp. 11849–11857, 2013.</w:t>
      </w:r>
    </w:p>
    <w:p w14:paraId="7E7DCE5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[12]</w:t>
      </w:r>
      <w:r w:rsidRPr="00D50849">
        <w:rPr>
          <w:rFonts w:ascii="Calibri" w:hAnsi="Calibri" w:cs="Calibri"/>
          <w:noProof/>
          <w:szCs w:val="24"/>
        </w:rPr>
        <w:tab/>
        <w:t xml:space="preserve">M. Grivé, L. Duro, E. Colàs, and E. Giffaut, “Thermodynamic data selection applied to radionuclides and chemotoxic elements: An overview of the ThermoChimie-TDB,” </w:t>
      </w:r>
      <w:r w:rsidRPr="00D50849">
        <w:rPr>
          <w:rFonts w:ascii="Calibri" w:hAnsi="Calibri" w:cs="Calibri"/>
          <w:i/>
          <w:iCs/>
          <w:noProof/>
          <w:szCs w:val="24"/>
        </w:rPr>
        <w:t>Appl. Geochemistry</w:t>
      </w:r>
      <w:r w:rsidRPr="00D50849">
        <w:rPr>
          <w:rFonts w:ascii="Calibri" w:hAnsi="Calibri" w:cs="Calibri"/>
          <w:noProof/>
          <w:szCs w:val="24"/>
        </w:rPr>
        <w:t>, vol. 55, pp. 85–94, Apr. 2015.</w:t>
      </w:r>
    </w:p>
    <w:p w14:paraId="3B62F305"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[13]</w:t>
      </w:r>
      <w:r w:rsidRPr="00D50849">
        <w:rPr>
          <w:rFonts w:ascii="Calibri" w:hAnsi="Calibri" w:cs="Calibri"/>
          <w:noProof/>
          <w:szCs w:val="24"/>
        </w:rPr>
        <w:tab/>
        <w:t xml:space="preserve">P. Beneš, P. Strejc, Z. Lukavec, and Z. Borovec, “Interaction of radium with freshwater sediments and their mineral components. I.,” </w:t>
      </w:r>
      <w:r w:rsidRPr="00D50849">
        <w:rPr>
          <w:rFonts w:ascii="Calibri" w:hAnsi="Calibri" w:cs="Calibri"/>
          <w:i/>
          <w:iCs/>
          <w:noProof/>
          <w:szCs w:val="24"/>
        </w:rPr>
        <w:t>J. Radioanal. Nucl. Chem. Artic.</w:t>
      </w:r>
      <w:r w:rsidRPr="00D50849">
        <w:rPr>
          <w:rFonts w:ascii="Calibri" w:hAnsi="Calibri" w:cs="Calibri"/>
          <w:noProof/>
          <w:szCs w:val="24"/>
        </w:rPr>
        <w:t>, vol. 82, no. 2, pp. 275–285, May 1984.</w:t>
      </w:r>
    </w:p>
    <w:p w14:paraId="5E11DED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[14]</w:t>
      </w:r>
      <w:r w:rsidRPr="00D50849">
        <w:rPr>
          <w:rFonts w:ascii="Calibri" w:hAnsi="Calibri" w:cs="Calibri"/>
          <w:noProof/>
          <w:szCs w:val="24"/>
        </w:rPr>
        <w:tab/>
        <w:t xml:space="preserve">S. Bassot, D. Stammose, and S. Benitah, “Radium behaviour during ferric oxi-hydroxides ageing,” </w:t>
      </w:r>
      <w:r w:rsidRPr="00D50849">
        <w:rPr>
          <w:rFonts w:ascii="Calibri" w:hAnsi="Calibri" w:cs="Calibri"/>
          <w:i/>
          <w:iCs/>
          <w:noProof/>
          <w:szCs w:val="24"/>
        </w:rPr>
        <w:t>Radioprotection</w:t>
      </w:r>
      <w:r w:rsidRPr="00D50849">
        <w:rPr>
          <w:rFonts w:ascii="Calibri" w:hAnsi="Calibri" w:cs="Calibri"/>
          <w:noProof/>
          <w:szCs w:val="24"/>
        </w:rPr>
        <w:t>, vol. 40, pp. S277–S283, Jun. 2005.</w:t>
      </w:r>
    </w:p>
    <w:p w14:paraId="6E9F61C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[15]</w:t>
      </w:r>
      <w:r w:rsidRPr="00D50849">
        <w:rPr>
          <w:rFonts w:ascii="Calibri" w:hAnsi="Calibri" w:cs="Calibri"/>
          <w:noProof/>
          <w:szCs w:val="24"/>
        </w:rPr>
        <w:tab/>
        <w:t xml:space="preserve">I. Nirdosh, W. Trembley, and C. Johnson, “Adsorption-desorption studies on the 226Ra-hydrated metal oxide systems,” </w:t>
      </w:r>
      <w:r w:rsidRPr="00D50849">
        <w:rPr>
          <w:rFonts w:ascii="Calibri" w:hAnsi="Calibri" w:cs="Calibri"/>
          <w:i/>
          <w:iCs/>
          <w:noProof/>
          <w:szCs w:val="24"/>
        </w:rPr>
        <w:t>Hydrometallurgy</w:t>
      </w:r>
      <w:r w:rsidRPr="00D50849">
        <w:rPr>
          <w:rFonts w:ascii="Calibri" w:hAnsi="Calibri" w:cs="Calibri"/>
          <w:noProof/>
          <w:szCs w:val="24"/>
        </w:rPr>
        <w:t>, vol. 24, no. 2, pp. 237–248, 1990.</w:t>
      </w:r>
    </w:p>
    <w:p w14:paraId="73780B6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[16]</w:t>
      </w:r>
      <w:r w:rsidRPr="00D50849">
        <w:rPr>
          <w:rFonts w:ascii="Calibri" w:hAnsi="Calibri" w:cs="Calibri"/>
          <w:noProof/>
          <w:szCs w:val="24"/>
        </w:rPr>
        <w:tab/>
        <w:t xml:space="preserve">L. Ames, J. McGarrah, and B. Walker, “Sorption of trace constituents from aqueous solutions onto secondary minerals. II. Radium,” </w:t>
      </w:r>
      <w:r w:rsidRPr="00D50849">
        <w:rPr>
          <w:rFonts w:ascii="Calibri" w:hAnsi="Calibri" w:cs="Calibri"/>
          <w:i/>
          <w:iCs/>
          <w:noProof/>
          <w:szCs w:val="24"/>
        </w:rPr>
        <w:t>Clays Clay Miner.</w:t>
      </w:r>
      <w:r w:rsidRPr="00D50849">
        <w:rPr>
          <w:rFonts w:ascii="Calibri" w:hAnsi="Calibri" w:cs="Calibri"/>
          <w:noProof/>
          <w:szCs w:val="24"/>
        </w:rPr>
        <w:t>, vol. 31, no. 5, pp. 335–342, 1983.</w:t>
      </w:r>
    </w:p>
    <w:p w14:paraId="5F5A5A1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[17]</w:t>
      </w:r>
      <w:r w:rsidRPr="00D50849">
        <w:rPr>
          <w:rFonts w:ascii="Calibri" w:hAnsi="Calibri" w:cs="Calibri"/>
          <w:noProof/>
          <w:szCs w:val="24"/>
        </w:rPr>
        <w:tab/>
        <w:t xml:space="preserve">D. J. Greeman, A. W. Rose, J. W. Washington, R. R. Dobos, and E. J. Ciolkosz, “Geochemistry of radium in soils of the Eastern United States,” </w:t>
      </w:r>
      <w:r w:rsidRPr="00D50849">
        <w:rPr>
          <w:rFonts w:ascii="Calibri" w:hAnsi="Calibri" w:cs="Calibri"/>
          <w:i/>
          <w:iCs/>
          <w:noProof/>
          <w:szCs w:val="24"/>
        </w:rPr>
        <w:t>Appl. Geochemistry</w:t>
      </w:r>
      <w:r w:rsidRPr="00D50849">
        <w:rPr>
          <w:rFonts w:ascii="Calibri" w:hAnsi="Calibri" w:cs="Calibri"/>
          <w:noProof/>
          <w:szCs w:val="24"/>
        </w:rPr>
        <w:t>, vol. 14, no. 3, pp. 365–385, 1999.</w:t>
      </w:r>
    </w:p>
    <w:p w14:paraId="283EFEF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[18]</w:t>
      </w:r>
      <w:r w:rsidRPr="00D50849">
        <w:rPr>
          <w:rFonts w:ascii="Calibri" w:hAnsi="Calibri" w:cs="Calibri"/>
          <w:noProof/>
          <w:szCs w:val="24"/>
        </w:rPr>
        <w:tab/>
        <w:t xml:space="preserve">A. J. Beck and M. a. Cochran, “Controls on solid-solution partitioning of radium in saturated marine sands,” </w:t>
      </w:r>
      <w:r w:rsidRPr="00D50849">
        <w:rPr>
          <w:rFonts w:ascii="Calibri" w:hAnsi="Calibri" w:cs="Calibri"/>
          <w:i/>
          <w:iCs/>
          <w:noProof/>
          <w:szCs w:val="24"/>
        </w:rPr>
        <w:t>Mar. Chem.</w:t>
      </w:r>
      <w:r w:rsidRPr="00D50849">
        <w:rPr>
          <w:rFonts w:ascii="Calibri" w:hAnsi="Calibri" w:cs="Calibri"/>
          <w:noProof/>
          <w:szCs w:val="24"/>
        </w:rPr>
        <w:t>, vol. 156, pp. 38–48, Oct. 2013.</w:t>
      </w:r>
    </w:p>
    <w:p w14:paraId="13C7548C"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[19]</w:t>
      </w:r>
      <w:r w:rsidRPr="00D50849">
        <w:rPr>
          <w:rFonts w:ascii="Calibri" w:hAnsi="Calibri" w:cs="Calibri"/>
          <w:noProof/>
          <w:szCs w:val="24"/>
        </w:rPr>
        <w:tab/>
        <w:t>E. Bas, “Adsorption behavior of strontium on binary mineral mixtures of Montmorillonite and Kaolinite,” vol. 64, pp. 957–964, 2006.</w:t>
      </w:r>
    </w:p>
    <w:p w14:paraId="61032F0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[20]</w:t>
      </w:r>
      <w:r w:rsidRPr="00D50849">
        <w:rPr>
          <w:rFonts w:ascii="Calibri" w:hAnsi="Calibri" w:cs="Calibri"/>
          <w:noProof/>
          <w:szCs w:val="24"/>
        </w:rPr>
        <w:tab/>
        <w:t xml:space="preserve">A. Kraepiel, K. C. Keiler, and F. M. M. Morel, “A Model for Metal Adsorption on Montmorillonite.,” </w:t>
      </w:r>
      <w:r w:rsidRPr="00D50849">
        <w:rPr>
          <w:rFonts w:ascii="Calibri" w:hAnsi="Calibri" w:cs="Calibri"/>
          <w:i/>
          <w:iCs/>
          <w:noProof/>
          <w:szCs w:val="24"/>
        </w:rPr>
        <w:t>J. Colloid Interface Sci.</w:t>
      </w:r>
      <w:r w:rsidRPr="00D50849">
        <w:rPr>
          <w:rFonts w:ascii="Calibri" w:hAnsi="Calibri" w:cs="Calibri"/>
          <w:noProof/>
          <w:szCs w:val="24"/>
        </w:rPr>
        <w:t>, vol. 210, no. 1, pp. 43–54, 1999.</w:t>
      </w:r>
    </w:p>
    <w:p w14:paraId="5230649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[21]</w:t>
      </w:r>
      <w:r w:rsidRPr="00D50849">
        <w:rPr>
          <w:rFonts w:ascii="Calibri" w:hAnsi="Calibri" w:cs="Calibri"/>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D50849">
        <w:rPr>
          <w:rFonts w:ascii="Calibri" w:hAnsi="Calibri" w:cs="Calibri"/>
          <w:i/>
          <w:iCs/>
          <w:noProof/>
          <w:szCs w:val="24"/>
        </w:rPr>
        <w:t>Geochim. Cosmochim. Acta</w:t>
      </w:r>
      <w:r w:rsidRPr="00D50849">
        <w:rPr>
          <w:rFonts w:ascii="Calibri" w:hAnsi="Calibri" w:cs="Calibri"/>
          <w:noProof/>
          <w:szCs w:val="24"/>
        </w:rPr>
        <w:t>, vol. 69, no. 4, pp. 875–892, 2005.</w:t>
      </w:r>
    </w:p>
    <w:p w14:paraId="25905D3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[22]</w:t>
      </w:r>
      <w:r w:rsidRPr="00D50849">
        <w:rPr>
          <w:rFonts w:ascii="Calibri" w:hAnsi="Calibri" w:cs="Calibri"/>
          <w:noProof/>
          <w:szCs w:val="24"/>
        </w:rPr>
        <w:tab/>
        <w:t xml:space="preserve">S. Tamamura, T. Takada, J. Tomita, S. Nagao, K. Fukushi, and M. Yamamoto, “Salinity dependence of 226Ra adsorption on montmorillonite and kaolinite,” </w:t>
      </w:r>
      <w:r w:rsidRPr="00D50849">
        <w:rPr>
          <w:rFonts w:ascii="Calibri" w:hAnsi="Calibri" w:cs="Calibri"/>
          <w:i/>
          <w:iCs/>
          <w:noProof/>
          <w:szCs w:val="24"/>
        </w:rPr>
        <w:t>J. Radioanal. Nucl. Chem.</w:t>
      </w:r>
      <w:r w:rsidRPr="00D50849">
        <w:rPr>
          <w:rFonts w:ascii="Calibri" w:hAnsi="Calibri" w:cs="Calibri"/>
          <w:noProof/>
          <w:szCs w:val="24"/>
        </w:rPr>
        <w:t>, vol. 299, no. 1, pp. 569–575, Sep. 2013.</w:t>
      </w:r>
    </w:p>
    <w:p w14:paraId="2E549E5C"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[23]</w:t>
      </w:r>
      <w:r w:rsidRPr="00D50849">
        <w:rPr>
          <w:rFonts w:ascii="Calibri" w:hAnsi="Calibri" w:cs="Calibri"/>
          <w:noProof/>
          <w:szCs w:val="24"/>
        </w:rPr>
        <w:tab/>
        <w:t xml:space="preserve">G. E. Brown  Jr., V. E. Henrich, W. H. Casey, D. L. Clark, C. Eggleston, A. Felmy, D. W. Goodman, M. Graetzel, G. Maciel, M. I. McCarthy, K. H. Nealson, D. a Sverjensky, M. F. Toney, J. M. Zachara, G. </w:t>
      </w:r>
      <w:r w:rsidRPr="00D50849">
        <w:rPr>
          <w:rFonts w:ascii="Calibri" w:hAnsi="Calibri" w:cs="Calibri"/>
          <w:noProof/>
          <w:szCs w:val="24"/>
        </w:rPr>
        <w:lastRenderedPageBreak/>
        <w:t xml:space="preserve">E. Brown, V. E. Henrich, W. H. Casey, D. L. Clark, C. Eggleston, A. Felmy, D. W. Goodman, M. Grätzel, G. Maciel, M. I. McCarthy, K. H. Nealson, D. a Sverjensky, M. F. Toney, and J. M. Zachara, “Metal Oxide Surfaces and Their Interactions with Aqueous Solutions and Microbial Organisms,” </w:t>
      </w:r>
      <w:r w:rsidRPr="00D50849">
        <w:rPr>
          <w:rFonts w:ascii="Calibri" w:hAnsi="Calibri" w:cs="Calibri"/>
          <w:i/>
          <w:iCs/>
          <w:noProof/>
          <w:szCs w:val="24"/>
        </w:rPr>
        <w:t>Chem. Rev.</w:t>
      </w:r>
      <w:r w:rsidRPr="00D50849">
        <w:rPr>
          <w:rFonts w:ascii="Calibri" w:hAnsi="Calibri" w:cs="Calibri"/>
          <w:noProof/>
          <w:szCs w:val="24"/>
        </w:rPr>
        <w:t>, vol. 99, no. 1, pp. 77–174, 1999.</w:t>
      </w:r>
    </w:p>
    <w:p w14:paraId="7F4BFCA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[24]</w:t>
      </w:r>
      <w:r w:rsidRPr="00D50849">
        <w:rPr>
          <w:rFonts w:ascii="Calibri" w:hAnsi="Calibri" w:cs="Calibri"/>
          <w:noProof/>
          <w:szCs w:val="24"/>
        </w:rPr>
        <w:tab/>
        <w:t xml:space="preserve">D. A. Sverjensky, “Prediction of the speciation of alkaline earths adsorbed on mineral surfaces in salt solutions,” </w:t>
      </w:r>
      <w:r w:rsidRPr="00D50849">
        <w:rPr>
          <w:rFonts w:ascii="Calibri" w:hAnsi="Calibri" w:cs="Calibri"/>
          <w:i/>
          <w:iCs/>
          <w:noProof/>
          <w:szCs w:val="24"/>
        </w:rPr>
        <w:t>Geochim. Cosmochim. Acta</w:t>
      </w:r>
      <w:r w:rsidRPr="00D50849">
        <w:rPr>
          <w:rFonts w:ascii="Calibri" w:hAnsi="Calibri" w:cs="Calibri"/>
          <w:noProof/>
          <w:szCs w:val="24"/>
        </w:rPr>
        <w:t>, vol. 70, no. 10, pp. 2427–2453, 2006.</w:t>
      </w:r>
    </w:p>
    <w:p w14:paraId="212936BE"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[25]</w:t>
      </w:r>
      <w:r w:rsidRPr="00D50849">
        <w:rPr>
          <w:rFonts w:ascii="Calibri" w:hAnsi="Calibri" w:cs="Calibri"/>
          <w:noProof/>
          <w:szCs w:val="24"/>
        </w:rPr>
        <w:tab/>
        <w:t xml:space="preserve">T. A. Duster, “An Integrated Approach to Standard Methods, Materials, and Databases for the Measurements Used To Develop Surface Complexation Models,” </w:t>
      </w:r>
      <w:r w:rsidRPr="00D50849">
        <w:rPr>
          <w:rFonts w:ascii="Calibri" w:hAnsi="Calibri" w:cs="Calibri"/>
          <w:i/>
          <w:iCs/>
          <w:noProof/>
          <w:szCs w:val="24"/>
        </w:rPr>
        <w:t>Environ. Sci. Technol.</w:t>
      </w:r>
      <w:r w:rsidRPr="00D50849">
        <w:rPr>
          <w:rFonts w:ascii="Calibri" w:hAnsi="Calibri" w:cs="Calibri"/>
          <w:noProof/>
          <w:szCs w:val="24"/>
        </w:rPr>
        <w:t>, vol. 50, no. 14, pp. 7274–7275, 2016.</w:t>
      </w:r>
    </w:p>
    <w:p w14:paraId="4525CBF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[26]</w:t>
      </w:r>
      <w:r w:rsidRPr="00D50849">
        <w:rPr>
          <w:rFonts w:ascii="Calibri" w:hAnsi="Calibri" w:cs="Calibri"/>
          <w:noProof/>
          <w:szCs w:val="24"/>
        </w:rPr>
        <w:tab/>
        <w:t xml:space="preserve">U. Schwertmann and R. Cornell, </w:t>
      </w:r>
      <w:r w:rsidRPr="00D50849">
        <w:rPr>
          <w:rFonts w:ascii="Calibri" w:hAnsi="Calibri" w:cs="Calibri"/>
          <w:i/>
          <w:iCs/>
          <w:noProof/>
          <w:szCs w:val="24"/>
        </w:rPr>
        <w:t>Iron Oxides in the Laboratary</w:t>
      </w:r>
      <w:r w:rsidRPr="00D50849">
        <w:rPr>
          <w:rFonts w:ascii="Calibri" w:hAnsi="Calibri" w:cs="Calibri"/>
          <w:noProof/>
          <w:szCs w:val="24"/>
        </w:rPr>
        <w:t>. Weinheim, Germany: Wiley-VCH Verlag GmbH, 2000.</w:t>
      </w:r>
    </w:p>
    <w:p w14:paraId="560FDF9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[27]</w:t>
      </w:r>
      <w:r w:rsidRPr="00D50849">
        <w:rPr>
          <w:rFonts w:ascii="Calibri" w:hAnsi="Calibri" w:cs="Calibri"/>
          <w:noProof/>
          <w:szCs w:val="24"/>
        </w:rPr>
        <w:tab/>
        <w:t xml:space="preserve">L. L. Stookey, “Ferrozine---a new spectrophotometric reagent for iron,” </w:t>
      </w:r>
      <w:r w:rsidRPr="00D50849">
        <w:rPr>
          <w:rFonts w:ascii="Calibri" w:hAnsi="Calibri" w:cs="Calibri"/>
          <w:i/>
          <w:iCs/>
          <w:noProof/>
          <w:szCs w:val="24"/>
        </w:rPr>
        <w:t>Anal. Chem.</w:t>
      </w:r>
      <w:r w:rsidRPr="00D50849">
        <w:rPr>
          <w:rFonts w:ascii="Calibri" w:hAnsi="Calibri" w:cs="Calibri"/>
          <w:noProof/>
          <w:szCs w:val="24"/>
        </w:rPr>
        <w:t>, vol. 42, no. 7, pp. 779–781, 1970.</w:t>
      </w:r>
    </w:p>
    <w:p w14:paraId="3A015130"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[28]</w:t>
      </w:r>
      <w:r w:rsidRPr="00D50849">
        <w:rPr>
          <w:rFonts w:ascii="Calibri" w:hAnsi="Calibri" w:cs="Calibri"/>
          <w:noProof/>
          <w:szCs w:val="24"/>
        </w:rPr>
        <w:tab/>
        <w:t xml:space="preserve">A. Klute, G. W. Kunze, and J. B. Dixon, “Pretreatment for Mineralogical Analysis,” in </w:t>
      </w:r>
      <w:r w:rsidRPr="00D50849">
        <w:rPr>
          <w:rFonts w:ascii="Calibri" w:hAnsi="Calibri" w:cs="Calibri"/>
          <w:i/>
          <w:iCs/>
          <w:noProof/>
          <w:szCs w:val="24"/>
        </w:rPr>
        <w:t>Methods of Soil Analysis Part 1 - Physical and Mineralogical Methods</w:t>
      </w:r>
      <w:r w:rsidRPr="00D50849">
        <w:rPr>
          <w:rFonts w:ascii="Calibri" w:hAnsi="Calibri" w:cs="Calibri"/>
          <w:noProof/>
          <w:szCs w:val="24"/>
        </w:rPr>
        <w:t>, Soil Science Society of America, American Society of Agronomy, 1986.</w:t>
      </w:r>
    </w:p>
    <w:p w14:paraId="5F947427"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[29]</w:t>
      </w:r>
      <w:r w:rsidRPr="00D50849">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D50849">
        <w:rPr>
          <w:rFonts w:ascii="Calibri" w:hAnsi="Calibri" w:cs="Calibri"/>
          <w:i/>
          <w:iCs/>
          <w:noProof/>
          <w:szCs w:val="24"/>
        </w:rPr>
        <w:t>Geochim. Cosmochim. Acta</w:t>
      </w:r>
      <w:r w:rsidRPr="00D50849">
        <w:rPr>
          <w:rFonts w:ascii="Calibri" w:hAnsi="Calibri" w:cs="Calibri"/>
          <w:noProof/>
          <w:szCs w:val="24"/>
        </w:rPr>
        <w:t>, vol. 146, pp. 150–163, Dec. 2014.</w:t>
      </w:r>
    </w:p>
    <w:p w14:paraId="5D38F49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[30]</w:t>
      </w:r>
      <w:r w:rsidRPr="00D50849">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6D0BA7A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[31]</w:t>
      </w:r>
      <w:r w:rsidRPr="00D50849">
        <w:rPr>
          <w:rFonts w:ascii="Calibri" w:hAnsi="Calibri" w:cs="Calibri"/>
          <w:noProof/>
          <w:szCs w:val="24"/>
        </w:rPr>
        <w:tab/>
        <w:t xml:space="preserve">D. Dzombak and F. Morel, </w:t>
      </w:r>
      <w:r w:rsidRPr="00D50849">
        <w:rPr>
          <w:rFonts w:ascii="Calibri" w:hAnsi="Calibri" w:cs="Calibri"/>
          <w:i/>
          <w:iCs/>
          <w:noProof/>
          <w:szCs w:val="24"/>
        </w:rPr>
        <w:t>Surface Complexation Modeling: Hydrous Ferric Oxide</w:t>
      </w:r>
      <w:r w:rsidRPr="00D50849">
        <w:rPr>
          <w:rFonts w:ascii="Calibri" w:hAnsi="Calibri" w:cs="Calibri"/>
          <w:noProof/>
          <w:szCs w:val="24"/>
        </w:rPr>
        <w:t>. New York, NY: Wiley, 1990.</w:t>
      </w:r>
    </w:p>
    <w:p w14:paraId="732AD1D5"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[32]</w:t>
      </w:r>
      <w:r w:rsidRPr="00D50849">
        <w:rPr>
          <w:rFonts w:ascii="Calibri" w:hAnsi="Calibri" w:cs="Calibri"/>
          <w:noProof/>
          <w:szCs w:val="24"/>
        </w:rPr>
        <w:tab/>
        <w:t xml:space="preserve">S. Dixit and J. G. Hering, “Comparison of arsenic(V) and arsenic(III) sorption onto iron oxide minerals: implications for arsenic mobility.,” </w:t>
      </w:r>
      <w:r w:rsidRPr="00D50849">
        <w:rPr>
          <w:rFonts w:ascii="Calibri" w:hAnsi="Calibri" w:cs="Calibri"/>
          <w:i/>
          <w:iCs/>
          <w:noProof/>
          <w:szCs w:val="24"/>
        </w:rPr>
        <w:t>Environ. Sci. Technol.</w:t>
      </w:r>
      <w:r w:rsidRPr="00D50849">
        <w:rPr>
          <w:rFonts w:ascii="Calibri" w:hAnsi="Calibri" w:cs="Calibri"/>
          <w:noProof/>
          <w:szCs w:val="24"/>
        </w:rPr>
        <w:t>, vol. 37, no. 18, pp. 4182–9, Sep. 2003.</w:t>
      </w:r>
    </w:p>
    <w:p w14:paraId="4CC0CC71"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[33]</w:t>
      </w:r>
      <w:r w:rsidRPr="00D50849">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D50849">
        <w:rPr>
          <w:rFonts w:ascii="Calibri" w:hAnsi="Calibri" w:cs="Calibri"/>
          <w:i/>
          <w:iCs/>
          <w:noProof/>
          <w:szCs w:val="24"/>
        </w:rPr>
        <w:t>Am. J. Sci.</w:t>
      </w:r>
      <w:r w:rsidRPr="00D50849">
        <w:rPr>
          <w:rFonts w:ascii="Calibri" w:hAnsi="Calibri" w:cs="Calibri"/>
          <w:noProof/>
          <w:szCs w:val="24"/>
        </w:rPr>
        <w:t>, vol. 313, no. 5, pp. 395–451, 2013.</w:t>
      </w:r>
    </w:p>
    <w:p w14:paraId="1B6FF2D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[34]</w:t>
      </w:r>
      <w:r w:rsidRPr="00D50849">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D50849">
        <w:rPr>
          <w:rFonts w:ascii="Calibri" w:hAnsi="Calibri" w:cs="Calibri"/>
          <w:i/>
          <w:iCs/>
          <w:noProof/>
          <w:szCs w:val="24"/>
        </w:rPr>
        <w:t>J. Colloid Interface Sci.</w:t>
      </w:r>
      <w:r w:rsidRPr="00D50849">
        <w:rPr>
          <w:rFonts w:ascii="Calibri" w:hAnsi="Calibri" w:cs="Calibri"/>
          <w:noProof/>
          <w:szCs w:val="24"/>
        </w:rPr>
        <w:t>, vol. 225, pp. 154–165, 2000.</w:t>
      </w:r>
    </w:p>
    <w:p w14:paraId="30C3787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[35]</w:t>
      </w:r>
      <w:r w:rsidRPr="00D50849">
        <w:rPr>
          <w:rFonts w:ascii="Calibri" w:hAnsi="Calibri" w:cs="Calibri"/>
          <w:noProof/>
          <w:szCs w:val="24"/>
        </w:rPr>
        <w:tab/>
        <w:t xml:space="preserve">P. C. Zhang, P. V. Brady, S. E. Arthur, W. Q. Zhou, D. Sawyer, and D. A. Hesterberg, “Adsorption of barium(II) on montmorillonite: An EXAFS study,” </w:t>
      </w:r>
      <w:r w:rsidRPr="00D50849">
        <w:rPr>
          <w:rFonts w:ascii="Calibri" w:hAnsi="Calibri" w:cs="Calibri"/>
          <w:i/>
          <w:iCs/>
          <w:noProof/>
          <w:szCs w:val="24"/>
        </w:rPr>
        <w:t>Colloids Surfaces A Physicochem. Eng. Asp.</w:t>
      </w:r>
      <w:r w:rsidRPr="00D50849">
        <w:rPr>
          <w:rFonts w:ascii="Calibri" w:hAnsi="Calibri" w:cs="Calibri"/>
          <w:noProof/>
          <w:szCs w:val="24"/>
        </w:rPr>
        <w:t>, vol. 190, no. 3, pp. 239–249, 2001.</w:t>
      </w:r>
    </w:p>
    <w:p w14:paraId="55F0878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[36]</w:t>
      </w:r>
      <w:r w:rsidRPr="00D50849">
        <w:rPr>
          <w:rFonts w:ascii="Calibri" w:hAnsi="Calibri" w:cs="Calibri"/>
          <w:noProof/>
          <w:szCs w:val="24"/>
        </w:rPr>
        <w:tab/>
        <w:t xml:space="preserve">M. H. Bradbury, B. Baeyens, H. Geckeis, and T. Rabung, “Sorption of Eu(III)/Cm(III) on Ca-montmorillonite and Na-illite. Part 2: Surface complexation modelling,” </w:t>
      </w:r>
      <w:r w:rsidRPr="00D50849">
        <w:rPr>
          <w:rFonts w:ascii="Calibri" w:hAnsi="Calibri" w:cs="Calibri"/>
          <w:i/>
          <w:iCs/>
          <w:noProof/>
          <w:szCs w:val="24"/>
        </w:rPr>
        <w:t>Geochim. Cosmochim. Acta</w:t>
      </w:r>
      <w:r w:rsidRPr="00D50849">
        <w:rPr>
          <w:rFonts w:ascii="Calibri" w:hAnsi="Calibri" w:cs="Calibri"/>
          <w:noProof/>
          <w:szCs w:val="24"/>
        </w:rPr>
        <w:t>, vol. 69, no. 23, pp. 5403–5412, 2005.</w:t>
      </w:r>
    </w:p>
    <w:p w14:paraId="078D19C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lastRenderedPageBreak/>
        <w:t>[37]</w:t>
      </w:r>
      <w:r w:rsidRPr="00D50849">
        <w:rPr>
          <w:rFonts w:ascii="Calibri" w:hAnsi="Calibri" w:cs="Calibri"/>
          <w:noProof/>
          <w:szCs w:val="24"/>
        </w:rPr>
        <w:tab/>
        <w:t xml:space="preserve">L. L. Ames, “Sorption of Trace Constituents from Aqueous Solutions onto Secondary Minerals. I. Uranium,” </w:t>
      </w:r>
      <w:r w:rsidRPr="00D50849">
        <w:rPr>
          <w:rFonts w:ascii="Calibri" w:hAnsi="Calibri" w:cs="Calibri"/>
          <w:i/>
          <w:iCs/>
          <w:noProof/>
          <w:szCs w:val="24"/>
        </w:rPr>
        <w:t>Clays Clay Miner.</w:t>
      </w:r>
      <w:r w:rsidRPr="00D50849">
        <w:rPr>
          <w:rFonts w:ascii="Calibri" w:hAnsi="Calibri" w:cs="Calibri"/>
          <w:noProof/>
          <w:szCs w:val="24"/>
        </w:rPr>
        <w:t>, vol. 31, no. 5, pp. 321–334, 1983.</w:t>
      </w:r>
    </w:p>
    <w:p w14:paraId="4B22637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[38]</w:t>
      </w:r>
      <w:r w:rsidRPr="00D50849">
        <w:rPr>
          <w:rFonts w:ascii="Calibri" w:hAnsi="Calibri" w:cs="Calibri"/>
          <w:noProof/>
          <w:szCs w:val="24"/>
        </w:rPr>
        <w:tab/>
        <w:t xml:space="preserve">A. Naveau, F. Monteil-Rivera, J. Dumonceau, H. Catalette, and E. Simoni, “Sorption of Sr(II) and Eu(III) onto pyrite under different redox potential conditions,” </w:t>
      </w:r>
      <w:r w:rsidRPr="00D50849">
        <w:rPr>
          <w:rFonts w:ascii="Calibri" w:hAnsi="Calibri" w:cs="Calibri"/>
          <w:i/>
          <w:iCs/>
          <w:noProof/>
          <w:szCs w:val="24"/>
        </w:rPr>
        <w:t>J. Colloid Interface Sci.</w:t>
      </w:r>
      <w:r w:rsidRPr="00D50849">
        <w:rPr>
          <w:rFonts w:ascii="Calibri" w:hAnsi="Calibri" w:cs="Calibri"/>
          <w:noProof/>
          <w:szCs w:val="24"/>
        </w:rPr>
        <w:t>, vol. 293, no. 1, pp. 27–35, 2006.</w:t>
      </w:r>
    </w:p>
    <w:p w14:paraId="014EE8A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[39]</w:t>
      </w:r>
      <w:r w:rsidRPr="00D50849">
        <w:rPr>
          <w:rFonts w:ascii="Calibri" w:hAnsi="Calibri" w:cs="Calibri"/>
          <w:noProof/>
          <w:szCs w:val="24"/>
        </w:rPr>
        <w:tab/>
        <w:t xml:space="preserve">M. J. Jones, L. J. Butchins, J. M. Charnock, R. a D. Pattrick, J. S. Small, D. J. Vaughan, P. L. Wincott, and F. R. Livens, “Reactions of radium and barium with the surfaces of carbonate minerals,” </w:t>
      </w:r>
      <w:r w:rsidRPr="00D50849">
        <w:rPr>
          <w:rFonts w:ascii="Calibri" w:hAnsi="Calibri" w:cs="Calibri"/>
          <w:i/>
          <w:iCs/>
          <w:noProof/>
          <w:szCs w:val="24"/>
        </w:rPr>
        <w:t>Appl. Geochemistry</w:t>
      </w:r>
      <w:r w:rsidRPr="00D50849">
        <w:rPr>
          <w:rFonts w:ascii="Calibri" w:hAnsi="Calibri" w:cs="Calibri"/>
          <w:noProof/>
          <w:szCs w:val="24"/>
        </w:rPr>
        <w:t>, vol. 26, no. 7, pp. 1231–1238, 2011.</w:t>
      </w:r>
    </w:p>
    <w:p w14:paraId="4B413F3D"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[40]</w:t>
      </w:r>
      <w:r w:rsidRPr="00D50849">
        <w:rPr>
          <w:rFonts w:ascii="Calibri" w:hAnsi="Calibri" w:cs="Calibri"/>
          <w:noProof/>
          <w:szCs w:val="24"/>
        </w:rPr>
        <w:tab/>
        <w:t xml:space="preserve">A. Grutter, V. HR, E. Rossler, and R. Keil, “Sorption of Strontium on Unconsolidated Glaciofluvial Deposits and Clay Minerals - Mutual Interference of Cesium, Strontium and Barium,” </w:t>
      </w:r>
      <w:r w:rsidRPr="00D50849">
        <w:rPr>
          <w:rFonts w:ascii="Calibri" w:hAnsi="Calibri" w:cs="Calibri"/>
          <w:i/>
          <w:iCs/>
          <w:noProof/>
          <w:szCs w:val="24"/>
        </w:rPr>
        <w:t>Radiochim. Acta</w:t>
      </w:r>
      <w:r w:rsidRPr="00D50849">
        <w:rPr>
          <w:rFonts w:ascii="Calibri" w:hAnsi="Calibri" w:cs="Calibri"/>
          <w:noProof/>
          <w:szCs w:val="24"/>
        </w:rPr>
        <w:t>, vol. 252, no. 3–4, pp. 247–252, 1994.</w:t>
      </w:r>
    </w:p>
    <w:p w14:paraId="2123F3C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[41]</w:t>
      </w:r>
      <w:r w:rsidRPr="00D50849">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D50849">
        <w:rPr>
          <w:rFonts w:ascii="Calibri" w:hAnsi="Calibri" w:cs="Calibri"/>
          <w:i/>
          <w:iCs/>
          <w:noProof/>
          <w:szCs w:val="24"/>
        </w:rPr>
        <w:t>Science</w:t>
      </w:r>
      <w:r w:rsidRPr="00D50849">
        <w:rPr>
          <w:rFonts w:ascii="Calibri" w:hAnsi="Calibri" w:cs="Calibri"/>
          <w:noProof/>
          <w:szCs w:val="24"/>
        </w:rPr>
        <w:t>, vol. 316, no. 5832, pp. 1726–9, Jun. 2007.</w:t>
      </w:r>
    </w:p>
    <w:p w14:paraId="7B4D19AC"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[42]</w:t>
      </w:r>
      <w:r w:rsidRPr="00D50849">
        <w:rPr>
          <w:rFonts w:ascii="Calibri" w:hAnsi="Calibri" w:cs="Calibri"/>
          <w:noProof/>
          <w:szCs w:val="24"/>
        </w:rPr>
        <w:tab/>
        <w:t xml:space="preserve">L. Axe, G. B. Bunker, P. R. Anderson, and T. a Tyson, “An XAFS analysis of strontium at the hydrous ferric oxide surface,” </w:t>
      </w:r>
      <w:r w:rsidRPr="00D50849">
        <w:rPr>
          <w:rFonts w:ascii="Calibri" w:hAnsi="Calibri" w:cs="Calibri"/>
          <w:i/>
          <w:iCs/>
          <w:noProof/>
          <w:szCs w:val="24"/>
        </w:rPr>
        <w:t>J. Colloid Interface Sci.</w:t>
      </w:r>
      <w:r w:rsidRPr="00D50849">
        <w:rPr>
          <w:rFonts w:ascii="Calibri" w:hAnsi="Calibri" w:cs="Calibri"/>
          <w:noProof/>
          <w:szCs w:val="24"/>
        </w:rPr>
        <w:t>, vol. 199, no. 1, pp. 44–52, 1998.</w:t>
      </w:r>
    </w:p>
    <w:p w14:paraId="57DED4A4"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[43]</w:t>
      </w:r>
      <w:r w:rsidRPr="00D50849">
        <w:rPr>
          <w:rFonts w:ascii="Calibri" w:hAnsi="Calibri" w:cs="Calibri"/>
          <w:noProof/>
          <w:szCs w:val="24"/>
        </w:rPr>
        <w:tab/>
        <w:t xml:space="preserve">N. Sahai, S. A. Carroll, S. Roberts, and P. A. O’Day, “X-Ray Absorption Spectroscopy of Strontium(II) Coordination,” </w:t>
      </w:r>
      <w:r w:rsidRPr="00D50849">
        <w:rPr>
          <w:rFonts w:ascii="Calibri" w:hAnsi="Calibri" w:cs="Calibri"/>
          <w:i/>
          <w:iCs/>
          <w:noProof/>
          <w:szCs w:val="24"/>
        </w:rPr>
        <w:t>J. Colloid Interface Sci.</w:t>
      </w:r>
      <w:r w:rsidRPr="00D50849">
        <w:rPr>
          <w:rFonts w:ascii="Calibri" w:hAnsi="Calibri" w:cs="Calibri"/>
          <w:noProof/>
          <w:szCs w:val="24"/>
        </w:rPr>
        <w:t>, vol. 222, no. 2, pp. 198–212, 2000.</w:t>
      </w:r>
    </w:p>
    <w:p w14:paraId="1A908CD8"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[44]</w:t>
      </w:r>
      <w:r w:rsidRPr="00D50849">
        <w:rPr>
          <w:rFonts w:ascii="Calibri" w:hAnsi="Calibri" w:cs="Calibri"/>
          <w:noProof/>
          <w:szCs w:val="24"/>
        </w:rPr>
        <w:tab/>
        <w:t xml:space="preserve">R. Rahnemaie, T. Hiemstra, and W. H. van Riemsdijk, “Inner- and outer-sphere complexation of ions at the goethite-solution interface,” </w:t>
      </w:r>
      <w:r w:rsidRPr="00D50849">
        <w:rPr>
          <w:rFonts w:ascii="Calibri" w:hAnsi="Calibri" w:cs="Calibri"/>
          <w:i/>
          <w:iCs/>
          <w:noProof/>
          <w:szCs w:val="24"/>
        </w:rPr>
        <w:t>J. Colloid Interface Sci.</w:t>
      </w:r>
      <w:r w:rsidRPr="00D50849">
        <w:rPr>
          <w:rFonts w:ascii="Calibri" w:hAnsi="Calibri" w:cs="Calibri"/>
          <w:noProof/>
          <w:szCs w:val="24"/>
        </w:rPr>
        <w:t>, vol. 297, no. 2, pp. 379–388, 2006.</w:t>
      </w:r>
    </w:p>
    <w:p w14:paraId="3677F83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[45]</w:t>
      </w:r>
      <w:r w:rsidRPr="00D50849">
        <w:rPr>
          <w:rFonts w:ascii="Calibri" w:hAnsi="Calibri" w:cs="Calibri"/>
          <w:noProof/>
          <w:szCs w:val="24"/>
        </w:rPr>
        <w:tab/>
        <w:t xml:space="preserve">S. a Carroll, S. K. Roberts, L. J. Criscenti, and P. a O’Day, “Surface complexation model for strontium sorption to amorphous silica and goethite.,” </w:t>
      </w:r>
      <w:r w:rsidRPr="00D50849">
        <w:rPr>
          <w:rFonts w:ascii="Calibri" w:hAnsi="Calibri" w:cs="Calibri"/>
          <w:i/>
          <w:iCs/>
          <w:noProof/>
          <w:szCs w:val="24"/>
        </w:rPr>
        <w:t>Geochem. Trans.</w:t>
      </w:r>
      <w:r w:rsidRPr="00D50849">
        <w:rPr>
          <w:rFonts w:ascii="Calibri" w:hAnsi="Calibri" w:cs="Calibri"/>
          <w:noProof/>
          <w:szCs w:val="24"/>
        </w:rPr>
        <w:t>, vol. 9, p. 2, 2008.</w:t>
      </w:r>
    </w:p>
    <w:p w14:paraId="3379FCDF"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[46]</w:t>
      </w:r>
      <w:r w:rsidRPr="00D50849">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D50849">
        <w:rPr>
          <w:rFonts w:ascii="Calibri" w:hAnsi="Calibri" w:cs="Calibri"/>
          <w:i/>
          <w:iCs/>
          <w:noProof/>
          <w:szCs w:val="24"/>
        </w:rPr>
        <w:t>Geochim. Cosmochim. Acta</w:t>
      </w:r>
      <w:r w:rsidRPr="00D50849">
        <w:rPr>
          <w:rFonts w:ascii="Calibri" w:hAnsi="Calibri" w:cs="Calibri"/>
          <w:noProof/>
          <w:szCs w:val="24"/>
        </w:rPr>
        <w:t>, vol. 66, no. 13, pp. 2325–2334, 2002.</w:t>
      </w:r>
    </w:p>
    <w:p w14:paraId="69E6B4E6"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[47]</w:t>
      </w:r>
      <w:r w:rsidRPr="00D50849">
        <w:rPr>
          <w:rFonts w:ascii="Calibri" w:hAnsi="Calibri" w:cs="Calibri"/>
          <w:noProof/>
          <w:szCs w:val="24"/>
        </w:rPr>
        <w:tab/>
        <w:t>L. Gorgeon, “Contribution à la Modélisation Physico-Chimique de la Retention de Radioéléments à Vie Longue par des Matériaux Argileux,” Universite Paris, 1994.</w:t>
      </w:r>
    </w:p>
    <w:p w14:paraId="52B6DD1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[48]</w:t>
      </w:r>
      <w:r w:rsidRPr="00D50849">
        <w:rPr>
          <w:rFonts w:ascii="Calibri" w:hAnsi="Calibri" w:cs="Calibri"/>
          <w:noProof/>
          <w:szCs w:val="24"/>
        </w:rPr>
        <w:tab/>
        <w:t xml:space="preserve">J. M. Zachara, S. C. Smith, J. P. McKinley, and C. T. Resch, “Cadmium Sorption on Specimen and Soil Smectites in Sodium and Calcium Electrolytes,” </w:t>
      </w:r>
      <w:r w:rsidRPr="00D50849">
        <w:rPr>
          <w:rFonts w:ascii="Calibri" w:hAnsi="Calibri" w:cs="Calibri"/>
          <w:i/>
          <w:iCs/>
          <w:noProof/>
          <w:szCs w:val="24"/>
        </w:rPr>
        <w:t>Soil Sci. Soc. Am. J.</w:t>
      </w:r>
      <w:r w:rsidRPr="00D50849">
        <w:rPr>
          <w:rFonts w:ascii="Calibri" w:hAnsi="Calibri" w:cs="Calibri"/>
          <w:noProof/>
          <w:szCs w:val="24"/>
        </w:rPr>
        <w:t>, vol. 57, no. 6, p. 1491, 1993.</w:t>
      </w:r>
    </w:p>
    <w:p w14:paraId="4C4D30D2"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[49]</w:t>
      </w:r>
      <w:r w:rsidRPr="00D50849">
        <w:rPr>
          <w:rFonts w:ascii="Calibri" w:hAnsi="Calibri" w:cs="Calibri"/>
          <w:noProof/>
          <w:szCs w:val="24"/>
        </w:rPr>
        <w:tab/>
        <w:t xml:space="preserve">R. Murphy and D. Strongin, “Surface reactivity of pyrite and related sulfides,” </w:t>
      </w:r>
      <w:r w:rsidRPr="00D50849">
        <w:rPr>
          <w:rFonts w:ascii="Calibri" w:hAnsi="Calibri" w:cs="Calibri"/>
          <w:i/>
          <w:iCs/>
          <w:noProof/>
          <w:szCs w:val="24"/>
        </w:rPr>
        <w:t>Surf. Sci. Rep.</w:t>
      </w:r>
      <w:r w:rsidRPr="00D50849">
        <w:rPr>
          <w:rFonts w:ascii="Calibri" w:hAnsi="Calibri" w:cs="Calibri"/>
          <w:noProof/>
          <w:szCs w:val="24"/>
        </w:rPr>
        <w:t>, vol. 64, no. 1, pp. 1–45, Jan. 2009.</w:t>
      </w:r>
    </w:p>
    <w:p w14:paraId="4856C43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[50]</w:t>
      </w:r>
      <w:r w:rsidRPr="00D50849">
        <w:rPr>
          <w:rFonts w:ascii="Calibri" w:hAnsi="Calibri" w:cs="Calibri"/>
          <w:noProof/>
          <w:szCs w:val="24"/>
        </w:rPr>
        <w:tab/>
        <w:t xml:space="preserve">W. A. Kornicker and J. W. Morse, “Interactions of divalent cations with the surface of pyrite,” </w:t>
      </w:r>
      <w:r w:rsidRPr="00D50849">
        <w:rPr>
          <w:rFonts w:ascii="Calibri" w:hAnsi="Calibri" w:cs="Calibri"/>
          <w:i/>
          <w:iCs/>
          <w:noProof/>
          <w:szCs w:val="24"/>
        </w:rPr>
        <w:t>Geochim. Cosmochim. Acta</w:t>
      </w:r>
      <w:r w:rsidRPr="00D50849">
        <w:rPr>
          <w:rFonts w:ascii="Calibri" w:hAnsi="Calibri" w:cs="Calibri"/>
          <w:noProof/>
          <w:szCs w:val="24"/>
        </w:rPr>
        <w:t>, vol. 55, no. 8, pp. 2159–2171, 1991.</w:t>
      </w:r>
    </w:p>
    <w:p w14:paraId="43B2BA0A"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[51]</w:t>
      </w:r>
      <w:r w:rsidRPr="00D50849">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D50849">
        <w:rPr>
          <w:rFonts w:ascii="Calibri" w:hAnsi="Calibri" w:cs="Calibri"/>
          <w:i/>
          <w:iCs/>
          <w:noProof/>
          <w:szCs w:val="24"/>
        </w:rPr>
        <w:t>Geochim. Cosmochim. Acta</w:t>
      </w:r>
      <w:r w:rsidRPr="00D50849">
        <w:rPr>
          <w:rFonts w:ascii="Calibri" w:hAnsi="Calibri" w:cs="Calibri"/>
          <w:noProof/>
          <w:szCs w:val="24"/>
        </w:rPr>
        <w:t>, vol. 58, no. 13, pp. 2829–2843, 1994.</w:t>
      </w:r>
    </w:p>
    <w:p w14:paraId="3A97EAB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[52]</w:t>
      </w:r>
      <w:r w:rsidRPr="00D50849">
        <w:rPr>
          <w:rFonts w:ascii="Calibri" w:hAnsi="Calibri" w:cs="Calibri"/>
          <w:noProof/>
          <w:szCs w:val="24"/>
        </w:rPr>
        <w:tab/>
        <w:t>A. Naveau, F. Monteil-Rivera, E. Guillon, and J. Dumonceau, “Interactions of aqueous selenium (-</w:t>
      </w:r>
      <w:r w:rsidRPr="00D50849">
        <w:rPr>
          <w:rFonts w:ascii="Calibri" w:hAnsi="Calibri" w:cs="Calibri"/>
          <w:noProof/>
          <w:szCs w:val="24"/>
        </w:rPr>
        <w:lastRenderedPageBreak/>
        <w:t xml:space="preserve">II) and (IV) with metallic sulfide surfaces,” </w:t>
      </w:r>
      <w:r w:rsidRPr="00D50849">
        <w:rPr>
          <w:rFonts w:ascii="Calibri" w:hAnsi="Calibri" w:cs="Calibri"/>
          <w:i/>
          <w:iCs/>
          <w:noProof/>
          <w:szCs w:val="24"/>
        </w:rPr>
        <w:t>Environ. Sci. Technol.</w:t>
      </w:r>
      <w:r w:rsidRPr="00D50849">
        <w:rPr>
          <w:rFonts w:ascii="Calibri" w:hAnsi="Calibri" w:cs="Calibri"/>
          <w:noProof/>
          <w:szCs w:val="24"/>
        </w:rPr>
        <w:t>, vol. 41, no. 15, pp. 5376–5382, 2007.</w:t>
      </w:r>
    </w:p>
    <w:p w14:paraId="711493EB"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szCs w:val="24"/>
        </w:rPr>
      </w:pPr>
      <w:r w:rsidRPr="00D50849">
        <w:rPr>
          <w:rFonts w:ascii="Calibri" w:hAnsi="Calibri" w:cs="Calibri"/>
          <w:noProof/>
          <w:szCs w:val="24"/>
        </w:rPr>
        <w:t>[53]</w:t>
      </w:r>
      <w:r w:rsidRPr="00D50849">
        <w:rPr>
          <w:rFonts w:ascii="Calibri" w:hAnsi="Calibri" w:cs="Calibri"/>
          <w:noProof/>
          <w:szCs w:val="24"/>
        </w:rPr>
        <w:tab/>
        <w:t xml:space="preserve">M. J. Lambert and W. C. Burnett, “Submarine groundwater discharge estimates at a Florida coastal site based on continuous radon measurements,” </w:t>
      </w:r>
      <w:r w:rsidRPr="00D50849">
        <w:rPr>
          <w:rFonts w:ascii="Calibri" w:hAnsi="Calibri" w:cs="Calibri"/>
          <w:i/>
          <w:iCs/>
          <w:noProof/>
          <w:szCs w:val="24"/>
        </w:rPr>
        <w:t>Biogeochemistry</w:t>
      </w:r>
      <w:r w:rsidRPr="00D50849">
        <w:rPr>
          <w:rFonts w:ascii="Calibri" w:hAnsi="Calibri" w:cs="Calibri"/>
          <w:noProof/>
          <w:szCs w:val="24"/>
        </w:rPr>
        <w:t>, vol. 66, no. 1–2, pp. 55–73, 2003.</w:t>
      </w:r>
    </w:p>
    <w:p w14:paraId="3D7BA0F9" w14:textId="77777777" w:rsidR="00D50849" w:rsidRPr="00D50849" w:rsidRDefault="00D50849" w:rsidP="00D50849">
      <w:pPr>
        <w:widowControl w:val="0"/>
        <w:autoSpaceDE w:val="0"/>
        <w:autoSpaceDN w:val="0"/>
        <w:adjustRightInd w:val="0"/>
        <w:spacing w:line="240" w:lineRule="auto"/>
        <w:ind w:left="640" w:hanging="640"/>
        <w:rPr>
          <w:rFonts w:ascii="Calibri" w:hAnsi="Calibri" w:cs="Calibri"/>
          <w:noProof/>
        </w:rPr>
      </w:pPr>
      <w:r w:rsidRPr="00D50849">
        <w:rPr>
          <w:rFonts w:ascii="Calibri" w:hAnsi="Calibri" w:cs="Calibri"/>
          <w:noProof/>
          <w:szCs w:val="24"/>
        </w:rPr>
        <w:t>[54]</w:t>
      </w:r>
      <w:r w:rsidRPr="00D50849">
        <w:rPr>
          <w:rFonts w:ascii="Calibri" w:hAnsi="Calibri" w:cs="Calibri"/>
          <w:noProof/>
          <w:szCs w:val="24"/>
        </w:rPr>
        <w:tab/>
        <w:t xml:space="preserve">Rama and W. S. Moore, “Using the radium quartet for evaluating groundwater input and water exchange in salt marshes,” </w:t>
      </w:r>
      <w:r w:rsidRPr="00D50849">
        <w:rPr>
          <w:rFonts w:ascii="Calibri" w:hAnsi="Calibri" w:cs="Calibri"/>
          <w:i/>
          <w:iCs/>
          <w:noProof/>
          <w:szCs w:val="24"/>
        </w:rPr>
        <w:t>Geochim. Cosmochim. Acta</w:t>
      </w:r>
      <w:r w:rsidRPr="00D50849">
        <w:rPr>
          <w:rFonts w:ascii="Calibri" w:hAnsi="Calibri" w:cs="Calibri"/>
          <w:noProof/>
          <w:szCs w:val="24"/>
        </w:rPr>
        <w:t>, vol. 60, no. 23, pp. 4645–4652, Dec. 1996.</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354ECBB1" w14:textId="77777777" w:rsidR="00F74523" w:rsidRDefault="00F74523">
      <w:r>
        <w:br w:type="page"/>
      </w:r>
    </w:p>
    <w:p w14:paraId="2332151B" w14:textId="3D2DA480" w:rsidR="009B114A" w:rsidRDefault="00F74523" w:rsidP="00DB6383">
      <w:pPr>
        <w:widowControl w:val="0"/>
        <w:autoSpaceDE w:val="0"/>
        <w:autoSpaceDN w:val="0"/>
        <w:adjustRightInd w:val="0"/>
        <w:spacing w:line="240" w:lineRule="auto"/>
        <w:ind w:left="480" w:hanging="480"/>
      </w:pPr>
      <w:r>
        <w:rPr>
          <w:noProof/>
        </w:rPr>
        <w:lastRenderedPageBreak/>
        <w:drawing>
          <wp:inline distT="0" distB="0" distL="0" distR="0" wp14:anchorId="1B0C918D" wp14:editId="40CB390D">
            <wp:extent cx="5943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aFHYIsothe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14:paraId="21DA14E5" w14:textId="374CEDD4"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1938A7" w:rsidRDefault="001938A7">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2C9061F0" w14:textId="6A9F1059" w:rsidR="001938A7" w:rsidRDefault="001938A7">
      <w:pPr>
        <w:pStyle w:val="CommentText"/>
      </w:pPr>
      <w:r>
        <w:rPr>
          <w:rStyle w:val="CommentReference"/>
        </w:rPr>
        <w:annotationRef/>
      </w:r>
      <w:r>
        <w:t>Need to fill in this number and give reference</w:t>
      </w:r>
    </w:p>
  </w:comment>
  <w:comment w:id="2" w:author="Michael Chen" w:date="2016-09-27T15:04:00Z" w:initials="MC">
    <w:p w14:paraId="0C790199" w14:textId="7A8E2CF3" w:rsidR="00E23CF6" w:rsidRDefault="00E23CF6">
      <w:pPr>
        <w:pStyle w:val="CommentText"/>
      </w:pPr>
      <w:r>
        <w:rPr>
          <w:rStyle w:val="CommentReference"/>
        </w:rPr>
        <w:annotationRef/>
      </w:r>
      <w:r>
        <w:t xml:space="preserve">Depends strongly on ligand. </w:t>
      </w:r>
      <w:r w:rsidR="003B611E">
        <w:t xml:space="preserve">Cl requires 1 M, </w:t>
      </w:r>
      <w:r>
        <w:t xml:space="preserve">CO3 only needs </w:t>
      </w:r>
      <w:proofErr w:type="spellStart"/>
      <w:r>
        <w:t>mM</w:t>
      </w:r>
      <w:proofErr w:type="spellEnd"/>
      <w:r>
        <w:t xml:space="preserve"> (only likely at higher pH values)</w:t>
      </w:r>
      <w:r w:rsidR="003B611E">
        <w:t>. HCO3 has strong complex</w:t>
      </w:r>
    </w:p>
  </w:comment>
  <w:comment w:id="5" w:author="Microsoft Office User" w:date="2016-08-30T11:32:00Z" w:initials="Office">
    <w:p w14:paraId="31A63122" w14:textId="212F82E4" w:rsidR="001938A7" w:rsidRDefault="001938A7">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1938A7" w:rsidRDefault="001938A7">
      <w:pPr>
        <w:pStyle w:val="CommentText"/>
      </w:pPr>
      <w:r>
        <w:rPr>
          <w:rStyle w:val="CommentReference"/>
        </w:rPr>
        <w:annotationRef/>
      </w:r>
      <w:r>
        <w:t>This sentence is a bit confusing to me</w:t>
      </w:r>
    </w:p>
  </w:comment>
  <w:comment w:id="4" w:author="Michael Chen" w:date="2016-09-27T15:36:00Z" w:initials="MC">
    <w:p w14:paraId="20D57ABF" w14:textId="38D2A7C9" w:rsidR="00B6602E" w:rsidRDefault="00B6602E">
      <w:pPr>
        <w:pStyle w:val="CommentText"/>
      </w:pPr>
      <w:r>
        <w:rPr>
          <w:rStyle w:val="CommentReference"/>
        </w:rPr>
        <w:annotationRef/>
      </w:r>
    </w:p>
  </w:comment>
  <w:comment w:id="6" w:author="Microsoft Office User" w:date="2016-08-30T11:42:00Z" w:initials="Office">
    <w:p w14:paraId="18876D7A" w14:textId="77777777" w:rsidR="001938A7" w:rsidRDefault="001938A7" w:rsidP="00F9284E">
      <w:pPr>
        <w:pStyle w:val="CommentText"/>
      </w:pPr>
      <w:r>
        <w:rPr>
          <w:rStyle w:val="CommentReference"/>
        </w:rPr>
        <w:annotationRef/>
      </w:r>
      <w:r>
        <w:t xml:space="preserve">May want to put this in the previous paragraph, and expand this for the use of SCM’s </w:t>
      </w:r>
    </w:p>
  </w:comment>
  <w:comment w:id="7" w:author="Michael Chen" w:date="2016-09-08T16:27:00Z" w:initials="MC">
    <w:p w14:paraId="5CB45A8D" w14:textId="4A75CC2F" w:rsidR="001938A7" w:rsidRDefault="001938A7">
      <w:pPr>
        <w:pStyle w:val="CommentText"/>
      </w:pPr>
      <w:r>
        <w:rPr>
          <w:rStyle w:val="CommentReference"/>
        </w:rPr>
        <w:annotationRef/>
      </w:r>
      <w:r>
        <w:t>May want to rewrite this</w:t>
      </w:r>
    </w:p>
  </w:comment>
  <w:comment w:id="8" w:author="Microsoft Office User" w:date="2016-08-30T12:15:00Z" w:initials="Office">
    <w:p w14:paraId="30EB024A" w14:textId="57E34B2B" w:rsidR="001938A7" w:rsidRDefault="001938A7">
      <w:pPr>
        <w:pStyle w:val="CommentText"/>
      </w:pPr>
      <w:r>
        <w:rPr>
          <w:rStyle w:val="CommentReference"/>
        </w:rPr>
        <w:annotationRef/>
      </w:r>
      <w:r>
        <w:t>Merge these…also, you haven’t introduced the importance of reduced minerals…</w:t>
      </w:r>
    </w:p>
  </w:comment>
  <w:comment w:id="9" w:author="Michael Chen" w:date="2016-09-27T15:44:00Z" w:initials="MC">
    <w:p w14:paraId="64C48399" w14:textId="2848BA93" w:rsidR="004B3E94" w:rsidRDefault="004B3E9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hael Chen" w:date="2016-09-29T17:53:00Z" w:initials="MC">
    <w:p w14:paraId="43B3FDFB" w14:textId="6C86BEFD" w:rsidR="008028FC" w:rsidRDefault="008028FC">
      <w:pPr>
        <w:pStyle w:val="CommentText"/>
      </w:pPr>
      <w:r>
        <w:rPr>
          <w:rStyle w:val="CommentReference"/>
        </w:rPr>
        <w:annotationRef/>
      </w:r>
      <w:r>
        <w:t>Do we need this figure?</w:t>
      </w:r>
    </w:p>
  </w:comment>
  <w:comment w:id="11" w:author="Microsoft Office User" w:date="2016-08-30T12:28:00Z" w:initials="Office">
    <w:p w14:paraId="5778E823" w14:textId="08EBFCDA" w:rsidR="001938A7" w:rsidRDefault="001938A7">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2" w:author="Michael Chen" w:date="2016-06-06T10:42:00Z" w:initials="MC">
    <w:p w14:paraId="052BC5BA" w14:textId="35434E8F" w:rsidR="001938A7" w:rsidRDefault="001938A7">
      <w:pPr>
        <w:pStyle w:val="CommentText"/>
      </w:pPr>
      <w:r>
        <w:rPr>
          <w:rStyle w:val="CommentReference"/>
        </w:rPr>
        <w:annotationRef/>
      </w:r>
      <w:r>
        <w:t>I’ll put a reference to the book I used, I can’t remember the title right now</w:t>
      </w:r>
    </w:p>
  </w:comment>
  <w:comment w:id="13" w:author="Michael Chen" w:date="2016-05-24T14:34:00Z" w:initials="MC">
    <w:p w14:paraId="6A03BF30" w14:textId="77777777" w:rsidR="001938A7" w:rsidRDefault="001938A7" w:rsidP="005D7205">
      <w:pPr>
        <w:pStyle w:val="CommentText"/>
      </w:pPr>
      <w:r>
        <w:rPr>
          <w:rStyle w:val="CommentReference"/>
        </w:rPr>
        <w:annotationRef/>
      </w:r>
      <w:r>
        <w:t>Results forthcoming</w:t>
      </w:r>
    </w:p>
  </w:comment>
  <w:comment w:id="14" w:author="Microsoft Office User" w:date="2016-08-30T12:41:00Z" w:initials="Office">
    <w:p w14:paraId="450E2D7B" w14:textId="0A508BBD" w:rsidR="001938A7" w:rsidRDefault="001938A7">
      <w:pPr>
        <w:pStyle w:val="CommentText"/>
      </w:pPr>
      <w:r>
        <w:rPr>
          <w:rStyle w:val="CommentReference"/>
        </w:rPr>
        <w:annotationRef/>
      </w:r>
      <w:r>
        <w:t>Proper terminology?</w:t>
      </w:r>
    </w:p>
  </w:comment>
  <w:comment w:id="15" w:author="Microsoft Office User" w:date="2016-08-30T13:03:00Z" w:initials="Office">
    <w:p w14:paraId="684768AE" w14:textId="3B72B75F" w:rsidR="001938A7" w:rsidRDefault="001938A7">
      <w:pPr>
        <w:pStyle w:val="CommentText"/>
      </w:pPr>
      <w:r>
        <w:rPr>
          <w:rStyle w:val="CommentReference"/>
        </w:rPr>
        <w:annotationRef/>
      </w:r>
      <w:r>
        <w:t>We’ll see if this is still true when normalized to surface area….</w:t>
      </w:r>
    </w:p>
  </w:comment>
  <w:comment w:id="16" w:author="Michael Chen" w:date="2016-09-12T09:37:00Z" w:initials="MC">
    <w:p w14:paraId="31165E28" w14:textId="59F5ED2C" w:rsidR="001938A7" w:rsidRDefault="001938A7">
      <w:pPr>
        <w:pStyle w:val="CommentText"/>
      </w:pPr>
      <w:r>
        <w:rPr>
          <w:rStyle w:val="CommentReference"/>
        </w:rPr>
        <w:annotationRef/>
      </w:r>
      <w:r>
        <w:t>Need to address the impact of surface area</w:t>
      </w:r>
    </w:p>
  </w:comment>
  <w:comment w:id="17" w:author="Michael Chen" w:date="2016-06-16T11:40:00Z" w:initials="MC">
    <w:p w14:paraId="10F79DEB" w14:textId="53486BF7" w:rsidR="001938A7" w:rsidRDefault="001938A7">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19" w:author="Michael Chen" w:date="2016-09-12T09:46:00Z" w:initials="MC">
    <w:p w14:paraId="7D87ECD8" w14:textId="3187814F" w:rsidR="001938A7" w:rsidRDefault="001938A7">
      <w:pPr>
        <w:pStyle w:val="CommentText"/>
      </w:pPr>
      <w:r>
        <w:rPr>
          <w:rStyle w:val="CommentReference"/>
        </w:rPr>
        <w:annotationRef/>
      </w:r>
      <w:r>
        <w:t>What are those amounts</w:t>
      </w:r>
    </w:p>
  </w:comment>
  <w:comment w:id="18" w:author="Michael Chen" w:date="2016-09-27T16:46:00Z" w:initials="MC">
    <w:p w14:paraId="3067F5C0" w14:textId="2FF0124D" w:rsidR="000C55A4" w:rsidRDefault="000C55A4">
      <w:pPr>
        <w:pStyle w:val="CommentText"/>
      </w:pPr>
      <w:r>
        <w:rPr>
          <w:rStyle w:val="CommentReference"/>
        </w:rPr>
        <w:annotationRef/>
      </w:r>
      <w:r>
        <w:t>Might want to rewrite this</w:t>
      </w:r>
    </w:p>
  </w:comment>
  <w:comment w:id="20" w:author="Microsoft Office User" w:date="2016-08-30T15:06:00Z" w:initials="Office">
    <w:p w14:paraId="125DCBD8" w14:textId="62B8B8AA" w:rsidR="001938A7" w:rsidRDefault="001938A7">
      <w:pPr>
        <w:pStyle w:val="CommentText"/>
      </w:pPr>
      <w:r>
        <w:rPr>
          <w:rStyle w:val="CommentReference"/>
        </w:rPr>
        <w:annotationRef/>
      </w:r>
      <w:r>
        <w:t>Is this shown somewhere?</w:t>
      </w:r>
    </w:p>
  </w:comment>
  <w:comment w:id="21" w:author="Michael Chen" w:date="2016-09-27T17:21:00Z" w:initials="MC">
    <w:p w14:paraId="3FC999B0" w14:textId="5D0D3ABD" w:rsidR="00B338DA" w:rsidRDefault="00B338DA">
      <w:pPr>
        <w:pStyle w:val="CommentText"/>
      </w:pPr>
      <w:r>
        <w:rPr>
          <w:rStyle w:val="CommentReference"/>
        </w:rPr>
        <w:annotationRef/>
      </w:r>
      <w:r>
        <w:t>Do I want to include specific values?</w:t>
      </w:r>
    </w:p>
  </w:comment>
  <w:comment w:id="22" w:author="Microsoft Office User" w:date="2016-08-30T15:27:00Z" w:initials="Office">
    <w:p w14:paraId="496B7DAB" w14:textId="352BF7CC" w:rsidR="001938A7" w:rsidRDefault="001938A7">
      <w:pPr>
        <w:pStyle w:val="CommentText"/>
      </w:pPr>
      <w:r>
        <w:rPr>
          <w:rStyle w:val="CommentReference"/>
        </w:rPr>
        <w:annotationRef/>
      </w:r>
      <w:r>
        <w:t>Remember that log K values may correlate with binding “strength”, but only really describe the extent of binding</w:t>
      </w:r>
    </w:p>
  </w:comment>
  <w:comment w:id="23" w:author="Michael Chen" w:date="2016-08-30T17:13:00Z" w:initials="MC">
    <w:p w14:paraId="123BC928" w14:textId="778562C1" w:rsidR="001938A7" w:rsidRDefault="001938A7">
      <w:pPr>
        <w:pStyle w:val="CommentText"/>
      </w:pPr>
      <w:r>
        <w:rPr>
          <w:rStyle w:val="CommentReference"/>
        </w:rPr>
        <w:annotationRef/>
      </w:r>
      <w:r>
        <w:t>Things I wasn’t expecting to see, figured that Log K talked about a strength of reaction? OOOHHHHH. Wait, so how do we measure strength then?</w:t>
      </w:r>
    </w:p>
  </w:comment>
  <w:comment w:id="24" w:author="Michael Chen" w:date="2016-09-15T09:55:00Z" w:initials="MC">
    <w:p w14:paraId="30734D57" w14:textId="666F3A4E" w:rsidR="001938A7" w:rsidRDefault="001938A7">
      <w:pPr>
        <w:pStyle w:val="CommentText"/>
      </w:pPr>
      <w:r>
        <w:rPr>
          <w:rStyle w:val="CommentReference"/>
        </w:rPr>
        <w:annotationRef/>
      </w:r>
      <w:r>
        <w:t>Seems a little too on the nose</w:t>
      </w:r>
    </w:p>
  </w:comment>
  <w:comment w:id="26" w:author="Microsoft Office User" w:date="2016-08-30T15:41:00Z" w:initials="Office">
    <w:p w14:paraId="05A73F2F" w14:textId="06D41EA0" w:rsidR="001938A7" w:rsidRDefault="001938A7">
      <w:pPr>
        <w:pStyle w:val="CommentText"/>
      </w:pPr>
      <w:r>
        <w:rPr>
          <w:rStyle w:val="CommentReference"/>
        </w:rPr>
        <w:annotationRef/>
      </w:r>
      <w:proofErr w:type="gramStart"/>
      <w:r>
        <w:t>what</w:t>
      </w:r>
      <w:proofErr w:type="gramEnd"/>
      <w:r>
        <w:t xml:space="preserve"> are the implications?</w:t>
      </w:r>
    </w:p>
  </w:comment>
  <w:comment w:id="27" w:author="Michael Chen" w:date="2016-08-30T17:27:00Z" w:initials="MC">
    <w:p w14:paraId="71E7D2DF" w14:textId="1C57D6D2" w:rsidR="001938A7" w:rsidRDefault="001938A7">
      <w:pPr>
        <w:pStyle w:val="CommentText"/>
      </w:pPr>
      <w:r>
        <w:rPr>
          <w:rStyle w:val="CommentReference"/>
        </w:rPr>
        <w:annotationRef/>
      </w:r>
      <w:r>
        <w:t>Detailed information about aquifer mineralogy is crucial to determining transport behavior.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0C790199" w15:done="0"/>
  <w15:commentEx w15:paraId="31A63122" w15:done="1"/>
  <w15:commentEx w15:paraId="36BD160F" w15:done="1"/>
  <w15:commentEx w15:paraId="20D57ABF" w15:paraIdParent="36BD160F" w15:done="1"/>
  <w15:commentEx w15:paraId="18876D7A" w15:done="1"/>
  <w15:commentEx w15:paraId="5CB45A8D" w15:done="1"/>
  <w15:commentEx w15:paraId="30EB024A" w15:done="1"/>
  <w15:commentEx w15:paraId="64C48399" w15:done="0"/>
  <w15:commentEx w15:paraId="43B3FDFB" w15:done="0"/>
  <w15:commentEx w15:paraId="5778E823" w15:done="1"/>
  <w15:commentEx w15:paraId="052BC5BA" w15:done="1"/>
  <w15:commentEx w15:paraId="6A03BF30" w15:done="1"/>
  <w15:commentEx w15:paraId="450E2D7B" w15:done="1"/>
  <w15:commentEx w15:paraId="684768AE" w15:done="1"/>
  <w15:commentEx w15:paraId="31165E28" w15:done="0"/>
  <w15:commentEx w15:paraId="10F79DEB" w15:done="0"/>
  <w15:commentEx w15:paraId="7D87ECD8" w15:done="1"/>
  <w15:commentEx w15:paraId="3067F5C0" w15:done="0"/>
  <w15:commentEx w15:paraId="125DCBD8" w15:done="1"/>
  <w15:commentEx w15:paraId="3FC999B0" w15:done="0"/>
  <w15:commentEx w15:paraId="496B7DAB" w15:done="1"/>
  <w15:commentEx w15:paraId="123BC928" w15:paraIdParent="496B7DAB" w15:done="1"/>
  <w15:commentEx w15:paraId="30734D57" w15:done="1"/>
  <w15:commentEx w15:paraId="05A73F2F" w15:done="0"/>
  <w15:commentEx w15:paraId="71E7D2DF" w15:paraIdParent="05A73F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3A79D" w14:textId="77777777" w:rsidR="00193C8D" w:rsidRDefault="00193C8D" w:rsidP="005660E3">
      <w:pPr>
        <w:spacing w:after="0" w:line="240" w:lineRule="auto"/>
      </w:pPr>
      <w:r>
        <w:separator/>
      </w:r>
    </w:p>
  </w:endnote>
  <w:endnote w:type="continuationSeparator" w:id="0">
    <w:p w14:paraId="242E729A" w14:textId="77777777" w:rsidR="00193C8D" w:rsidRDefault="00193C8D"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CED54" w14:textId="77777777" w:rsidR="00193C8D" w:rsidRDefault="00193C8D" w:rsidP="005660E3">
      <w:pPr>
        <w:spacing w:after="0" w:line="240" w:lineRule="auto"/>
      </w:pPr>
      <w:r>
        <w:separator/>
      </w:r>
    </w:p>
  </w:footnote>
  <w:footnote w:type="continuationSeparator" w:id="0">
    <w:p w14:paraId="326BCACD" w14:textId="77777777" w:rsidR="00193C8D" w:rsidRDefault="00193C8D"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1938A7" w:rsidRDefault="001938A7">
        <w:pPr>
          <w:pStyle w:val="Header"/>
          <w:jc w:val="right"/>
        </w:pPr>
        <w:r>
          <w:fldChar w:fldCharType="begin"/>
        </w:r>
        <w:r>
          <w:instrText xml:space="preserve"> PAGE   \* MERGEFORMAT </w:instrText>
        </w:r>
        <w:r>
          <w:fldChar w:fldCharType="separate"/>
        </w:r>
        <w:r w:rsidR="00D50849">
          <w:rPr>
            <w:noProof/>
          </w:rPr>
          <w:t>19</w:t>
        </w:r>
        <w:r>
          <w:rPr>
            <w:noProof/>
          </w:rPr>
          <w:fldChar w:fldCharType="end"/>
        </w:r>
      </w:p>
    </w:sdtContent>
  </w:sdt>
  <w:p w14:paraId="4D6AB4DB" w14:textId="77777777" w:rsidR="001938A7" w:rsidRDefault="00193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1E9C"/>
    <w:rsid w:val="000D3DBF"/>
    <w:rsid w:val="000F3169"/>
    <w:rsid w:val="000F650E"/>
    <w:rsid w:val="000F7D14"/>
    <w:rsid w:val="001010CB"/>
    <w:rsid w:val="001034D2"/>
    <w:rsid w:val="00115199"/>
    <w:rsid w:val="0012510C"/>
    <w:rsid w:val="00133304"/>
    <w:rsid w:val="00140621"/>
    <w:rsid w:val="001426B8"/>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38A7"/>
    <w:rsid w:val="00193C8D"/>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47D06"/>
    <w:rsid w:val="002529B1"/>
    <w:rsid w:val="0025421E"/>
    <w:rsid w:val="00262135"/>
    <w:rsid w:val="002637ED"/>
    <w:rsid w:val="0026589E"/>
    <w:rsid w:val="002701AC"/>
    <w:rsid w:val="00270DA5"/>
    <w:rsid w:val="00277470"/>
    <w:rsid w:val="00281B03"/>
    <w:rsid w:val="00290D3B"/>
    <w:rsid w:val="00291774"/>
    <w:rsid w:val="002A0292"/>
    <w:rsid w:val="002B0979"/>
    <w:rsid w:val="002B2259"/>
    <w:rsid w:val="002B323A"/>
    <w:rsid w:val="002B338A"/>
    <w:rsid w:val="002B7B99"/>
    <w:rsid w:val="002C0846"/>
    <w:rsid w:val="002C3E2F"/>
    <w:rsid w:val="002C589F"/>
    <w:rsid w:val="002C66D7"/>
    <w:rsid w:val="002D400B"/>
    <w:rsid w:val="002D4F36"/>
    <w:rsid w:val="002D52AD"/>
    <w:rsid w:val="002D576A"/>
    <w:rsid w:val="002D7609"/>
    <w:rsid w:val="002E1AB2"/>
    <w:rsid w:val="002E3DC7"/>
    <w:rsid w:val="002F04C7"/>
    <w:rsid w:val="00302AEE"/>
    <w:rsid w:val="003032A0"/>
    <w:rsid w:val="003121DF"/>
    <w:rsid w:val="0031487F"/>
    <w:rsid w:val="00314B92"/>
    <w:rsid w:val="0031528E"/>
    <w:rsid w:val="0032024C"/>
    <w:rsid w:val="00320650"/>
    <w:rsid w:val="00322B59"/>
    <w:rsid w:val="00322F9A"/>
    <w:rsid w:val="00324B19"/>
    <w:rsid w:val="00330973"/>
    <w:rsid w:val="00346B02"/>
    <w:rsid w:val="003505D1"/>
    <w:rsid w:val="003523B5"/>
    <w:rsid w:val="003610DA"/>
    <w:rsid w:val="003703BC"/>
    <w:rsid w:val="00370745"/>
    <w:rsid w:val="00373566"/>
    <w:rsid w:val="003748CB"/>
    <w:rsid w:val="003751A5"/>
    <w:rsid w:val="00383ABE"/>
    <w:rsid w:val="00384204"/>
    <w:rsid w:val="00394CF2"/>
    <w:rsid w:val="003951DE"/>
    <w:rsid w:val="00395FFD"/>
    <w:rsid w:val="003A0085"/>
    <w:rsid w:val="003A3B64"/>
    <w:rsid w:val="003A7A76"/>
    <w:rsid w:val="003B611E"/>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4F39"/>
    <w:rsid w:val="004A556B"/>
    <w:rsid w:val="004B34D2"/>
    <w:rsid w:val="004B3E94"/>
    <w:rsid w:val="004B591D"/>
    <w:rsid w:val="004C4EA6"/>
    <w:rsid w:val="004D265C"/>
    <w:rsid w:val="004E325D"/>
    <w:rsid w:val="004E3453"/>
    <w:rsid w:val="004E612E"/>
    <w:rsid w:val="004F6AE5"/>
    <w:rsid w:val="004F77BE"/>
    <w:rsid w:val="00503D9D"/>
    <w:rsid w:val="00504D30"/>
    <w:rsid w:val="00505D1A"/>
    <w:rsid w:val="0051444A"/>
    <w:rsid w:val="00520539"/>
    <w:rsid w:val="00523453"/>
    <w:rsid w:val="0052565F"/>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37D"/>
    <w:rsid w:val="00576FCF"/>
    <w:rsid w:val="00584C5A"/>
    <w:rsid w:val="0059019C"/>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3839"/>
    <w:rsid w:val="0061584C"/>
    <w:rsid w:val="00616231"/>
    <w:rsid w:val="00624C90"/>
    <w:rsid w:val="00627B60"/>
    <w:rsid w:val="00631F14"/>
    <w:rsid w:val="006366B1"/>
    <w:rsid w:val="00636844"/>
    <w:rsid w:val="00640910"/>
    <w:rsid w:val="00642DB1"/>
    <w:rsid w:val="006442C7"/>
    <w:rsid w:val="00646A4D"/>
    <w:rsid w:val="0065100B"/>
    <w:rsid w:val="00651429"/>
    <w:rsid w:val="00651E46"/>
    <w:rsid w:val="00653566"/>
    <w:rsid w:val="00655749"/>
    <w:rsid w:val="00665BFC"/>
    <w:rsid w:val="006674E7"/>
    <w:rsid w:val="0067175C"/>
    <w:rsid w:val="00671B0D"/>
    <w:rsid w:val="00672D57"/>
    <w:rsid w:val="00673316"/>
    <w:rsid w:val="006736D8"/>
    <w:rsid w:val="0068223C"/>
    <w:rsid w:val="0068268E"/>
    <w:rsid w:val="00686A7B"/>
    <w:rsid w:val="00692334"/>
    <w:rsid w:val="00694D41"/>
    <w:rsid w:val="006A239A"/>
    <w:rsid w:val="006B3EA5"/>
    <w:rsid w:val="006B4EBE"/>
    <w:rsid w:val="006B55C3"/>
    <w:rsid w:val="006B58C5"/>
    <w:rsid w:val="006B7DCE"/>
    <w:rsid w:val="006C34B0"/>
    <w:rsid w:val="006D16E0"/>
    <w:rsid w:val="006F3A7F"/>
    <w:rsid w:val="006F63E8"/>
    <w:rsid w:val="006F67D6"/>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5E3"/>
    <w:rsid w:val="0078375C"/>
    <w:rsid w:val="00783CAA"/>
    <w:rsid w:val="00791ACF"/>
    <w:rsid w:val="007934FD"/>
    <w:rsid w:val="00797662"/>
    <w:rsid w:val="007A37D8"/>
    <w:rsid w:val="007A67E5"/>
    <w:rsid w:val="007B17F0"/>
    <w:rsid w:val="007B346B"/>
    <w:rsid w:val="007B3C17"/>
    <w:rsid w:val="007C6A43"/>
    <w:rsid w:val="007D2347"/>
    <w:rsid w:val="007D597D"/>
    <w:rsid w:val="007D74C6"/>
    <w:rsid w:val="007E1877"/>
    <w:rsid w:val="007E26FC"/>
    <w:rsid w:val="007E2D12"/>
    <w:rsid w:val="007E3D80"/>
    <w:rsid w:val="007E461B"/>
    <w:rsid w:val="007E46AD"/>
    <w:rsid w:val="007E6F3B"/>
    <w:rsid w:val="007F513B"/>
    <w:rsid w:val="007F6638"/>
    <w:rsid w:val="007F6F63"/>
    <w:rsid w:val="00800E52"/>
    <w:rsid w:val="008028FC"/>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8F7C4D"/>
    <w:rsid w:val="00905D56"/>
    <w:rsid w:val="00923445"/>
    <w:rsid w:val="0092374D"/>
    <w:rsid w:val="00924C4D"/>
    <w:rsid w:val="00927583"/>
    <w:rsid w:val="0093358D"/>
    <w:rsid w:val="0093777B"/>
    <w:rsid w:val="009378CA"/>
    <w:rsid w:val="00946431"/>
    <w:rsid w:val="00960229"/>
    <w:rsid w:val="00971101"/>
    <w:rsid w:val="009752E8"/>
    <w:rsid w:val="00980406"/>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7A05"/>
    <w:rsid w:val="009C7C54"/>
    <w:rsid w:val="009D7BE3"/>
    <w:rsid w:val="009E1276"/>
    <w:rsid w:val="009E1557"/>
    <w:rsid w:val="009E3738"/>
    <w:rsid w:val="009E5C96"/>
    <w:rsid w:val="009E6615"/>
    <w:rsid w:val="009E6A32"/>
    <w:rsid w:val="009F1CF8"/>
    <w:rsid w:val="00A04666"/>
    <w:rsid w:val="00A1630D"/>
    <w:rsid w:val="00A20254"/>
    <w:rsid w:val="00A21155"/>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976"/>
    <w:rsid w:val="00B21C31"/>
    <w:rsid w:val="00B23D72"/>
    <w:rsid w:val="00B261B9"/>
    <w:rsid w:val="00B27466"/>
    <w:rsid w:val="00B30AA4"/>
    <w:rsid w:val="00B316CD"/>
    <w:rsid w:val="00B338DA"/>
    <w:rsid w:val="00B348EE"/>
    <w:rsid w:val="00B41C18"/>
    <w:rsid w:val="00B42A02"/>
    <w:rsid w:val="00B4605A"/>
    <w:rsid w:val="00B515F5"/>
    <w:rsid w:val="00B51959"/>
    <w:rsid w:val="00B51EE3"/>
    <w:rsid w:val="00B53681"/>
    <w:rsid w:val="00B53860"/>
    <w:rsid w:val="00B5451B"/>
    <w:rsid w:val="00B56E32"/>
    <w:rsid w:val="00B6602E"/>
    <w:rsid w:val="00B763C8"/>
    <w:rsid w:val="00B80292"/>
    <w:rsid w:val="00B822C2"/>
    <w:rsid w:val="00B85D71"/>
    <w:rsid w:val="00B874BA"/>
    <w:rsid w:val="00B9754E"/>
    <w:rsid w:val="00B97F5D"/>
    <w:rsid w:val="00BA344C"/>
    <w:rsid w:val="00BA5039"/>
    <w:rsid w:val="00BB16C8"/>
    <w:rsid w:val="00BB52F1"/>
    <w:rsid w:val="00BB777D"/>
    <w:rsid w:val="00BC00AE"/>
    <w:rsid w:val="00BC0ABA"/>
    <w:rsid w:val="00BC3575"/>
    <w:rsid w:val="00BC36D6"/>
    <w:rsid w:val="00BD4A5A"/>
    <w:rsid w:val="00BD701F"/>
    <w:rsid w:val="00BE6AF9"/>
    <w:rsid w:val="00BE6B57"/>
    <w:rsid w:val="00BF0344"/>
    <w:rsid w:val="00BF1FB1"/>
    <w:rsid w:val="00BF4170"/>
    <w:rsid w:val="00BF4F9D"/>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2434"/>
    <w:rsid w:val="00C63F58"/>
    <w:rsid w:val="00C63F66"/>
    <w:rsid w:val="00C66993"/>
    <w:rsid w:val="00C6711F"/>
    <w:rsid w:val="00C702BC"/>
    <w:rsid w:val="00C72759"/>
    <w:rsid w:val="00C735BD"/>
    <w:rsid w:val="00C73B01"/>
    <w:rsid w:val="00C75F08"/>
    <w:rsid w:val="00C844C9"/>
    <w:rsid w:val="00C85273"/>
    <w:rsid w:val="00C8712F"/>
    <w:rsid w:val="00C9042C"/>
    <w:rsid w:val="00C943D8"/>
    <w:rsid w:val="00CA6470"/>
    <w:rsid w:val="00CA7F54"/>
    <w:rsid w:val="00CC1E62"/>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64AE"/>
    <w:rsid w:val="00CF7B6C"/>
    <w:rsid w:val="00CF7DE4"/>
    <w:rsid w:val="00D03E35"/>
    <w:rsid w:val="00D042E8"/>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0B97"/>
    <w:rsid w:val="00D41E98"/>
    <w:rsid w:val="00D42F7E"/>
    <w:rsid w:val="00D46D77"/>
    <w:rsid w:val="00D50491"/>
    <w:rsid w:val="00D50849"/>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3CF6"/>
    <w:rsid w:val="00E26EE8"/>
    <w:rsid w:val="00E3344E"/>
    <w:rsid w:val="00E35B25"/>
    <w:rsid w:val="00E35EEC"/>
    <w:rsid w:val="00E36F03"/>
    <w:rsid w:val="00E37D03"/>
    <w:rsid w:val="00E416EA"/>
    <w:rsid w:val="00E44B72"/>
    <w:rsid w:val="00E5137A"/>
    <w:rsid w:val="00E5347D"/>
    <w:rsid w:val="00E65D02"/>
    <w:rsid w:val="00E66BFC"/>
    <w:rsid w:val="00E71196"/>
    <w:rsid w:val="00E724BE"/>
    <w:rsid w:val="00E748D5"/>
    <w:rsid w:val="00E761CE"/>
    <w:rsid w:val="00E8100A"/>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D6F41"/>
    <w:rsid w:val="00EE5226"/>
    <w:rsid w:val="00EE5C81"/>
    <w:rsid w:val="00EF05F7"/>
    <w:rsid w:val="00EF1070"/>
    <w:rsid w:val="00EF2986"/>
    <w:rsid w:val="00EF62ED"/>
    <w:rsid w:val="00F02AD5"/>
    <w:rsid w:val="00F100D0"/>
    <w:rsid w:val="00F11FB1"/>
    <w:rsid w:val="00F15C40"/>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523"/>
    <w:rsid w:val="00F74C1D"/>
    <w:rsid w:val="00F762FC"/>
    <w:rsid w:val="00F80772"/>
    <w:rsid w:val="00F819DE"/>
    <w:rsid w:val="00F851D7"/>
    <w:rsid w:val="00F85567"/>
    <w:rsid w:val="00F9267C"/>
    <w:rsid w:val="00F9284E"/>
    <w:rsid w:val="00F970CF"/>
    <w:rsid w:val="00FA1FCF"/>
    <w:rsid w:val="00FA7E83"/>
    <w:rsid w:val="00FB24D8"/>
    <w:rsid w:val="00FB575D"/>
    <w:rsid w:val="00FB709B"/>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7C35C-E3DA-4C77-BC3B-858F2742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39983</Words>
  <Characters>227907</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267356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62</cp:revision>
  <cp:lastPrinted>2016-09-29T16:28:00Z</cp:lastPrinted>
  <dcterms:created xsi:type="dcterms:W3CDTF">2016-08-30T19:55:00Z</dcterms:created>
  <dcterms:modified xsi:type="dcterms:W3CDTF">2016-09-29T22:09:00Z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