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05C750E6"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rsidR="00330973">
        <w:fldChar w:fldCharType="separate"/>
      </w:r>
      <w:r w:rsidR="00626F00" w:rsidRPr="00626F00">
        <w:rPr>
          <w:noProof/>
        </w:rPr>
        <w:t>(T. Zhang, Gregory, Hammack, &amp; Vidic, 2014)</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1C2B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"(Subramanian &amp; Govindan, 2007)", "plainTextFormattedCitation" : "(Subramanian &amp; Govindan, 2007)", "previouslyFormattedCitation" : "(Subramanian &amp; Govindan, 2007)" }, "properties" : { "noteIndex" : 0 }, "schema" : "https://github.com/citation-style-language/schema/raw/master/csl-citation.json" }</w:instrText>
      </w:r>
      <w:r w:rsidR="004A131A">
        <w:fldChar w:fldCharType="separate"/>
      </w:r>
      <w:r w:rsidR="00626F00" w:rsidRPr="00626F00">
        <w:rPr>
          <w:noProof/>
        </w:rPr>
        <w:t>(Subramanian &amp; Govindan, 2007)</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1C2B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"(Jones, 1999)", "plainTextFormattedCitation" : "(Jones, 1999)", "previouslyFormattedCitation" : "(Jones, 1999)" }, "properties" : { "noteIndex" : 0 }, "schema" : "https://github.com/citation-style-language/schema/raw/master/csl-citation.json" }</w:instrText>
      </w:r>
      <w:r w:rsidR="004A131A">
        <w:fldChar w:fldCharType="separate"/>
      </w:r>
      <w:r w:rsidR="00626F00" w:rsidRPr="00626F00">
        <w:rPr>
          <w:noProof/>
        </w:rPr>
        <w:t>(Jones, 1999)</w:t>
      </w:r>
      <w:r w:rsidR="004A131A">
        <w:fldChar w:fldCharType="end"/>
      </w:r>
      <w:r w:rsidR="00216008">
        <w:t xml:space="preserve">.  </w:t>
      </w:r>
    </w:p>
    <w:p w14:paraId="2B04A689" w14:textId="75900615" w:rsidR="00F34D0A" w:rsidRDefault="00F501AE" w:rsidP="003E477F">
      <w:pPr>
        <w:spacing w:line="360" w:lineRule="auto"/>
      </w:pPr>
      <w:r>
        <w:tab/>
      </w:r>
      <w:r w:rsidR="00216008">
        <w:t>Several geochemical processes impart overarching controls on Ra within soils and aquifers</w:t>
      </w:r>
      <w:r w:rsidR="00E53C0E">
        <w:t xml:space="preserve">. Alpha-recoil, the ejection of daughter radionuclides from soil and sedimentary minerals into adjacent </w:t>
      </w:r>
      <w:proofErr w:type="spellStart"/>
      <w:r w:rsidR="00E53C0E">
        <w:t>porewater</w:t>
      </w:r>
      <w:proofErr w:type="spellEnd"/>
      <w:r w:rsidR="00E53C0E">
        <w:t xml:space="preserve">, is the primary process sourcing Ra to groundwater.  Ongoing alpha recoil progressively elevates </w:t>
      </w:r>
      <w:proofErr w:type="spellStart"/>
      <w:r w:rsidR="00E53C0E">
        <w:t>porewater</w:t>
      </w:r>
      <w:proofErr w:type="spellEnd"/>
      <w:r w:rsidR="00E53C0E">
        <w:t xml:space="preserve"> Ra activities until hydrologic flushing removes the equilibrating solution, or Ra achieves secular equilibrium with its parent radionuclides. Most aquifer systems contain low but adequate (</w:t>
      </w:r>
      <w:commentRangeStart w:id="1"/>
      <w:r w:rsidR="00E53C0E">
        <w:t xml:space="preserve">e.g. U, </w:t>
      </w:r>
      <w:proofErr w:type="spellStart"/>
      <w:r w:rsidR="00E53C0E">
        <w:t>Th</w:t>
      </w:r>
      <w:proofErr w:type="spellEnd"/>
      <w:r w:rsidR="00E53C0E">
        <w:t>,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1C2B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"(Lu &amp; Mason, 2001)", "plainTextFormattedCitation" : "(Lu &amp; Mason, 2001)", "previouslyFormattedCitation" : "(Lu &amp; Mason, 2001)" }, "properties" : { "noteIndex" : 0 }, "schema" : "https://github.com/citation-style-language/schema/raw/master/csl-citation.json" }</w:instrText>
      </w:r>
      <w:r w:rsidR="00D105B2">
        <w:fldChar w:fldCharType="separate"/>
      </w:r>
      <w:r w:rsidR="00626F00" w:rsidRPr="00626F00">
        <w:rPr>
          <w:noProof/>
        </w:rPr>
        <w:t>(Lu &amp; Mason, 2001)</w:t>
      </w:r>
      <w:r w:rsidR="00D105B2">
        <w:fldChar w:fldCharType="end"/>
      </w:r>
      <w:r w:rsidR="00F467EC">
        <w:t xml:space="preserve">. </w:t>
      </w:r>
      <w:r w:rsidR="00BB771E">
        <w:t xml:space="preserve">In a recent USGS study </w:t>
      </w:r>
      <w:r w:rsidR="00BB771E">
        <w:fldChar w:fldCharType="begin" w:fldLock="1"/>
      </w:r>
      <w:r w:rsidR="001C2B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"(Szabo, dePaul, Fischer, Kraemer, &amp; Jacobsen, 2012)", "plainTextFormattedCitation" : "(Szabo, dePaul, Fischer, Kraemer, &amp; Jacobsen, 2012)", "previouslyFormattedCitation" : "(Szabo, dePaul, Fischer, Kraemer, &amp; Jacobsen, 2012)" }, "properties" : { "noteIndex" : 0 }, "schema" : "https://github.com/citation-style-language/schema/raw/master/csl-citation.json" }</w:instrText>
      </w:r>
      <w:r w:rsidR="00BB771E">
        <w:fldChar w:fldCharType="separate"/>
      </w:r>
      <w:r w:rsidR="00626F00" w:rsidRPr="00626F00">
        <w:rPr>
          <w:noProof/>
        </w:rPr>
        <w:t>(Szabo, dePaul, Fischer, Kraemer, &amp; Jacobsen, 2012)</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 xml:space="preserve">Ra of 0.185 </w:t>
      </w:r>
      <w:proofErr w:type="spellStart"/>
      <w:r w:rsidR="00BB771E">
        <w:t>Bq</w:t>
      </w:r>
      <w:proofErr w:type="spellEnd"/>
      <w:r w:rsidR="00BB771E">
        <w:t>/L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 xml:space="preserve">0.102-343 </w:t>
      </w:r>
      <w:proofErr w:type="spellStart"/>
      <w:r w:rsidR="00BB771E">
        <w:t>Bq</w:t>
      </w:r>
      <w:proofErr w:type="spellEnd"/>
      <w:r w:rsidR="00BB771E">
        <w:t>/L)</w:t>
      </w:r>
      <w:r w:rsidR="001938A7">
        <w:t xml:space="preserve"> </w:t>
      </w:r>
      <w:r w:rsidR="001938A7">
        <w:fldChar w:fldCharType="begin" w:fldLock="1"/>
      </w:r>
      <w:r w:rsidR="001C2B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1938A7">
        <w:fldChar w:fldCharType="separate"/>
      </w:r>
      <w:r w:rsidR="00626F00" w:rsidRPr="00626F00">
        <w:rPr>
          <w:noProof/>
        </w:rPr>
        <w:t>(Barbot, Vidic, Gregory, &amp; Vidic, 2013)</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1C2B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Vengosh et al., 2009)", "plainTextFormattedCitation" : "(Lauer &amp; Vengosh, 2016; Vengosh et al., 2009)", "previouslyFormattedCitation" : "(Lauer &amp; Vengosh, 2016; Vengosh et al., 2009)" }, "properties" : { "noteIndex" : 0 }, "schema" : "https://github.com/citation-style-language/schema/raw/master/csl-citation.json" }</w:instrText>
      </w:r>
      <w:r w:rsidR="00865E01">
        <w:fldChar w:fldCharType="separate"/>
      </w:r>
      <w:r w:rsidR="00626F00" w:rsidRPr="00626F00">
        <w:rPr>
          <w:noProof/>
        </w:rPr>
        <w:t>(Lauer &amp; Vengosh, 2016; Vengosh et al., 2009)</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441F6BA0" w:rsidR="004921B2" w:rsidRDefault="00817754" w:rsidP="00B53860">
      <w:pPr>
        <w:spacing w:line="360" w:lineRule="auto"/>
        <w:ind w:firstLine="720"/>
      </w:pPr>
      <w:r>
        <w:t>R</w:t>
      </w:r>
      <w:r w:rsidR="0056233A">
        <w:t>a</w:t>
      </w:r>
      <w:r w:rsidR="00533362">
        <w:t>dium</w:t>
      </w:r>
      <w:r w:rsidR="00A04666">
        <w:t xml:space="preserve"> </w:t>
      </w:r>
      <w:r w:rsidR="0056233A">
        <w:t xml:space="preserve">isotopes </w:t>
      </w:r>
      <w:proofErr w:type="gramStart"/>
      <w:r w:rsidR="0056233A">
        <w:t>have also been used</w:t>
      </w:r>
      <w:proofErr w:type="gramEnd"/>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4921B2">
        <w:fldChar w:fldCharType="begin" w:fldLock="1"/>
      </w:r>
      <w:r w:rsidR="001C2B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626F00" w:rsidRPr="00626F00">
        <w:rPr>
          <w:noProof/>
        </w:rPr>
        <w:t>(Moore, 2003)</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1C2B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"(Burnett et al., 2002)", "plainTextFormattedCitation" : "(Burnett et al., 2002)", "previouslyFormattedCitation" : "(Burnett et al., 2002)" }, "properties" : { "noteIndex" : 0 }, "schema" : "https://github.com/citation-style-language/schema/raw/master/csl-citation.json" }</w:instrText>
      </w:r>
      <w:r w:rsidR="005F10C1">
        <w:fldChar w:fldCharType="separate"/>
      </w:r>
      <w:r w:rsidR="00626F00" w:rsidRPr="00626F00">
        <w:rPr>
          <w:noProof/>
        </w:rPr>
        <w:t>(Burnett et al., 2002)</w:t>
      </w:r>
      <w:r w:rsidR="005F10C1">
        <w:fldChar w:fldCharType="end"/>
      </w:r>
      <w:r w:rsidR="00587CA5">
        <w:t>;</w:t>
      </w:r>
      <w:r w:rsidR="00533362">
        <w:t xml:space="preserve"> </w:t>
      </w:r>
      <w:r w:rsidR="00832676">
        <w:t xml:space="preserve">non-conservative mixing and retardation may occur </w:t>
      </w:r>
      <w:r w:rsidR="00832676">
        <w:lastRenderedPageBreak/>
        <w:t xml:space="preserve">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626F00" w:rsidRPr="00626F00">
        <w:rPr>
          <w:noProof/>
        </w:rPr>
        <w:t>(Gonneea, Morris, Dulaiova, &amp; Charette, 2008)</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associated with hydrocarbon extraction </w:t>
      </w:r>
      <w:r w:rsidR="00D91CB2">
        <w:fldChar w:fldCharType="begin" w:fldLock="1"/>
      </w:r>
      <w:r w:rsidR="001C2B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626F00" w:rsidRPr="00626F00">
        <w:rPr>
          <w:noProof/>
        </w:rPr>
        <w:t>(Lauer &amp; Vengosh, 2016)</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1C2B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626F00" w:rsidRPr="00626F00">
        <w:rPr>
          <w:noProof/>
        </w:rPr>
        <w:t>(Warner, Christie, Jackson, &amp; Vengosh, 2013)</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t>
      </w:r>
      <w:proofErr w:type="gramStart"/>
      <w:r w:rsidR="00F851D7">
        <w:t>waste waters</w:t>
      </w:r>
      <w:proofErr w:type="gramEnd"/>
      <w:r w:rsidR="00F851D7">
        <w:t xml:space="preserve"> with </w:t>
      </w:r>
      <w:r w:rsidR="001C2BD6">
        <w:t>shallow</w:t>
      </w:r>
      <w:r w:rsidR="00F851D7">
        <w:t xml:space="preserve">, </w:t>
      </w:r>
      <w:proofErr w:type="spellStart"/>
      <w:r w:rsidR="00F851D7">
        <w:t>oxic</w:t>
      </w:r>
      <w:proofErr w:type="spellEnd"/>
      <w:r w:rsidR="00F851D7">
        <w:t>, low salinity groundwater</w:t>
      </w:r>
      <w:r w:rsidR="00210C4A">
        <w:t>.</w:t>
      </w:r>
      <w:r w:rsidR="009934C3">
        <w:t xml:space="preserve"> </w:t>
      </w:r>
    </w:p>
    <w:p w14:paraId="465FA833" w14:textId="77777777"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w:t>
      </w:r>
      <w:proofErr w:type="spellStart"/>
      <w:r w:rsidR="002529B1">
        <w:t>K</w:t>
      </w:r>
      <w:r w:rsidR="002529B1">
        <w:rPr>
          <w:vertAlign w:val="subscript"/>
        </w:rPr>
        <w:t>sp</w:t>
      </w:r>
      <w:proofErr w:type="spellEnd"/>
      <w:r w:rsidR="002529B1">
        <w:t xml:space="preserve"> = -10.38)</w:t>
      </w:r>
      <w:r w:rsidR="00587CA5">
        <w:t>,</w:t>
      </w:r>
      <w:r w:rsidR="002529B1">
        <w:t xml:space="preserve"> and will co-precipitate with barium and strontium bearing minerals (</w:t>
      </w:r>
      <w:r w:rsidR="00E8100A">
        <w:t xml:space="preserve">barite, </w:t>
      </w:r>
      <w:proofErr w:type="spellStart"/>
      <w:r w:rsidR="00E8100A">
        <w:t>celestine</w:t>
      </w:r>
      <w:proofErr w:type="spellEnd"/>
      <w:r w:rsidR="00E8100A">
        <w:t xml:space="preserve"> </w:t>
      </w:r>
      <w:r w:rsidR="002529B1">
        <w:t xml:space="preserve">log </w:t>
      </w:r>
      <w:proofErr w:type="spellStart"/>
      <w:r w:rsidR="002529B1">
        <w:t>K</w:t>
      </w:r>
      <w:r w:rsidR="002529B1">
        <w:rPr>
          <w:vertAlign w:val="subscript"/>
        </w:rPr>
        <w:t>sp</w:t>
      </w:r>
      <w:proofErr w:type="spellEnd"/>
      <w:r w:rsidR="002529B1">
        <w:t xml:space="preserve"> = -6.63, -9.99)</w:t>
      </w:r>
      <w:r w:rsidR="001C2BD6">
        <w:t xml:space="preserve"> </w:t>
      </w:r>
      <w:r w:rsidR="001C2BD6">
        <w:fldChar w:fldCharType="begin" w:fldLock="1"/>
      </w:r>
      <w:r w:rsidR="001C2B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et al., 2014)", "plainTextFormattedCitation" : "(T. Zhang et al., 2014)", "previouslyFormattedCitation" : "(T. Zhang et al., 2014)" }, "properties" : { "noteIndex" : 0 }, "schema" : "https://github.com/citation-style-language/schema/raw/master/csl-citation.json" }</w:instrText>
      </w:r>
      <w:r w:rsidR="001C2BD6">
        <w:fldChar w:fldCharType="separate"/>
      </w:r>
      <w:r w:rsidR="001C2BD6" w:rsidRPr="001C2BD6">
        <w:rPr>
          <w:noProof/>
        </w:rPr>
        <w:t>(T. Zhang et al., 2014)</w:t>
      </w:r>
      <w:r w:rsidR="001C2BD6">
        <w:fldChar w:fldCharType="end"/>
      </w:r>
      <w:r w:rsidR="00587CA5">
        <w:t xml:space="preserve">. However </w:t>
      </w:r>
      <w:r w:rsidR="002529B1">
        <w:t xml:space="preserve">their low solubility and rapid precipitation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1C2B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Carvalho, Martin, Moore, &amp; Yankovich, 2014)", "plainTextFormattedCitation" : "(Fesenko, Carvalho, Martin, Moore, &amp; Yankovich, 2014)", "previouslyFormattedCitation" : "(Fesenko, Carvalho, Martin, Moore, &amp; Yankovich, 2014)" }, "properties" : { "noteIndex" : 0 }, "schema" : "https://github.com/citation-style-language/schema/raw/master/csl-citation.json" }</w:instrText>
      </w:r>
      <w:r w:rsidR="00F85567">
        <w:fldChar w:fldCharType="separate"/>
      </w:r>
      <w:r w:rsidR="001C2BD6" w:rsidRPr="001C2BD6">
        <w:rPr>
          <w:noProof/>
        </w:rPr>
        <w:t>(Fesenko, Carvalho, Martin, Moore, &amp; Yankovich, 2014)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810FAC">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"(Gonneea et al., 2008; Porcelli &amp; Swarzenski, 2003)", "plainTextFormattedCitation" : "(Gonneea et al., 2008; Porcelli &amp; Swarzenski, 2003)", "previouslyFormattedCitation" : "(Gonneea et al., 2008; Porcelli &amp; Swarzenski, 2003)" }, "properties" : { "noteIndex" : 0 }, "schema" : "https://github.com/citation-style-language/schema/raw/master/csl-citation.json" }</w:instrText>
      </w:r>
      <w:r w:rsidR="0098357D">
        <w:fldChar w:fldCharType="separate"/>
      </w:r>
      <w:r w:rsidR="001C2BD6" w:rsidRPr="001C2BD6">
        <w:rPr>
          <w:noProof/>
        </w:rPr>
        <w:t>(Gonneea et al., 2008; Porcelli &amp; Swarzenski, 2003)</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proofErr w:type="gramStart"/>
      <w:r w:rsidR="00566609">
        <w:t>is dominated</w:t>
      </w:r>
      <w:proofErr w:type="gramEnd"/>
      <w:r w:rsidR="00566609">
        <w:t xml:space="preserve">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1C2B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EF1070">
        <w:fldChar w:fldCharType="separate"/>
      </w:r>
      <w:r w:rsidR="00626F00" w:rsidRPr="00626F00">
        <w:rPr>
          <w:noProof/>
        </w:rPr>
        <w:t>(Grivé, Duro, Colàs, &amp; Giffaut, 2015)</w:t>
      </w:r>
      <w:r w:rsidR="00EF1070">
        <w:fldChar w:fldCharType="end"/>
      </w:r>
      <w:r w:rsidR="00A57C4F">
        <w:t xml:space="preserve">. </w:t>
      </w:r>
    </w:p>
    <w:p w14:paraId="3A7EB2E5" w14:textId="342A1868" w:rsidR="00493C1D" w:rsidRDefault="000F6A61" w:rsidP="003E477F">
      <w:pPr>
        <w:spacing w:line="360" w:lineRule="auto"/>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 xml:space="preserve">coefficients, </w:t>
      </w:r>
      <w:proofErr w:type="spellStart"/>
      <w:r w:rsidR="00AD1D21">
        <w:t>K</w:t>
      </w:r>
      <w:r w:rsidR="00A57C4F" w:rsidRPr="003E477F">
        <w:rPr>
          <w:vertAlign w:val="subscript"/>
        </w:rPr>
        <w:t>d</w:t>
      </w:r>
      <w:proofErr w:type="spellEnd"/>
      <w:r w:rsidR="00A57C4F">
        <w:t xml:space="preserve"> </w:t>
      </w:r>
      <w:r w:rsidR="00C12AA1">
        <w:fldChar w:fldCharType="begin" w:fldLock="1"/>
      </w:r>
      <w:r w:rsidR="001C2B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"(L. Ames, McGarrah, &amp; Walker, 1983; Bassot, Stammose, &amp; Benitah, 2005; Bene\u0161, Strejc, Lukavec, &amp; Borovec, 1984; Fesenko et al., 2014; Nirdosh, Trembley, &amp; Johnson, 1990)", "plainTextFormattedCitation" : "(L. Ames, McGarrah, &amp; Walker, 1983; Bassot, Stammose, &amp; Benitah, 2005; Bene\u0161, Strejc, Lukavec, &amp; Borovec, 1984; Fesenko et al., 2014; Nirdosh, Trembley, &amp; Johnson, 1990)", "previouslyFormattedCitation" : "(L. Ames, McGarrah, &amp; Walker, 1983; Bassot, Stammose, &amp; Benitah, 2005; Bene\u0161, Strejc, Lukavec, &amp; Borovec, 1984; Fesenko et al., 2014; Nirdosh, Trembley, &amp; Johnson, 1990)" }, "properties" : { "noteIndex" : 0 }, "schema" : "https://github.com/citation-style-language/schema/raw/master/csl-citation.json" }</w:instrText>
      </w:r>
      <w:r w:rsidR="00C12AA1">
        <w:fldChar w:fldCharType="separate"/>
      </w:r>
      <w:r w:rsidR="00626F00" w:rsidRPr="00626F00">
        <w:rPr>
          <w:noProof/>
        </w:rPr>
        <w:t>(L. Ames, McGarrah, &amp; Walker, 1983; Bassot, Stammose, &amp; Benitah, 2005; Beneš, Strejc, Lukavec, &amp; Borovec, 1984; Fesenko et al., 2014; Nirdosh, Trembley, &amp; Johnson, 1990)</w:t>
      </w:r>
      <w:r w:rsidR="00C12AA1">
        <w:fldChar w:fldCharType="end"/>
      </w:r>
      <w:r w:rsidR="00C12AA1">
        <w:t>.</w:t>
      </w:r>
      <w:r w:rsidR="00F9284E">
        <w:t xml:space="preserve"> In general, iron (</w:t>
      </w:r>
      <w:proofErr w:type="spellStart"/>
      <w:r w:rsidR="00F9284E">
        <w:t>hydr</w:t>
      </w:r>
      <w:proofErr w:type="spellEnd"/>
      <w:r w:rsidR="00F9284E">
        <w:t>)oxides, manganese oxides, and some clay minerals are found to be potent sorbents of Ra.</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1C2B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"(Greeman, Rose, Washington, Dobos, &amp; Ciolkosz, 1999)", "plainTextFormattedCitation" : "(Greeman, Rose, Washington, Dobos, &amp; Ciolkosz, 1999)", "previouslyFormattedCitation" : "(Greeman, Rose, Washington, Dobos, &amp; Ciolkosz, 1999)" }, "properties" : { "noteIndex" : 0 }, "schema" : "https://github.com/citation-style-language/schema/raw/master/csl-citation.json" }</w:instrText>
      </w:r>
      <w:r w:rsidR="00446751">
        <w:fldChar w:fldCharType="separate"/>
      </w:r>
      <w:r w:rsidR="00626F00" w:rsidRPr="00626F00">
        <w:rPr>
          <w:noProof/>
        </w:rPr>
        <w:t>(Greeman, Rose, Washington, Dobos, &amp; Ciolkosz, 1999)</w:t>
      </w:r>
      <w:r w:rsidR="00446751">
        <w:fldChar w:fldCharType="end"/>
      </w:r>
      <w:r w:rsidR="00446751">
        <w:t>.</w:t>
      </w:r>
      <w:r w:rsidR="00B4664E">
        <w:t xml:space="preserve"> </w:t>
      </w:r>
      <w:r w:rsidR="00AD1D21">
        <w:t xml:space="preserve">While </w:t>
      </w:r>
      <w:r w:rsidR="009E6615">
        <w:t xml:space="preserve">reported </w:t>
      </w:r>
      <w:proofErr w:type="spellStart"/>
      <w:proofErr w:type="gramStart"/>
      <w:r w:rsidR="009E6615">
        <w:t>K</w:t>
      </w:r>
      <w:r w:rsidR="009E6615" w:rsidRPr="003E477F">
        <w:rPr>
          <w:vertAlign w:val="subscript"/>
        </w:rPr>
        <w:t>d</w:t>
      </w:r>
      <w:proofErr w:type="spellEnd"/>
      <w:proofErr w:type="gramEnd"/>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proofErr w:type="spellStart"/>
      <w:r w:rsidR="00CA08B0">
        <w:t>mineralogically</w:t>
      </w:r>
      <w:proofErr w:type="spellEnd"/>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w:t>
      </w:r>
      <w:proofErr w:type="spellStart"/>
      <w:r w:rsidR="007F6638">
        <w:t>K</w:t>
      </w:r>
      <w:r w:rsidR="007F6638" w:rsidRPr="00B80292">
        <w:rPr>
          <w:vertAlign w:val="subscript"/>
        </w:rPr>
        <w:t>d</w:t>
      </w:r>
      <w:proofErr w:type="spellEnd"/>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 xml:space="preserve">variations in </w:t>
      </w:r>
      <w:proofErr w:type="spellStart"/>
      <w:r w:rsidR="007F6638">
        <w:t>K</w:t>
      </w:r>
      <w:r w:rsidR="007F6638" w:rsidRPr="00B80292">
        <w:rPr>
          <w:vertAlign w:val="subscript"/>
        </w:rPr>
        <w:t>d</w:t>
      </w:r>
      <w:proofErr w:type="spellEnd"/>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626F00" w:rsidRPr="00626F00">
        <w:rPr>
          <w:noProof/>
        </w:rPr>
        <w:t>(Beck &amp; Cochran, 2013)</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lastRenderedPageBreak/>
        <w:fldChar w:fldCharType="begin" w:fldLock="1"/>
      </w:r>
      <w:r w:rsidR="001C2B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"(Bas, 2006; Michael H. Bradbury &amp; Baeyens, 2005; Kraepiel, Keiler, &amp; Morel, 1999)", "plainTextFormattedCitation" : "(Bas, 2006; Michael H. Bradbury &amp; Baeyens, 2005; Kraepiel, Keiler, &amp; Morel, 1999)", "previouslyFormattedCitation" : "(Bas, 2006; Michael H. Bradbury &amp; Baeyens, 2005; Kraepiel, Keiler, &amp; Morel, 1999)" }, "properties" : { "noteIndex" : 0 }, "schema" : "https://github.com/citation-style-language/schema/raw/master/csl-citation.json" }</w:instrText>
      </w:r>
      <w:r w:rsidR="00F9284E">
        <w:fldChar w:fldCharType="separate"/>
      </w:r>
      <w:r w:rsidR="00626F00" w:rsidRPr="00626F00">
        <w:rPr>
          <w:noProof/>
        </w:rPr>
        <w:t>(Bas, 2006; Michael H. Bradbury &amp; Baeyens, 2005; Kraepiel, Keiler, &amp; Morel, 1999)</w:t>
      </w:r>
      <w:r w:rsidR="00F9284E">
        <w:fldChar w:fldCharType="end"/>
      </w:r>
      <w:r w:rsidR="00F9284E">
        <w:t xml:space="preserve">, but there is only a limited data set for radium sorption </w:t>
      </w:r>
      <w:r w:rsidR="00F9284E">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F9284E">
        <w:fldChar w:fldCharType="separate"/>
      </w:r>
      <w:r w:rsidR="00626F00" w:rsidRPr="00626F00">
        <w:rPr>
          <w:noProof/>
        </w:rPr>
        <w:t>(Tamamura et al., 2013)</w:t>
      </w:r>
      <w:r w:rsidR="00F9284E">
        <w:fldChar w:fldCharType="end"/>
      </w:r>
      <w:r w:rsidR="00F9284E">
        <w:t xml:space="preserve">. </w:t>
      </w:r>
    </w:p>
    <w:p w14:paraId="0520F861" w14:textId="7BAF91A4" w:rsidR="005F65E7" w:rsidRDefault="00620736" w:rsidP="0064184D">
      <w:pPr>
        <w:spacing w:line="360" w:lineRule="auto"/>
        <w:ind w:firstLine="720"/>
      </w:pPr>
      <w:r>
        <w:t>Radium adsorption is most often described using the distribution coefficient (</w:t>
      </w:r>
      <w:proofErr w:type="spellStart"/>
      <w:r>
        <w:t>Kd</w:t>
      </w:r>
      <w:proofErr w:type="spellEnd"/>
      <w:r>
        <w:t xml:space="preserve">),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45579F">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"(Fesenko et al., 2014)", "plainTextFormattedCitation" : "(Fesenko et al., 2014)", "previouslyFormattedCitation" : "(Fesenko et al., 2014)" }, "properties" : { "noteIndex" : 0 }, "schema" : "https://github.com/citation-style-language/schema/raw/master/csl-citation.json" }</w:instrText>
      </w:r>
      <w:r w:rsidR="00810FAC">
        <w:fldChar w:fldCharType="separate"/>
      </w:r>
      <w:r w:rsidR="00810FAC" w:rsidRPr="00810FAC">
        <w:rPr>
          <w:noProof/>
        </w:rPr>
        <w:t>(Fesenko et al., 2014)</w:t>
      </w:r>
      <w:r w:rsidR="00810FAC">
        <w:fldChar w:fldCharType="end"/>
      </w:r>
      <w:r w:rsidR="00810FAC">
        <w:t xml:space="preserve">. </w:t>
      </w:r>
      <w:r w:rsidR="008869D0">
        <w:t xml:space="preserve">However, </w:t>
      </w:r>
      <w:proofErr w:type="spellStart"/>
      <w:r>
        <w:t>Kd</w:t>
      </w:r>
      <w:proofErr w:type="spellEnd"/>
      <w:r>
        <w:t>-based geochemical models</w:t>
      </w:r>
      <w:r w:rsidR="008B2A28">
        <w:t xml:space="preserve"> are </w:t>
      </w:r>
      <w:r>
        <w:t>prone to uncertainty when describing adsorption and transport within</w:t>
      </w:r>
      <w:r w:rsidR="00883960">
        <w:t xml:space="preserve"> natural systems where geochemical variation is common (</w:t>
      </w:r>
      <w:proofErr w:type="spellStart"/>
      <w:r w:rsidR="00883960">
        <w:t>Bethke</w:t>
      </w:r>
      <w:proofErr w:type="spellEnd"/>
      <w:r w:rsidR="00883960">
        <w:t xml:space="preserve"> and Brady, 2000, Davis et al, 2004</w:t>
      </w:r>
      <w:r w:rsidR="006C700C">
        <w:t>)</w:t>
      </w:r>
      <w:r w:rsidR="00883960">
        <w:t>.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conditions</w:t>
      </w:r>
      <w:r w:rsidR="0045579F">
        <w:t xml:space="preserve"> </w:t>
      </w:r>
      <w:r w:rsidR="0045579F">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45579F">
        <w:fldChar w:fldCharType="separate"/>
      </w:r>
      <w:r w:rsidR="0045579F" w:rsidRPr="0045579F">
        <w:rPr>
          <w:noProof/>
        </w:rPr>
        <w:t>(Dzombak &amp; Morel, 1990)</w:t>
      </w:r>
      <w:r w:rsidR="0045579F">
        <w:fldChar w:fldCharType="end"/>
      </w:r>
      <w:r w:rsidR="005F65E7">
        <w:t xml:space="preserve">, sometimes with the aid of spectroscopic tools or </w:t>
      </w:r>
      <w:r w:rsidR="005F65E7" w:rsidRPr="003E477F">
        <w:rPr>
          <w:i/>
        </w:rPr>
        <w:t xml:space="preserve">ab </w:t>
      </w:r>
      <w:proofErr w:type="spellStart"/>
      <w:r w:rsidR="005F65E7" w:rsidRPr="003E477F">
        <w:rPr>
          <w:i/>
        </w:rPr>
        <w:t>inito</w:t>
      </w:r>
      <w:proofErr w:type="spellEnd"/>
      <w:r w:rsidR="0045579F">
        <w:t xml:space="preserve"> modeling </w:t>
      </w:r>
      <w:r w:rsidR="0045579F">
        <w:fldChar w:fldCharType="begin" w:fldLock="1"/>
      </w:r>
      <w:r w:rsidR="0045579F">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"(Brown\u00a0 Jr. et al., 1999; Sverjensky, 2006)", "plainTextFormattedCitation" : "(Brown\u00a0 Jr. et al., 1999; Sverjensky, 2006)", "previouslyFormattedCitation" : "(Brown\u00a0 Jr. et al., 1999; Sverjensky, 2006)" }, "properties" : { "noteIndex" : 0 }, "schema" : "https://github.com/citation-style-language/schema/raw/master/csl-citation.json" }</w:instrText>
      </w:r>
      <w:r w:rsidR="0045579F">
        <w:fldChar w:fldCharType="separate"/>
      </w:r>
      <w:r w:rsidR="0045579F" w:rsidRPr="0045579F">
        <w:rPr>
          <w:noProof/>
        </w:rPr>
        <w:t>(Brown  Jr. et al., 1999; Sverjensky, 2006)</w:t>
      </w:r>
      <w:r w:rsidR="0045579F">
        <w:fldChar w:fldCharType="end"/>
      </w:r>
      <w:r>
        <w:t xml:space="preserve">. </w:t>
      </w:r>
      <w:proofErr w:type="gramStart"/>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for complex mineral mixtures (e.g. soil and sediment samples) with the goal of refining a SCM that will facilitate predictions of solute mobility and fate in specific soil and aquifer systems.</w:t>
      </w:r>
      <w:proofErr w:type="gramEnd"/>
      <w:r w:rsidR="0064184D">
        <w:t xml:space="preserve">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45579F">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"(Duster, 2016; Tournassat, Grangeon, Leroy, &amp; Giffaut, 2013)", "plainTextFormattedCitation" : "(Duster, 2016; Tournassat, Grangeon, Leroy, &amp; Giffaut, 2013)", "previouslyFormattedCitation" : "(Duster, 2016; Tournassat, Grangeon, Leroy, &amp; Giffaut, 2013)" }, "properties" : { "noteIndex" : 0 }, "schema" : "https://github.com/citation-style-language/schema/raw/master/csl-citation.json" }</w:instrText>
      </w:r>
      <w:r w:rsidR="0045579F">
        <w:fldChar w:fldCharType="separate"/>
      </w:r>
      <w:r w:rsidR="0045579F" w:rsidRPr="0045579F">
        <w:rPr>
          <w:noProof/>
        </w:rPr>
        <w:t>(Duster, 2016; Tournassat, Grangeon, Leroy, &amp; Giffaut, 2013)</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1D9D9915" w:rsidR="00F31B86" w:rsidRPr="004B3E94" w:rsidRDefault="005F65E7" w:rsidP="00E744F7">
      <w:pPr>
        <w:spacing w:line="360" w:lineRule="auto"/>
        <w:ind w:firstLine="720"/>
      </w:pPr>
      <w:r>
        <w:t xml:space="preserve">Although a wealth of </w:t>
      </w:r>
      <w:proofErr w:type="spellStart"/>
      <w:r>
        <w:t>Kd</w:t>
      </w:r>
      <w:proofErr w:type="spellEnd"/>
      <w:r>
        <w:t xml:space="preserve"> values have been tabulated for Ra adsorption to natural and synthetic solids, o</w:t>
      </w:r>
      <w:r w:rsidR="0024521D">
        <w:t>nly a few studies have</w:t>
      </w:r>
      <w:r w:rsidR="00BF4AE3">
        <w:t xml:space="preserve"> used SCM to examine Ra adsorption to </w:t>
      </w:r>
      <w:proofErr w:type="spellStart"/>
      <w:r w:rsidR="00BF4AE3">
        <w:t>ferrih</w:t>
      </w:r>
      <w:r w:rsidR="0045579F">
        <w:t>ydrite</w:t>
      </w:r>
      <w:proofErr w:type="spellEnd"/>
      <w:r w:rsidR="0045579F">
        <w:t xml:space="preserve"> and goethite </w:t>
      </w:r>
      <w:r w:rsidR="0045579F">
        <w:fldChar w:fldCharType="begin" w:fldLock="1"/>
      </w:r>
      <w:r w:rsidR="00DF4490">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45579F">
        <w:fldChar w:fldCharType="separate"/>
      </w:r>
      <w:r w:rsidR="0024521D" w:rsidRPr="0024521D">
        <w:rPr>
          <w:noProof/>
        </w:rPr>
        <w:t>(Sajih et al., 2014; Sverjensky, 2006)</w:t>
      </w:r>
      <w:r w:rsidR="0045579F">
        <w:fldChar w:fldCharType="end"/>
      </w:r>
      <w:r>
        <w:t xml:space="preserve">, and SCM’s have not yet been developed for Ra adsorption to reduced iron (sulfide) or clay minerals.  </w:t>
      </w:r>
      <w:r w:rsidR="00AE6156">
        <w:rPr>
          <w:rStyle w:val="CommentReference"/>
        </w:rPr>
        <w:commentReference w:id="7"/>
      </w:r>
      <w:proofErr w:type="gramStart"/>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8"/>
      <w:r w:rsidR="00AE6156">
        <w:t xml:space="preserve">aquifers </w:t>
      </w:r>
      <w:commentRangeEnd w:id="8"/>
      <w:r w:rsidR="004B3E94">
        <w:rPr>
          <w:rStyle w:val="CommentReference"/>
        </w:rPr>
        <w:commentReference w:id="8"/>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3) use SCM to provide quantitative comparisons of Ra adsorption to different minerals.</w:t>
      </w:r>
      <w:proofErr w:type="gramEnd"/>
      <w:r w:rsidR="00AE6156">
        <w:t xml:space="preserve"> </w:t>
      </w:r>
      <w:r w:rsidR="009E1557">
        <w:t xml:space="preserve"> </w:t>
      </w:r>
      <w:r w:rsidR="00D847FF">
        <w:t>We choose to</w:t>
      </w:r>
      <w:r w:rsidR="009E1557">
        <w:t xml:space="preserve"> compare sorption of radium to </w:t>
      </w:r>
      <w:proofErr w:type="spellStart"/>
      <w:r w:rsidR="009E1557">
        <w:t>ferrihydrite</w:t>
      </w:r>
      <w:proofErr w:type="spellEnd"/>
      <w:r w:rsidR="009E1557">
        <w:t>, goethite, sodium montmorillonite, and pyrite with</w:t>
      </w:r>
      <w:r w:rsidR="00102CC0">
        <w:t>in a</w:t>
      </w:r>
      <w:r w:rsidR="009E1557">
        <w:t xml:space="preserve"> low salinity background solution</w:t>
      </w:r>
      <w:r w:rsidR="00960229">
        <w:t xml:space="preserve"> and</w:t>
      </w:r>
      <w:r w:rsidR="00D847FF">
        <w:t xml:space="preserve"> </w:t>
      </w:r>
      <w:proofErr w:type="gramStart"/>
      <w:r w:rsidR="00960229">
        <w:t xml:space="preserve">model radium sorption </w:t>
      </w:r>
      <w:r w:rsidR="00960229">
        <w:lastRenderedPageBreak/>
        <w:t>behavior</w:t>
      </w:r>
      <w:proofErr w:type="gramEnd"/>
      <w:r w:rsidR="00960229">
        <w:t xml:space="preserve"> through SCM. These minerals are representative of </w:t>
      </w:r>
      <w:r w:rsidR="00102CC0">
        <w:t xml:space="preserve">widespread, </w:t>
      </w:r>
      <w:r w:rsidR="00960229">
        <w:t>dominant sorbents</w:t>
      </w:r>
      <w:r w:rsidR="00102CC0">
        <w:t xml:space="preserve"> found in many soil-sediment systems (Na-montmorillonite) under </w:t>
      </w:r>
      <w:proofErr w:type="spellStart"/>
      <w:r w:rsidR="00102CC0">
        <w:t>oxic</w:t>
      </w:r>
      <w:proofErr w:type="spellEnd"/>
      <w:r w:rsidR="00102CC0">
        <w:t xml:space="preserve">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w:t>
      </w:r>
      <w:proofErr w:type="spellStart"/>
      <w:r w:rsidR="00E44B72">
        <w:t>hydr</w:t>
      </w:r>
      <w:proofErr w:type="spellEnd"/>
      <w:proofErr w:type="gramStart"/>
      <w:r w:rsidR="00E44B72">
        <w:t>)oxides</w:t>
      </w:r>
      <w:proofErr w:type="gramEnd"/>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 xml:space="preserve">This result </w:t>
      </w:r>
      <w:proofErr w:type="gramStart"/>
      <w:r w:rsidR="00291774">
        <w:t>is mirrored</w:t>
      </w:r>
      <w:proofErr w:type="gramEnd"/>
      <w:r w:rsidR="00291774">
        <w:t xml:space="preserve">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 xml:space="preserve">, however, the formation of iron </w:t>
      </w:r>
      <w:r w:rsidR="00070B78">
        <w:t>(</w:t>
      </w:r>
      <w:proofErr w:type="spellStart"/>
      <w:r w:rsidR="00070B78">
        <w:t>hydr</w:t>
      </w:r>
      <w:proofErr w:type="spellEnd"/>
      <w:proofErr w:type="gramStart"/>
      <w:r w:rsidR="00070B78">
        <w:t>)</w:t>
      </w:r>
      <w:r w:rsidR="004B3E94">
        <w:t>oxide</w:t>
      </w:r>
      <w:proofErr w:type="gramEnd"/>
      <w:r w:rsidR="004B3E94">
        <w:t xml:space="preserve"> coatings</w:t>
      </w:r>
      <w:r w:rsidR="00070B78">
        <w:t xml:space="preserve"> after O</w:t>
      </w:r>
      <w:r w:rsidR="00070B78">
        <w:rPr>
          <w:vertAlign w:val="subscript"/>
        </w:rPr>
        <w:t xml:space="preserve">2 </w:t>
      </w:r>
      <w:r w:rsidR="003C0C1A">
        <w:t>exposure that possess</w:t>
      </w:r>
      <w:r w:rsidR="00070B78">
        <w:t xml:space="preserve"> high adsorption capacity toward Ra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70E67C51" w14:textId="68397C72" w:rsidR="00FC3645" w:rsidRDefault="009C7C54" w:rsidP="003E477F">
      <w:pPr>
        <w:spacing w:line="360" w:lineRule="auto"/>
        <w:ind w:firstLine="720"/>
      </w:pPr>
      <w:r>
        <w:t xml:space="preserve">Reagents used in the experiments were of reagent grade or better, and all solutions </w:t>
      </w:r>
      <w:proofErr w:type="gramStart"/>
      <w:r>
        <w:t>were made</w:t>
      </w:r>
      <w:proofErr w:type="gramEnd"/>
      <w:r>
        <w:t xml:space="preserve"> with 18 M</w:t>
      </w:r>
      <w:r w:rsidR="00E44B72">
        <w:t xml:space="preserve"> </w:t>
      </w:r>
      <w:r>
        <w:t>Ohm water.</w:t>
      </w:r>
      <w:r w:rsidR="00490D23">
        <w:t xml:space="preserve"> </w:t>
      </w:r>
      <w:r w:rsidR="0068268E">
        <w:t xml:space="preserve">Dissolved 226-Ra </w:t>
      </w:r>
      <w:r w:rsidR="00490D23">
        <w:t xml:space="preserve">stock </w:t>
      </w:r>
      <w:r w:rsidR="00E44B72">
        <w:t xml:space="preserve">in 3% </w:t>
      </w:r>
      <w:proofErr w:type="spellStart"/>
      <w:r w:rsidR="00E44B72">
        <w:t>HCl</w:t>
      </w:r>
      <w:proofErr w:type="spellEnd"/>
      <w:r w:rsidR="00E44B72">
        <w:t xml:space="preserve"> </w:t>
      </w:r>
      <w:proofErr w:type="gramStart"/>
      <w:r w:rsidR="00490D23">
        <w:t>was provided by the MIT Environmental, Health, and Safety office</w:t>
      </w:r>
      <w:r w:rsidR="0068268E">
        <w:t xml:space="preserve"> and used for all experiments</w:t>
      </w:r>
      <w:proofErr w:type="gramEnd"/>
      <w:r w:rsidR="00DE72DF">
        <w:t>.</w:t>
      </w:r>
      <w:r w:rsidR="008976EC">
        <w:t xml:space="preserve"> </w:t>
      </w:r>
      <w:r w:rsidR="0043349A">
        <w:t xml:space="preserve">Both </w:t>
      </w:r>
      <w:proofErr w:type="spellStart"/>
      <w:r w:rsidR="0043349A">
        <w:t>ferrihydrite</w:t>
      </w:r>
      <w:proofErr w:type="spellEnd"/>
      <w:r w:rsidR="0043349A">
        <w:t xml:space="preserve"> and goethite were prepared using standard methods </w:t>
      </w:r>
      <w:r w:rsidR="00167D90">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626F00" w:rsidRPr="00626F00">
        <w:rPr>
          <w:noProof/>
        </w:rPr>
        <w:t>(Schwertmann &amp; Cornell, 2000)</w:t>
      </w:r>
      <w:r w:rsidR="00167D90">
        <w:fldChar w:fldCharType="end"/>
      </w:r>
      <w:r w:rsidR="00167D90">
        <w:t xml:space="preserve">. Briefly, </w:t>
      </w:r>
      <w:proofErr w:type="spellStart"/>
      <w:r w:rsidR="00167D90">
        <w:t>ferrihydrite</w:t>
      </w:r>
      <w:proofErr w:type="spellEnd"/>
      <w:r w:rsidR="00167D90">
        <w:t xml:space="preserve"> was precipitated by dissolving FeCl</w:t>
      </w:r>
      <w:r w:rsidR="00167D90" w:rsidRPr="006442C7">
        <w:rPr>
          <w:vertAlign w:val="subscript"/>
        </w:rPr>
        <w:t>3</w:t>
      </w:r>
      <w:r w:rsidR="00E44B72">
        <w:t>*</w:t>
      </w:r>
      <w:proofErr w:type="gramStart"/>
      <w:r w:rsidR="00D847FF">
        <w:t>6</w:t>
      </w:r>
      <w:proofErr w:type="gramEnd"/>
      <w:r w:rsidR="00D847FF">
        <w:t xml:space="preserve">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w:t>
      </w:r>
      <w:proofErr w:type="spellStart"/>
      <w:r w:rsidR="00167D90">
        <w:t>ferrhydrite</w:t>
      </w:r>
      <w:proofErr w:type="spellEnd"/>
      <w:r w:rsidR="00167D90">
        <w:t xml:space="preserve"> slurry was characterized using </w:t>
      </w:r>
      <w:r w:rsidR="000323A5">
        <w:t xml:space="preserve">digestion with the </w:t>
      </w:r>
      <w:proofErr w:type="spellStart"/>
      <w:r w:rsidR="00167D90">
        <w:t>ferrozine</w:t>
      </w:r>
      <w:proofErr w:type="spellEnd"/>
      <w:r w:rsidR="00167D90">
        <w:t xml:space="preserve"> method </w:t>
      </w:r>
      <w:r w:rsidR="00167D90">
        <w:fldChar w:fldCharType="begin" w:fldLock="1"/>
      </w:r>
      <w:r w:rsidR="001C2BD6">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626F00" w:rsidRPr="00626F00">
        <w:rPr>
          <w:noProof/>
        </w:rPr>
        <w:t>(Stookey, 1970)</w:t>
      </w:r>
      <w:r w:rsidR="00167D90">
        <w:fldChar w:fldCharType="end"/>
      </w:r>
      <w:r w:rsidR="00E35B25">
        <w:t>.</w:t>
      </w:r>
      <w:r w:rsidR="00167D90">
        <w:t xml:space="preserve"> </w:t>
      </w:r>
      <w:r w:rsidR="00FC3645">
        <w:t xml:space="preserve">Slurry aliquots </w:t>
      </w:r>
      <w:proofErr w:type="gramStart"/>
      <w:r w:rsidR="00167D90">
        <w:t>were added</w:t>
      </w:r>
      <w:proofErr w:type="gramEnd"/>
      <w:r w:rsidR="00167D90">
        <w:t xml:space="preserve"> directly to the experiments</w:t>
      </w:r>
      <w:r w:rsidR="00E35B25">
        <w:t xml:space="preserve"> to </w:t>
      </w:r>
      <w:proofErr w:type="spellStart"/>
      <w:r w:rsidR="00FC3645">
        <w:t>acheive</w:t>
      </w:r>
      <w:proofErr w:type="spellEnd"/>
      <w:r w:rsidR="00FC3645">
        <w:t xml:space="preser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w:t>
      </w:r>
      <w:proofErr w:type="spellStart"/>
      <w:r w:rsidR="00E44B72">
        <w:t>mM</w:t>
      </w:r>
      <w:proofErr w:type="spellEnd"/>
      <w:r w:rsidR="00E44B72">
        <w:t xml:space="preserve"> Fe</w:t>
      </w:r>
      <w:r w:rsidR="00E44B72" w:rsidRPr="003E477F">
        <w:rPr>
          <w:vertAlign w:val="superscript"/>
        </w:rPr>
        <w:t>2+</w:t>
      </w:r>
      <w:r w:rsidR="00E44B72">
        <w:t xml:space="preserve"> </w:t>
      </w:r>
      <w:r w:rsidR="00167D90">
        <w:t xml:space="preserve">and </w:t>
      </w:r>
      <w:r w:rsidR="00D847FF">
        <w:t>100</w:t>
      </w:r>
      <w:r w:rsidR="00E44B72">
        <w:t xml:space="preserve"> </w:t>
      </w:r>
      <w:proofErr w:type="spellStart"/>
      <w:r w:rsidR="00E44B72">
        <w:t>mM</w:t>
      </w:r>
      <w:proofErr w:type="spellEnd"/>
      <w:r w:rsidR="00E44B72">
        <w:t xml:space="preserve"> </w:t>
      </w:r>
      <w:r w:rsidR="00167D90">
        <w:t>bicarbonate</w:t>
      </w:r>
      <w:r w:rsidR="00D847FF">
        <w:t xml:space="preserve"> solution</w:t>
      </w:r>
      <w:r w:rsidR="00167D90">
        <w:t xml:space="preserve"> over 2 days. The resulting </w:t>
      </w:r>
      <w:r w:rsidR="00874970">
        <w:t xml:space="preserve">goethite </w:t>
      </w:r>
      <w:r w:rsidR="00167D90">
        <w:t xml:space="preserve">mineral </w:t>
      </w:r>
      <w:proofErr w:type="gramStart"/>
      <w:r w:rsidR="00167D90">
        <w:t xml:space="preserve">was centrifuged and washed to remove background electrolyte, and then dried for 2 hours at </w:t>
      </w:r>
      <w:r w:rsidR="00D847FF">
        <w:t>70</w:t>
      </w:r>
      <w:r w:rsidR="008028FC">
        <w:t xml:space="preserve"> </w:t>
      </w:r>
      <w:r w:rsidR="008028FC">
        <w:rPr>
          <w:rFonts w:cstheme="minorHAnsi"/>
        </w:rPr>
        <w:t>°</w:t>
      </w:r>
      <w:r w:rsidR="00167D90">
        <w:t>C.</w:t>
      </w:r>
      <w:proofErr w:type="gramEnd"/>
      <w:r w:rsidR="00167D90">
        <w:t xml:space="preserve"> </w:t>
      </w:r>
      <w:commentRangeStart w:id="9"/>
      <w:r w:rsidR="00167D90">
        <w:t>Calcium</w:t>
      </w:r>
      <w:commentRangeEnd w:id="9"/>
      <w:r w:rsidR="00E44B72">
        <w:rPr>
          <w:rStyle w:val="CommentReference"/>
        </w:rPr>
        <w:commentReference w:id="9"/>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85600F">
        <w:fldChar w:fldCharType="separate"/>
      </w:r>
      <w:r w:rsidR="00626F00" w:rsidRPr="00626F00">
        <w:rPr>
          <w:noProof/>
        </w:rPr>
        <w:t>(Tamamura et al., 2013)</w:t>
      </w:r>
      <w:r w:rsidR="0085600F">
        <w:fldChar w:fldCharType="end"/>
      </w:r>
      <w:r w:rsidR="00B51EE3">
        <w:t xml:space="preserve">. The clay was dispersed with 1 M </w:t>
      </w:r>
      <w:proofErr w:type="spellStart"/>
      <w:r w:rsidR="00B51EE3">
        <w:t>NaCl</w:t>
      </w:r>
      <w:proofErr w:type="spellEnd"/>
      <w:r w:rsidR="00B51EE3">
        <w:t>,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1C2BD6">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"(Klute, Kunze, &amp; Dixon, 1986)", "plainTextFormattedCitation" : "(Klute, Kunze, &amp; Dixon, 1986)", "previouslyFormattedCitation" : "(Klute, Kunze, &amp; Dixon, 1986)" }, "properties" : { "noteIndex" : 0 }, "schema" : "https://github.com/citation-style-language/schema/raw/master/csl-citation.json" }</w:instrText>
      </w:r>
      <w:r w:rsidR="00B01788">
        <w:fldChar w:fldCharType="separate"/>
      </w:r>
      <w:r w:rsidR="00626F00" w:rsidRPr="00626F00">
        <w:rPr>
          <w:noProof/>
        </w:rPr>
        <w:t>(Klute, Kunze, &amp; Dixon, 1986)</w:t>
      </w:r>
      <w:r w:rsidR="00B01788">
        <w:fldChar w:fldCharType="end"/>
      </w:r>
      <w:r w:rsidR="00B51EE3">
        <w:t xml:space="preserve">. The </w:t>
      </w:r>
      <w:r w:rsidR="00E44B72">
        <w:t xml:space="preserve">clay </w:t>
      </w:r>
      <w:proofErr w:type="gramStart"/>
      <w:r w:rsidR="00B51EE3">
        <w:t xml:space="preserve">was then centrifuged </w:t>
      </w:r>
      <w:r w:rsidR="00E44B72">
        <w:t xml:space="preserve">and equilibrated </w:t>
      </w:r>
      <w:r w:rsidR="00B51EE3">
        <w:t>with the experimental background solution, resulting in a sodium montmorillonite</w:t>
      </w:r>
      <w:proofErr w:type="gramEnd"/>
      <w:r w:rsidR="00B51EE3">
        <w:t xml:space="preserve">. The clay </w:t>
      </w:r>
      <w:proofErr w:type="gramStart"/>
      <w:r w:rsidR="00B51EE3">
        <w:t>was dried</w:t>
      </w:r>
      <w:proofErr w:type="gramEnd"/>
      <w:r w:rsidR="00B51EE3">
        <w:t xml:space="preserve">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lastRenderedPageBreak/>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C3645">
        <w:t>)</w:t>
      </w:r>
      <w:r w:rsidR="003F60EB">
        <w:t xml:space="preserve">. </w:t>
      </w:r>
      <w:r w:rsidR="00FC3645">
        <w:t>It was then</w:t>
      </w:r>
      <w:r w:rsidR="00483D6E">
        <w:t xml:space="preserve"> was washed in 6 N </w:t>
      </w:r>
      <w:proofErr w:type="spellStart"/>
      <w:r w:rsidR="00483D6E">
        <w:t>HCl</w:t>
      </w:r>
      <w:proofErr w:type="spellEnd"/>
      <w:r w:rsidR="00483D6E">
        <w:t xml:space="preserve">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w:t>
      </w:r>
      <w:proofErr w:type="spellStart"/>
      <w:r w:rsidR="002B323A">
        <w:t>dessicant</w:t>
      </w:r>
      <w:proofErr w:type="spellEnd"/>
      <w:r w:rsidR="002B323A">
        <w:t xml:space="preserve"> (</w:t>
      </w:r>
      <w:proofErr w:type="spellStart"/>
      <w:r w:rsidR="002B323A">
        <w:t>Drierite</w:t>
      </w:r>
      <w:proofErr w:type="spellEnd"/>
      <w:r w:rsidR="002B323A">
        <w:t xml:space="preserve">) was placed in the </w:t>
      </w:r>
      <w:proofErr w:type="spellStart"/>
      <w:r w:rsidR="002B323A">
        <w:t>glovebag</w:t>
      </w:r>
      <w:proofErr w:type="spellEnd"/>
      <w:r w:rsidR="002B323A">
        <w:t xml:space="preserve"> to facilitate moisture removal</w:t>
      </w:r>
      <w:r w:rsidR="00483D6E">
        <w:t xml:space="preserve">. </w:t>
      </w:r>
      <w:r w:rsidR="00F14C3E">
        <w:t xml:space="preserve">The composition of pyrite, </w:t>
      </w:r>
      <w:proofErr w:type="spellStart"/>
      <w:r w:rsidR="00F14C3E">
        <w:t>ferrihydrite</w:t>
      </w:r>
      <w:proofErr w:type="spellEnd"/>
      <w:r w:rsidR="00F14C3E">
        <w:t xml:space="preserve"> and goethite </w:t>
      </w:r>
      <w:proofErr w:type="gramStart"/>
      <w:r w:rsidR="00F14C3E">
        <w:t>was confirmed</w:t>
      </w:r>
      <w:proofErr w:type="gramEnd"/>
      <w:r w:rsidR="00F14C3E">
        <w:t xml:space="preserve"> using XRD, and surface area was measured for all minerals using BET (table 1). </w:t>
      </w:r>
    </w:p>
    <w:p w14:paraId="4468AD1E" w14:textId="62B146FA" w:rsidR="007B346B" w:rsidRDefault="008976EC" w:rsidP="003E477F">
      <w:pPr>
        <w:spacing w:line="360" w:lineRule="auto"/>
      </w:pPr>
      <w:r>
        <w:tab/>
        <w:t>Isotherms were conducted using s</w:t>
      </w:r>
      <w:r w:rsidR="002B323A">
        <w:t>erum vials (200 mL)</w:t>
      </w:r>
      <w:r w:rsidR="00490D23">
        <w:t xml:space="preserve"> filled with 100 mL of 10 </w:t>
      </w:r>
      <w:proofErr w:type="spellStart"/>
      <w:r w:rsidR="00490D23">
        <w:t>mM</w:t>
      </w:r>
      <w:proofErr w:type="spellEnd"/>
      <w:r w:rsidR="00490D23">
        <w:t xml:space="preserve"> </w:t>
      </w:r>
      <w:proofErr w:type="spellStart"/>
      <w:r w:rsidR="00490D23">
        <w:t>NaCl</w:t>
      </w:r>
      <w:proofErr w:type="spellEnd"/>
      <w:r w:rsidR="00490D23">
        <w:t xml:space="preserve"> stock solution, 30 mg of</w:t>
      </w:r>
      <w:r w:rsidR="00F14C3E">
        <w:t xml:space="preserve"> a single</w:t>
      </w:r>
      <w:r w:rsidR="00490D23">
        <w:t xml:space="preserve"> </w:t>
      </w:r>
      <w:r w:rsidR="00F14C3E">
        <w:t xml:space="preserve">mineral </w:t>
      </w:r>
      <w:r w:rsidR="00490D23">
        <w:t xml:space="preserve">(except for the case of pyrite, where 40 mg was used), and 5-270 </w:t>
      </w:r>
      <w:proofErr w:type="spellStart"/>
      <w:r w:rsidR="00490D23">
        <w:t>Bq</w:t>
      </w:r>
      <w:proofErr w:type="spellEnd"/>
      <w:r w:rsidR="00490D23">
        <w:t xml:space="preserve"> of </w:t>
      </w:r>
      <w:r w:rsidR="002B323A">
        <w:t>226</w:t>
      </w:r>
      <w:r w:rsidR="008F7C4D">
        <w:t>-</w:t>
      </w:r>
      <w:r w:rsidR="00490D23">
        <w:t xml:space="preserve">Ra </w:t>
      </w:r>
      <w:r>
        <w:t>stock</w:t>
      </w:r>
      <w:r w:rsidR="00FF24E5">
        <w:t xml:space="preserve">. Experiments using pyrite </w:t>
      </w:r>
      <w:proofErr w:type="gramStart"/>
      <w:r w:rsidR="00FF24E5">
        <w:t>were performed</w:t>
      </w:r>
      <w:proofErr w:type="gramEnd"/>
      <w:r w:rsidR="00FF24E5">
        <w:t xml:space="preserve">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w:t>
      </w:r>
      <w:proofErr w:type="gramStart"/>
      <w:r w:rsidR="00FF24E5">
        <w:t>,5,7</w:t>
      </w:r>
      <w:proofErr w:type="gramEnd"/>
      <w:r w:rsidR="00FF24E5">
        <w:t xml:space="preserve"> or 9 +/- 0.0</w:t>
      </w:r>
      <w:r w:rsidR="002B323A">
        <w:t xml:space="preserve">5 through use of an </w:t>
      </w:r>
      <w:proofErr w:type="spellStart"/>
      <w:r w:rsidR="002B323A">
        <w:t>autotitrator</w:t>
      </w:r>
      <w:proofErr w:type="spellEnd"/>
      <w:r w:rsidR="002B323A">
        <w:t>,</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F14C3E">
        <w:fldChar w:fldCharType="separate"/>
      </w:r>
      <w:r w:rsidR="0045579F" w:rsidRPr="0045579F">
        <w:rPr>
          <w:noProof/>
        </w:rPr>
        <w:t>(Sajih et al., 2014)</w:t>
      </w:r>
      <w:r w:rsidR="00F14C3E">
        <w:fldChar w:fldCharType="end"/>
      </w:r>
      <w:r w:rsidR="00F14C3E">
        <w:t xml:space="preserve">.  A kinetic study of Ra 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 xml:space="preserve">pH </w:t>
      </w:r>
      <w:proofErr w:type="gramStart"/>
      <w:r w:rsidR="00FF24E5">
        <w:t>was</w:t>
      </w:r>
      <w:r w:rsidR="005D7205">
        <w:t xml:space="preserve"> </w:t>
      </w:r>
      <w:r w:rsidR="00FF24E5">
        <w:t>checked and re-titrated to the desired value</w:t>
      </w:r>
      <w:r w:rsidR="00005A7C">
        <w:t xml:space="preserve"> if necessary</w:t>
      </w:r>
      <w:proofErr w:type="gramEnd"/>
      <w:r w:rsidR="002B323A">
        <w:t>;</w:t>
      </w:r>
      <w:r w:rsidR="00FA7E83">
        <w:t xml:space="preserve"> </w:t>
      </w:r>
      <w:r w:rsidR="002B323A">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w:t>
      </w:r>
      <w:proofErr w:type="spellStart"/>
      <w:r w:rsidR="00005A7C">
        <w:t>p</w:t>
      </w:r>
      <w:r w:rsidR="002B323A">
        <w:t>H</w:t>
      </w:r>
      <w:r w:rsidR="00005A7C">
        <w:t>.</w:t>
      </w:r>
      <w:proofErr w:type="spellEnd"/>
      <w:r w:rsidR="004664DA">
        <w:t xml:space="preserve"> </w:t>
      </w:r>
      <w:r w:rsidR="002B323A">
        <w:t>Acid (</w:t>
      </w:r>
      <w:proofErr w:type="spellStart"/>
      <w:r w:rsidR="002B323A">
        <w:t>HCl</w:t>
      </w:r>
      <w:proofErr w:type="spellEnd"/>
      <w:r w:rsidR="002B323A">
        <w:t>) and base (</w:t>
      </w:r>
      <w:proofErr w:type="spellStart"/>
      <w:r w:rsidR="002B323A">
        <w:t>NaOH</w:t>
      </w:r>
      <w:proofErr w:type="spellEnd"/>
      <w:r w:rsidR="002B323A">
        <w:t>)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t>
      </w:r>
      <w:proofErr w:type="gramStart"/>
      <w:r w:rsidR="007B17F0">
        <w:t>wa</w:t>
      </w:r>
      <w:r w:rsidR="00FA1FCF">
        <w:t>s quantified</w:t>
      </w:r>
      <w:proofErr w:type="gramEnd"/>
      <w:r w:rsidR="00FA1FCF">
        <w:t xml:space="preserve">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1C628237" w:rsidR="007B346B" w:rsidRDefault="007B346B" w:rsidP="00B53860">
      <w:pPr>
        <w:spacing w:line="360" w:lineRule="auto"/>
      </w:pPr>
      <w:r>
        <w:tab/>
        <w:t xml:space="preserve">Solutions of </w:t>
      </w:r>
      <w:r w:rsidR="008F7C4D">
        <w:t>Ra</w:t>
      </w:r>
      <w:r>
        <w:t xml:space="preserve"> </w:t>
      </w:r>
      <w:proofErr w:type="gramStart"/>
      <w:r>
        <w:t>were quantified</w:t>
      </w:r>
      <w:proofErr w:type="gramEnd"/>
      <w:r>
        <w:t xml:space="preserve"> using scintillation counting.</w:t>
      </w:r>
      <w:r w:rsidR="009E6A32">
        <w:t xml:space="preserve"> Up to</w:t>
      </w:r>
      <w:r>
        <w:t xml:space="preserve"> 10 mL of sample were mixed with 10 mL of </w:t>
      </w:r>
      <w:proofErr w:type="spellStart"/>
      <w:r>
        <w:t>Ultima</w:t>
      </w:r>
      <w:proofErr w:type="spellEnd"/>
      <w:r>
        <w:t xml:space="preserve"> Gold XR (Perkin Elmer) and sealed for 30 days to allow </w:t>
      </w:r>
      <w:r w:rsidR="008F7C4D">
        <w:t>226-Ra</w:t>
      </w:r>
      <w:r>
        <w:t xml:space="preserve"> to reach </w:t>
      </w:r>
      <w:r w:rsidR="009E6A32">
        <w:t>secular</w:t>
      </w:r>
      <w:commentRangeStart w:id="10"/>
      <w:r>
        <w:t xml:space="preserve"> equilibrium </w:t>
      </w:r>
      <w:commentRangeEnd w:id="10"/>
      <w:r w:rsidR="006366B1">
        <w:rPr>
          <w:rStyle w:val="CommentReference"/>
        </w:rPr>
        <w:commentReference w:id="10"/>
      </w:r>
      <w:r>
        <w:t>with its daughter products</w:t>
      </w:r>
      <w:r w:rsidR="00DF4490">
        <w:t xml:space="preserve"> </w:t>
      </w:r>
      <w:r w:rsidR="00DF4490">
        <w:fldChar w:fldCharType="begin" w:fldLock="1"/>
      </w:r>
      <w:r w:rsidR="003F3B39">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"(Jia &amp; Jia, 2012)", "plainTextFormattedCitation" : "(Jia &amp; Jia, 2012)", "previouslyFormattedCitation" : "(Jia &amp; Jia, 2012)" }, "properties" : { "noteIndex" : 0 }, "schema" : "https://github.com/citation-style-language/schema/raw/master/csl-citation.json" }</w:instrText>
      </w:r>
      <w:r w:rsidR="00DF4490">
        <w:fldChar w:fldCharType="separate"/>
      </w:r>
      <w:r w:rsidR="00DF4490" w:rsidRPr="00DF4490">
        <w:rPr>
          <w:noProof/>
        </w:rPr>
        <w:t>(Jia &amp; Jia, 2012)</w:t>
      </w:r>
      <w:r w:rsidR="00DF4490">
        <w:fldChar w:fldCharType="end"/>
      </w:r>
      <w:r>
        <w:t xml:space="preserve">. The equilibrated samples </w:t>
      </w:r>
      <w:proofErr w:type="gramStart"/>
      <w:r>
        <w:t>were then counted</w:t>
      </w:r>
      <w:proofErr w:type="gramEnd"/>
      <w:r>
        <w:t xml:space="preserve">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xml:space="preserve">, with the single exception of experiments using </w:t>
      </w:r>
      <w:proofErr w:type="spellStart"/>
      <w:r w:rsidR="00616615">
        <w:t>ferrihydrite</w:t>
      </w:r>
      <w:proofErr w:type="spellEnd"/>
      <w:r w:rsidR="00616615">
        <w:t xml:space="preserve"> at pH 9, where gamma spectroscopy </w:t>
      </w:r>
      <w:proofErr w:type="gramStart"/>
      <w:r w:rsidR="00616615">
        <w:t>was used</w:t>
      </w:r>
      <w:proofErr w:type="gramEnd"/>
      <w:r w:rsidR="00616615">
        <w:t xml:space="preserve"> to quantify Ra (see below)</w:t>
      </w:r>
      <w:r>
        <w:t>.</w:t>
      </w:r>
      <w:r w:rsidR="009378CA">
        <w:t xml:space="preserve"> Background concentrations </w:t>
      </w:r>
      <w:proofErr w:type="gramStart"/>
      <w:r w:rsidR="009378CA">
        <w:t>were also quantified</w:t>
      </w:r>
      <w:proofErr w:type="gramEnd"/>
      <w:r w:rsidR="009378CA">
        <w:t xml:space="preserve"> to develop a limit of blank of 1.4 counts per second (cps)</w:t>
      </w:r>
      <w:r w:rsidR="00616615">
        <w:t xml:space="preserve">, and activities reported only for samples that exceeded this value by a factor of 1.5. </w:t>
      </w:r>
    </w:p>
    <w:p w14:paraId="7D6B63E3" w14:textId="1E368F2D" w:rsidR="00D91D3B" w:rsidRDefault="008A0962" w:rsidP="00B53860">
      <w:pPr>
        <w:spacing w:line="360" w:lineRule="auto"/>
      </w:pPr>
      <w:r>
        <w:lastRenderedPageBreak/>
        <w:tab/>
      </w:r>
      <w:r w:rsidR="00616615">
        <w:t>Supernatant</w:t>
      </w:r>
      <w:r w:rsidR="006366B1">
        <w:t xml:space="preserve"> samples collected from the </w:t>
      </w:r>
      <w:proofErr w:type="spellStart"/>
      <w:r w:rsidR="006366B1">
        <w:t>ferrihydrite</w:t>
      </w:r>
      <w:proofErr w:type="spellEnd"/>
      <w:r w:rsidR="006366B1">
        <w:t xml:space="preserv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proofErr w:type="spellStart"/>
      <w:r w:rsidR="009378CA">
        <w:t>ferrihydrite</w:t>
      </w:r>
      <w:proofErr w:type="spellEnd"/>
      <w:r w:rsidR="009378CA">
        <w:t xml:space="preserve"> itself</w:t>
      </w:r>
      <w:r w:rsidR="00476ACB">
        <w:t xml:space="preserve"> </w:t>
      </w:r>
      <w:proofErr w:type="gramStart"/>
      <w:r w:rsidR="00476ACB">
        <w:t>was counted</w:t>
      </w:r>
      <w:proofErr w:type="gramEnd"/>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 xml:space="preserve">was calibrated using a </w:t>
      </w:r>
      <w:proofErr w:type="spellStart"/>
      <w:r w:rsidR="009378CA">
        <w:t>multinucl</w:t>
      </w:r>
      <w:r w:rsidR="00755D5E">
        <w:t>ide</w:t>
      </w:r>
      <w:proofErr w:type="spellEnd"/>
      <w:r w:rsidR="00755D5E">
        <w:t xml:space="preserv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 xml:space="preserve">using the 186 </w:t>
      </w:r>
      <w:proofErr w:type="spellStart"/>
      <w:r w:rsidR="00DF4490">
        <w:t>keV</w:t>
      </w:r>
      <w:proofErr w:type="spellEnd"/>
      <w:r w:rsidR="00DF4490">
        <w:t xml:space="preserve"> peak</w:t>
      </w:r>
      <w:r w:rsidR="00671B0D">
        <w:t xml:space="preserve">. </w:t>
      </w:r>
      <w:r w:rsidR="009378CA">
        <w:t>The solid samples on PES filters were placed in scintillation vials, and c</w:t>
      </w:r>
      <w:r>
        <w:t xml:space="preserve">ounted directly on the counter, with the resulting counts </w:t>
      </w:r>
      <w:proofErr w:type="gramStart"/>
      <w:r>
        <w:t>being adjusted</w:t>
      </w:r>
      <w:proofErr w:type="gramEnd"/>
      <w:r>
        <w:t xml:space="preserve"> for </w:t>
      </w:r>
      <w:proofErr w:type="spellStart"/>
      <w:r>
        <w:t>ferr</w:t>
      </w:r>
      <w:r w:rsidR="00B5451B">
        <w:t>ihydr</w:t>
      </w:r>
      <w:r w:rsidR="00737E5A">
        <w:t>ite</w:t>
      </w:r>
      <w:proofErr w:type="spellEnd"/>
      <w:r w:rsidR="00737E5A">
        <w:t xml:space="preserve"> loss during filtration. </w:t>
      </w:r>
      <w:r w:rsidR="00616615">
        <w:t>Gamma spectroscopy</w:t>
      </w:r>
      <w:r w:rsidR="00322F9A">
        <w:t xml:space="preserve"> was also used to quantify</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00FC466C"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1C2BD6">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626F00" w:rsidRPr="00626F00">
        <w:rPr>
          <w:noProof/>
        </w:rPr>
        <w:t>(Parkhurst &amp; Appela, 2013)</w:t>
      </w:r>
      <w:r w:rsidR="00570A6F">
        <w:fldChar w:fldCharType="end"/>
      </w:r>
      <w:r>
        <w:t xml:space="preserve">. </w:t>
      </w:r>
      <w:r w:rsidR="003F3B39">
        <w:t>Both simple</w:t>
      </w:r>
      <w:commentRangeStart w:id="11"/>
      <w:r w:rsidR="00CE4109">
        <w:t xml:space="preserve"> </w:t>
      </w:r>
      <w:r w:rsidR="003F3B39">
        <w:t>reaction formulations</w:t>
      </w:r>
      <w:r w:rsidR="00CE4109">
        <w:t xml:space="preserve"> </w:t>
      </w:r>
      <w:r w:rsidR="003F3B39">
        <w:t xml:space="preserve">and complex reaction formulations established </w:t>
      </w:r>
      <w:r w:rsidR="00ED2BF3">
        <w:t>by fitting data to spectroscopic measurements</w:t>
      </w:r>
      <w:r w:rsidR="00616615">
        <w:t xml:space="preserve"> </w:t>
      </w:r>
      <w:r w:rsidR="003F3B39">
        <w:fldChar w:fldCharType="begin" w:fldLock="1"/>
      </w:r>
      <w:r w:rsidR="003F3B39">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"(Dixit &amp; Hering, 2003; Dzombak &amp; Morel, 1990; Sajih et al., 2014; Sverjensky, 2006)", "plainTextFormattedCitation" : "(Dixit &amp; Hering, 2003; Dzombak &amp; Morel, 1990; Sajih et al., 2014; Sverjensky, 2006)" }, "properties" : { "noteIndex" : 0 }, "schema" : "https://github.com/citation-style-language/schema/raw/master/csl-citation.json" }</w:instrText>
      </w:r>
      <w:r w:rsidR="003F3B39">
        <w:fldChar w:fldCharType="separate"/>
      </w:r>
      <w:r w:rsidR="003F3B39" w:rsidRPr="003F3B39">
        <w:rPr>
          <w:noProof/>
        </w:rPr>
        <w:t>(Dixit &amp; Hering, 2003; Dzombak &amp; Morel, 1990; Sajih et al., 2014; Sverjensky, 2006)</w:t>
      </w:r>
      <w:r w:rsidR="003F3B39">
        <w:fldChar w:fldCharType="end"/>
      </w:r>
      <w:r w:rsidR="003F3B39">
        <w:t>.</w:t>
      </w:r>
      <w:r>
        <w:t xml:space="preserve"> </w:t>
      </w:r>
      <w:r w:rsidR="00CD6EFC">
        <w:t>These simplified models</w:t>
      </w:r>
      <w:r w:rsidR="002D400B">
        <w:t xml:space="preserve"> </w:t>
      </w:r>
      <w:r>
        <w:t>allow for easy comparison of the relative importance of the different minerals for radium retention</w:t>
      </w:r>
      <w:r w:rsidR="00CE1C34">
        <w:t>, while not making explicit statements about</w:t>
      </w:r>
      <w:r w:rsidR="00FC6427">
        <w:t xml:space="preserve"> molecular level</w:t>
      </w:r>
      <w:r w:rsidR="00CE1C34">
        <w:t xml:space="preserve"> radium surface behavior</w:t>
      </w:r>
      <w:r w:rsidR="00946431">
        <w:t xml:space="preserve"> </w:t>
      </w:r>
      <w:r w:rsidR="00946431">
        <w:fldChar w:fldCharType="begin" w:fldLock="1"/>
      </w:r>
      <w:r w:rsidR="0045579F">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"(Dixit &amp; Hering, 2003; Dzombak &amp; Morel, 1990; Tournassat et al., 2013)", "plainTextFormattedCitation" : "(Dixit &amp; Hering, 2003; Dzombak &amp; Morel, 1990; Tournassat et al., 2013)", "previouslyFormattedCitation" : "(Dixit &amp; Hering, 2003; Dzombak &amp; Morel, 1990; Tournassat et al., 2013)" }, "properties" : { "noteIndex" : 0 }, "schema" : "https://github.com/citation-style-language/schema/raw/master/csl-citation.json" }</w:instrText>
      </w:r>
      <w:r w:rsidR="00946431">
        <w:fldChar w:fldCharType="separate"/>
      </w:r>
      <w:r w:rsidR="0045579F" w:rsidRPr="0045579F">
        <w:rPr>
          <w:noProof/>
        </w:rPr>
        <w:t>(Dixit &amp; Hering, 2003; Dzombak &amp; Morel, 1990; Tournassat et al., 2013)</w:t>
      </w:r>
      <w:r w:rsidR="00946431">
        <w:fldChar w:fldCharType="end"/>
      </w:r>
      <w:r w:rsidR="00946431">
        <w:t xml:space="preserve">. </w:t>
      </w:r>
      <w:r w:rsidR="00567F2A">
        <w:t xml:space="preserve">The </w:t>
      </w:r>
      <w:r w:rsidR="003F3B39">
        <w:t xml:space="preserve">more complex </w:t>
      </w:r>
      <w:r w:rsidR="00567F2A">
        <w:t>models, in contrast, are valuable to fit since their formulations are often based on spectroscopic evidence</w:t>
      </w:r>
      <w:commentRangeStart w:id="12"/>
      <w:r w:rsidR="007E0E14">
        <w:t xml:space="preserve">, and </w:t>
      </w:r>
      <w:r w:rsidR="005B33C0">
        <w:t>thus are more accurate depictions of the processes controlling ion adsorption to surfaces</w:t>
      </w:r>
      <w:r w:rsidR="00567F2A">
        <w:t xml:space="preserve"> </w:t>
      </w:r>
      <w:commentRangeEnd w:id="12"/>
      <w:r w:rsidR="007E0E14">
        <w:rPr>
          <w:rStyle w:val="CommentReference"/>
        </w:rPr>
        <w:commentReference w:id="12"/>
      </w:r>
      <w:r w:rsidR="00567F2A">
        <w:fldChar w:fldCharType="begin" w:fldLock="1"/>
      </w:r>
      <w:r w:rsidR="001C2BD6">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"(Fenter et al., 2000; P. C. Zhang et al., 2001)", "plainTextFormattedCitation" : "(Fenter et al., 2000; P. C. Zhang et al., 2001)", "previouslyFormattedCitation" : "(Fenter et al., 2000; P. C. Zhang et al., 2001)" }, "properties" : { "noteIndex" : 0 }, "schema" : "https://github.com/citation-style-language/schema/raw/master/csl-citation.json" }</w:instrText>
      </w:r>
      <w:r w:rsidR="00567F2A">
        <w:fldChar w:fldCharType="separate"/>
      </w:r>
      <w:r w:rsidR="00626F00" w:rsidRPr="00626F00">
        <w:rPr>
          <w:noProof/>
        </w:rPr>
        <w:t>(Fenter et al., 2000; P. C. Zhang et al., 2001)</w:t>
      </w:r>
      <w:r w:rsidR="00567F2A">
        <w:fldChar w:fldCharType="end"/>
      </w:r>
      <w:r w:rsidR="00836777">
        <w:t>.</w:t>
      </w:r>
      <w:r w:rsidR="003D2C05">
        <w:t xml:space="preserve"> </w:t>
      </w:r>
      <w:commentRangeEnd w:id="11"/>
      <w:r w:rsidR="00AA7551">
        <w:rPr>
          <w:rStyle w:val="CommentReference"/>
        </w:rPr>
        <w:commentReference w:id="11"/>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24521D">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"(Mike H. Bradbury, Baeyens, Geckeis, &amp; Rabung, 2005; Sajih et al., 2014)", "plainTextFormattedCitation" : "(Mike H. Bradbury, Baeyens, Geckeis, &amp; Rabung, 2005; Sajih et al., 2014)", "previouslyFormattedCitation" : "(Mike H. Bradbury, Baeyens, Geckeis, &amp; Rabung, 2005; Sajih et al., 2014)" }, "properties" : { "noteIndex" : 0 }, "schema" : "https://github.com/citation-style-language/schema/raw/master/csl-citation.json" }</w:instrText>
      </w:r>
      <w:r w:rsidR="00570A6F">
        <w:fldChar w:fldCharType="separate"/>
      </w:r>
      <w:r w:rsidR="0045579F" w:rsidRPr="0045579F">
        <w:rPr>
          <w:noProof/>
        </w:rPr>
        <w:t>(Mike H. Bradbury, Baeyens, Geckeis, &amp; Rabung, 2005; Sajih et al., 2014)</w:t>
      </w:r>
      <w:r w:rsidR="00570A6F">
        <w:fldChar w:fldCharType="end"/>
      </w:r>
      <w:r w:rsidR="00085D34">
        <w:t>.</w:t>
      </w:r>
      <w:r w:rsidR="007E0E14">
        <w:t xml:space="preserve"> Surface area, while a </w:t>
      </w:r>
      <w:proofErr w:type="spellStart"/>
      <w:r w:rsidR="007E0E14">
        <w:t>fittable</w:t>
      </w:r>
      <w:proofErr w:type="spellEnd"/>
      <w:r w:rsidR="007E0E14">
        <w:t xml:space="preserve"> parameter in the models, </w:t>
      </w:r>
      <w:proofErr w:type="gramStart"/>
      <w:r w:rsidR="007E0E14">
        <w:t>was not varied</w:t>
      </w:r>
      <w:proofErr w:type="gramEnd"/>
      <w:r w:rsidR="007E0E14">
        <w:t>,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w:t>
      </w:r>
      <w:proofErr w:type="gramStart"/>
      <w:r w:rsidR="008066A2">
        <w:t>are then compared</w:t>
      </w:r>
      <w:proofErr w:type="gramEnd"/>
      <w:r w:rsidR="008066A2">
        <w:t xml:space="preserve">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7FD8E15B" w:rsidR="00ED2BF3" w:rsidRDefault="00ED2BF3" w:rsidP="00B53860">
      <w:pPr>
        <w:spacing w:line="360" w:lineRule="auto"/>
      </w:pPr>
      <w:r>
        <w:lastRenderedPageBreak/>
        <w:tab/>
        <w:t xml:space="preserve">All fitted isotherms were linear within the range of activities studied, thus a </w:t>
      </w:r>
      <w:proofErr w:type="spellStart"/>
      <w:proofErr w:type="gramStart"/>
      <w:r>
        <w:t>Kd</w:t>
      </w:r>
      <w:proofErr w:type="spellEnd"/>
      <w:proofErr w:type="gramEnd"/>
      <w:r>
        <w:t xml:space="preserve"> was calculated to enable comparisons to other work using radium (Table 1). This </w:t>
      </w:r>
      <w:proofErr w:type="gramStart"/>
      <w:r>
        <w:t>was done</w:t>
      </w:r>
      <w:proofErr w:type="gramEnd"/>
      <w:r>
        <w:t xml:space="preserve"> simply by fitting a line to the isotherm points, and reporting the corresponding slope.</w:t>
      </w:r>
    </w:p>
    <w:p w14:paraId="7D935258" w14:textId="46337DE6" w:rsidR="006B4EBE" w:rsidRDefault="002137B6" w:rsidP="00ED2BF3">
      <w:pPr>
        <w:spacing w:line="360" w:lineRule="auto"/>
        <w:ind w:firstLine="720"/>
      </w:pPr>
      <w:commentRangeStart w:id="13"/>
      <w:r>
        <w:t>The</w:t>
      </w:r>
      <w:commentRangeEnd w:id="13"/>
      <w:r w:rsidR="00145207">
        <w:rPr>
          <w:rStyle w:val="CommentReference"/>
        </w:rPr>
        <w:commentReference w:id="13"/>
      </w:r>
      <w:r>
        <w:t xml:space="preserve"> sorption isotherm results for </w:t>
      </w:r>
      <w:proofErr w:type="spellStart"/>
      <w:r>
        <w:t>ferrihydrite</w:t>
      </w:r>
      <w:proofErr w:type="spellEnd"/>
      <w:r>
        <w:t xml:space="preserve"> and goethite are plotted in figur</w:t>
      </w:r>
      <w:r w:rsidR="006674E7">
        <w:t>es 1a and 1b, respectively.</w:t>
      </w:r>
      <w:bookmarkStart w:id="14" w:name="_GoBack"/>
      <w:bookmarkEnd w:id="14"/>
      <w:r w:rsidR="00747938">
        <w:t xml:space="preserve"> </w:t>
      </w:r>
      <w:r w:rsidR="006674E7">
        <w:t xml:space="preserve">Sorption to both iron oxides show a strong dependence on pH, with </w:t>
      </w:r>
      <w:proofErr w:type="spellStart"/>
      <w:r w:rsidR="006674E7">
        <w:t>ferrihydrite</w:t>
      </w:r>
      <w:proofErr w:type="spellEnd"/>
      <w:r w:rsidR="006674E7">
        <w:t xml:space="preserv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 xml:space="preserve">pH </w:t>
      </w:r>
      <w:proofErr w:type="gramStart"/>
      <w:r w:rsidR="00486A10">
        <w:t>values</w:t>
      </w:r>
      <w:r w:rsidR="006674E7">
        <w:t>,</w:t>
      </w:r>
      <w:proofErr w:type="gramEnd"/>
      <w:r w:rsidR="006674E7">
        <w:t xml:space="preserve"> and</w:t>
      </w:r>
      <w:r w:rsidR="00651429">
        <w:t xml:space="preserve"> </w:t>
      </w:r>
      <w:proofErr w:type="spellStart"/>
      <w:r w:rsidR="006674E7">
        <w:t>ferrihydrite</w:t>
      </w:r>
      <w:proofErr w:type="spellEnd"/>
      <w:r w:rsidR="006674E7">
        <w:t xml:space="preserve"> shows the most sorption at pH 9.</w:t>
      </w:r>
      <w:r w:rsidR="00BE6AF9">
        <w:t xml:space="preserve"> </w:t>
      </w:r>
      <w:commentRangeStart w:id="15"/>
      <w:r w:rsidR="00651429">
        <w:t>Both minerals clearly show pH dependent sorption behavior</w:t>
      </w:r>
      <w:commentRangeEnd w:id="15"/>
      <w:r w:rsidR="00486A10">
        <w:rPr>
          <w:rStyle w:val="CommentReference"/>
        </w:rPr>
        <w:commentReference w:id="15"/>
      </w:r>
      <w:commentRangeStart w:id="16"/>
      <w:r w:rsidR="00651429">
        <w:t xml:space="preserve">, though differences in sorption for the same mass, which </w:t>
      </w:r>
      <w:proofErr w:type="gramStart"/>
      <w:r w:rsidR="00B30AA4">
        <w:t>are likely</w:t>
      </w:r>
      <w:r w:rsidR="00651429">
        <w:t xml:space="preserve"> driven</w:t>
      </w:r>
      <w:proofErr w:type="gramEnd"/>
      <w:r w:rsidR="00651429">
        <w:t xml:space="preserve"> by the significant differences in mineral surface area.</w:t>
      </w:r>
      <w:r w:rsidR="000F650E">
        <w:t xml:space="preserve"> </w:t>
      </w:r>
      <w:commentRangeEnd w:id="16"/>
      <w:r w:rsidR="00432504">
        <w:rPr>
          <w:rStyle w:val="CommentReference"/>
        </w:rPr>
        <w:commentReference w:id="16"/>
      </w:r>
    </w:p>
    <w:p w14:paraId="6C67AD7B" w14:textId="25BA675F" w:rsidR="008B0456" w:rsidRDefault="006B4EBE" w:rsidP="00B53860">
      <w:pPr>
        <w:spacing w:line="360" w:lineRule="auto"/>
      </w:pPr>
      <w:r>
        <w:tab/>
      </w:r>
      <w:r w:rsidR="003E7C7D">
        <w:t>Several studies examine</w:t>
      </w:r>
      <w:r>
        <w:t xml:space="preserve"> </w:t>
      </w:r>
      <w:commentRangeStart w:id="17"/>
      <w:r>
        <w:t>sorption of radium to iron</w:t>
      </w:r>
      <w:r w:rsidR="003E7C7D">
        <w:t xml:space="preserve"> (</w:t>
      </w:r>
      <w:proofErr w:type="spellStart"/>
      <w:r w:rsidR="003E7C7D">
        <w:t>hydr</w:t>
      </w:r>
      <w:proofErr w:type="spellEnd"/>
      <w:r w:rsidR="003E7C7D">
        <w:t>)</w:t>
      </w:r>
      <w:r>
        <w:t xml:space="preserve"> oxides</w:t>
      </w:r>
      <w:commentRangeEnd w:id="17"/>
      <w:r w:rsidR="00711BC8">
        <w:rPr>
          <w:rStyle w:val="CommentReference"/>
        </w:rPr>
        <w:commentReference w:id="17"/>
      </w:r>
      <w:r>
        <w:t xml:space="preserve"> such as </w:t>
      </w:r>
      <w:proofErr w:type="spellStart"/>
      <w:r>
        <w:t>ferrihydrite</w:t>
      </w:r>
      <w:proofErr w:type="spellEnd"/>
      <w:r>
        <w:t xml:space="preserve"> and goethite</w:t>
      </w:r>
      <w:r w:rsidR="00655749">
        <w:t xml:space="preserve"> </w:t>
      </w:r>
      <w:commentRangeStart w:id="18"/>
      <w:r w:rsidR="000F650E">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"(Beck &amp; Cochran, 2013; Bene\u0161 et al., 1984; Gonneea et al., 2008; Sajih et al., 2014)", "plainTextFormattedCitation" : "(Beck &amp; Cochran, 2013; Bene\u0161 et al., 1984; Gonneea et al., 2008; Sajih et al., 2014)", "previouslyFormattedCitation" : "(Beck &amp; Cochran, 2013; Bene\u0161 et al., 1984; Gonneea et al., 2008; Sajih et al., 2014)" }, "properties" : { "noteIndex" : 0 }, "schema" : "https://github.com/citation-style-language/schema/raw/master/csl-citation.json" }</w:instrText>
      </w:r>
      <w:r w:rsidR="000F650E">
        <w:fldChar w:fldCharType="separate"/>
      </w:r>
      <w:r w:rsidR="0045579F" w:rsidRPr="0045579F">
        <w:rPr>
          <w:noProof/>
        </w:rPr>
        <w:t>(Beck &amp; Cochran, 2013; Beneš et al., 1984; Gonneea et al., 2008; Sajih et al., 2014)</w:t>
      </w:r>
      <w:r w:rsidR="000F650E">
        <w:fldChar w:fldCharType="end"/>
      </w:r>
      <w:r w:rsidR="00655749">
        <w:t xml:space="preserve">; </w:t>
      </w:r>
      <w:r w:rsidR="0012510C">
        <w:t>however</w:t>
      </w:r>
      <w:r w:rsidR="00655749">
        <w:t xml:space="preserve"> direct comparison </w:t>
      </w:r>
      <w:commentRangeStart w:id="19"/>
      <w:r w:rsidR="00655749">
        <w:t>is</w:t>
      </w:r>
      <w:commentRangeEnd w:id="19"/>
      <w:r w:rsidR="00486A10">
        <w:rPr>
          <w:rStyle w:val="CommentReference"/>
        </w:rPr>
        <w:commentReference w:id="19"/>
      </w:r>
      <w:r w:rsidR="00655749">
        <w:t xml:space="preserve"> problematic, owing to differences in solution composition and solid-solution ratio, which are known to impact </w:t>
      </w:r>
      <w:commentRangeStart w:id="20"/>
      <w:r w:rsidR="00655749">
        <w:t>fitting parameters</w:t>
      </w:r>
      <w:r w:rsidR="000F650E">
        <w:t xml:space="preserve"> </w:t>
      </w:r>
      <w:commentRangeEnd w:id="20"/>
      <w:r w:rsidR="00486A10">
        <w:rPr>
          <w:rStyle w:val="CommentReference"/>
        </w:rPr>
        <w:commentReference w:id="20"/>
      </w:r>
      <w:commentRangeEnd w:id="18"/>
      <w:r w:rsidR="00AE1591">
        <w:rPr>
          <w:rStyle w:val="CommentReference"/>
        </w:rPr>
        <w:commentReference w:id="18"/>
      </w:r>
      <w:r w:rsidR="000F650E">
        <w:fldChar w:fldCharType="begin" w:fldLock="1"/>
      </w:r>
      <w:r w:rsidR="001C2BD6">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"(Tournassat et al., 2013)", "plainTextFormattedCitation" : "(Tournassat et al., 2013)", "previouslyFormattedCitation" : "(Tournassat et al., 2013)" }, "properties" : { "noteIndex" : 0 }, "schema" : "https://github.com/citation-style-language/schema/raw/master/csl-citation.json" }</w:instrText>
      </w:r>
      <w:r w:rsidR="000F650E">
        <w:fldChar w:fldCharType="separate"/>
      </w:r>
      <w:r w:rsidR="00626F00" w:rsidRPr="00626F00">
        <w:rPr>
          <w:noProof/>
        </w:rPr>
        <w:t>(Tournassat et al., 2013)</w:t>
      </w:r>
      <w:r w:rsidR="000F650E">
        <w:fldChar w:fldCharType="end"/>
      </w:r>
      <w:r w:rsidR="00655749">
        <w:t xml:space="preserve">. </w:t>
      </w:r>
      <w:r w:rsidR="00AE1591">
        <w:t>S</w:t>
      </w:r>
      <w:r w:rsidR="00747938">
        <w:t>elected experimental results from the literature</w:t>
      </w:r>
      <w:r w:rsidR="00AE1591">
        <w:t xml:space="preserve"> are presented in Table 1</w:t>
      </w:r>
      <w:r w:rsidR="00747938">
        <w:t xml:space="preserve">, using calculated </w:t>
      </w:r>
      <w:proofErr w:type="spellStart"/>
      <w:proofErr w:type="gramStart"/>
      <w:r w:rsidR="00747938">
        <w:t>K</w:t>
      </w:r>
      <w:r w:rsidR="00747938">
        <w:rPr>
          <w:vertAlign w:val="subscript"/>
        </w:rPr>
        <w:t>d</w:t>
      </w:r>
      <w:proofErr w:type="spellEnd"/>
      <w:proofErr w:type="gramEnd"/>
      <w:r w:rsidR="00747938">
        <w:t xml:space="preserve"> values </w:t>
      </w:r>
      <w:r w:rsidR="003E1F1F">
        <w:t>to compare</w:t>
      </w:r>
      <w:r w:rsidR="00747938">
        <w:t xml:space="preserve"> relative sorption extent. In some cases, it was necessary to calculate a </w:t>
      </w:r>
      <w:proofErr w:type="spellStart"/>
      <w:proofErr w:type="gramStart"/>
      <w:r w:rsidR="00747938">
        <w:t>K</w:t>
      </w:r>
      <w:r w:rsidR="00747938">
        <w:rPr>
          <w:vertAlign w:val="subscript"/>
        </w:rPr>
        <w:t>d</w:t>
      </w:r>
      <w:proofErr w:type="spellEnd"/>
      <w:proofErr w:type="gramEnd"/>
      <w:r w:rsidR="00747938">
        <w:t xml:space="preserve"> value</w:t>
      </w:r>
      <w:r w:rsidR="008B0456">
        <w:t xml:space="preserve"> from the reported data</w:t>
      </w:r>
      <w:r w:rsidR="00747938">
        <w:t>, since none was calculated</w:t>
      </w:r>
      <w:r w:rsidR="008B0456">
        <w:t xml:space="preserve"> or was calculated using a different formulation, such as a Langmuir or </w:t>
      </w:r>
      <w:proofErr w:type="spellStart"/>
      <w:r w:rsidR="008B0456">
        <w:t>Freundlich</w:t>
      </w:r>
      <w:proofErr w:type="spellEnd"/>
      <w:r w:rsidR="008B0456">
        <w:t xml:space="preserve"> isotherm. The solid/solution ratios (solid mass divided by total solution), as well as the pH and background electrolyte are also reported.</w:t>
      </w:r>
      <w:r w:rsidR="003E7C7D">
        <w:t xml:space="preserve"> </w:t>
      </w:r>
      <w:r w:rsidR="00655749">
        <w:t xml:space="preserve">Two studies report isotherm data for Ra sorption to </w:t>
      </w:r>
      <w:proofErr w:type="spellStart"/>
      <w:r w:rsidR="008B0456">
        <w:t>ferrihydrite</w:t>
      </w:r>
      <w:proofErr w:type="spellEnd"/>
      <w:r w:rsidR="00655749">
        <w:t>, and the</w:t>
      </w:r>
      <w:r w:rsidR="008B0456">
        <w:t xml:space="preserve"> experimental results presented here match</w:t>
      </w:r>
      <w:r w:rsidR="00655749">
        <w:t xml:space="preserve"> both reported values to</w:t>
      </w:r>
      <w:r w:rsidR="008B0456">
        <w:t xml:space="preserve"> within an order of magnitude of the </w:t>
      </w:r>
      <w:proofErr w:type="spellStart"/>
      <w:r w:rsidR="008B0456">
        <w:t>K</w:t>
      </w:r>
      <w:r w:rsidR="008B0456">
        <w:rPr>
          <w:vertAlign w:val="subscript"/>
        </w:rPr>
        <w:t>d</w:t>
      </w:r>
      <w:proofErr w:type="spellEnd"/>
      <w:r w:rsidR="008B0456">
        <w:rPr>
          <w:vertAlign w:val="subscript"/>
        </w:rPr>
        <w:t xml:space="preserve"> </w:t>
      </w:r>
      <w:r w:rsidR="008B0456">
        <w:t xml:space="preserve">values </w:t>
      </w:r>
      <w:r w:rsidR="008B0456">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 "plainTextFormattedCitation" : "(Beck &amp; Cochran, 2013; Sajih et al., 2014)", "previouslyFormattedCitation" : "(Beck &amp; Cochran, 2013; Sajih et al., 2014)" }, "properties" : { "noteIndex" : 0 }, "schema" : "https://github.com/citation-style-language/schema/raw/master/csl-citation.json" }</w:instrText>
      </w:r>
      <w:r w:rsidR="008B0456">
        <w:fldChar w:fldCharType="separate"/>
      </w:r>
      <w:r w:rsidR="0045579F" w:rsidRPr="0045579F">
        <w:rPr>
          <w:noProof/>
        </w:rPr>
        <w:t>(Beck &amp; Cochran, 2013; Sajih et al., 2014)</w:t>
      </w:r>
      <w:r w:rsidR="008B0456">
        <w:fldChar w:fldCharType="end"/>
      </w:r>
      <w:r w:rsidR="008B0456">
        <w:t xml:space="preserve">. </w:t>
      </w:r>
      <w:proofErr w:type="gramStart"/>
      <w:r w:rsidR="000660E0">
        <w:t xml:space="preserve">The </w:t>
      </w:r>
      <w:proofErr w:type="spellStart"/>
      <w:r w:rsidR="000660E0">
        <w:t>K</w:t>
      </w:r>
      <w:r w:rsidR="000660E0">
        <w:softHyphen/>
      </w:r>
      <w:r w:rsidR="000660E0">
        <w:rPr>
          <w:vertAlign w:val="subscript"/>
        </w:rPr>
        <w:t>d</w:t>
      </w:r>
      <w:proofErr w:type="spellEnd"/>
      <w:r w:rsidR="000660E0">
        <w:rPr>
          <w:vertAlign w:val="subscript"/>
        </w:rPr>
        <w:t xml:space="preserve">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w:t>
      </w:r>
      <w:proofErr w:type="spellStart"/>
      <w:r w:rsidR="000F650E">
        <w:t>mM</w:t>
      </w:r>
      <w:proofErr w:type="spellEnd"/>
      <w:r w:rsidR="000F650E">
        <w:t xml:space="preserve">, others, 100-500 </w:t>
      </w:r>
      <w:proofErr w:type="spellStart"/>
      <w:r w:rsidR="000F650E">
        <w:t>mM</w:t>
      </w:r>
      <w:proofErr w:type="spellEnd"/>
      <w:r w:rsidR="000F650E">
        <w:t xml:space="preserve">)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1C2B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626F00" w:rsidRPr="00626F00">
        <w:rPr>
          <w:noProof/>
        </w:rPr>
        <w:t>(Gonneea et al., 2008)</w:t>
      </w:r>
      <w:r w:rsidR="000660E0">
        <w:fldChar w:fldCharType="end"/>
      </w:r>
      <w:r w:rsidR="00613839">
        <w:t xml:space="preserve"> </w:t>
      </w:r>
      <w:commentRangeStart w:id="21"/>
      <w:r w:rsidR="00613839">
        <w:t xml:space="preserve">and </w:t>
      </w:r>
      <w:r w:rsidR="00AE1591">
        <w:t xml:space="preserve">that sorption increases with </w:t>
      </w:r>
      <w:r w:rsidR="00613839">
        <w:t>increasing surface</w:t>
      </w:r>
      <w:r w:rsidR="00AE1591">
        <w:t xml:space="preserve"> area</w:t>
      </w:r>
      <w:commentRangeEnd w:id="21"/>
      <w:r w:rsidR="00AE1591">
        <w:rPr>
          <w:rStyle w:val="CommentReference"/>
        </w:rPr>
        <w:commentReference w:id="21"/>
      </w:r>
      <w:r w:rsidR="000660E0">
        <w:t>.</w:t>
      </w:r>
      <w:proofErr w:type="gramEnd"/>
      <w:r w:rsidR="00651429">
        <w:t xml:space="preserve"> </w:t>
      </w:r>
      <w:r w:rsidR="00483129">
        <w:t xml:space="preserve">In our study, </w:t>
      </w:r>
      <w:commentRangeStart w:id="22"/>
      <w:r w:rsidR="00483129">
        <w:t>Ra</w:t>
      </w:r>
      <w:commentRangeStart w:id="23"/>
      <w:r w:rsidR="00D76794">
        <w:t xml:space="preserve"> adsorbed more extensively </w:t>
      </w:r>
      <w:r w:rsidR="00483129">
        <w:t xml:space="preserve">to </w:t>
      </w:r>
      <w:proofErr w:type="spellStart"/>
      <w:r w:rsidR="00483129">
        <w:t>ferrihiydrite</w:t>
      </w:r>
      <w:proofErr w:type="spellEnd"/>
      <w:r w:rsidR="00483129">
        <w:t xml:space="preserve"> than</w:t>
      </w:r>
      <w:r w:rsidR="00D76794">
        <w:t xml:space="preserve"> </w:t>
      </w:r>
      <w:r w:rsidR="00C238ED">
        <w:t>goethite</w:t>
      </w:r>
      <w:r w:rsidR="00483129">
        <w:t xml:space="preserve"> across all solution conditions</w:t>
      </w:r>
      <w:r w:rsidR="00613839">
        <w:t xml:space="preserve">, except at pH 5 where goethite </w:t>
      </w:r>
      <w:proofErr w:type="spellStart"/>
      <w:r w:rsidR="00613839">
        <w:t>sorbed</w:t>
      </w:r>
      <w:proofErr w:type="spellEnd"/>
      <w:r w:rsidR="00613839">
        <w:t xml:space="preserve"> slightly more radium compared to </w:t>
      </w:r>
      <w:proofErr w:type="spellStart"/>
      <w:r w:rsidR="00613839">
        <w:t>ferrihydrite</w:t>
      </w:r>
      <w:proofErr w:type="spellEnd"/>
      <w:r w:rsidR="00C238ED">
        <w:t xml:space="preserve">. </w:t>
      </w:r>
      <w:r w:rsidR="00651429">
        <w:t>O</w:t>
      </w:r>
      <w:r w:rsidR="000660E0">
        <w:t xml:space="preserve">ne </w:t>
      </w:r>
      <w:commentRangeEnd w:id="23"/>
      <w:r w:rsidR="00D76794">
        <w:rPr>
          <w:rStyle w:val="CommentReference"/>
        </w:rPr>
        <w:commentReference w:id="23"/>
      </w:r>
      <w:commentRangeEnd w:id="22"/>
      <w:r w:rsidR="00486A10">
        <w:rPr>
          <w:rStyle w:val="CommentReference"/>
        </w:rPr>
        <w:commentReference w:id="22"/>
      </w:r>
      <w:r w:rsidR="000660E0">
        <w:t>study compared ra</w:t>
      </w:r>
      <w:r w:rsidR="0057637D">
        <w:t xml:space="preserve">dium sorption to hematite, </w:t>
      </w:r>
      <w:proofErr w:type="spellStart"/>
      <w:r w:rsidR="0057637D">
        <w:t>ferri</w:t>
      </w:r>
      <w:r w:rsidR="000660E0">
        <w:t>hydrite</w:t>
      </w:r>
      <w:proofErr w:type="spellEnd"/>
      <w:r w:rsidR="000660E0">
        <w:t xml:space="preserve">, goethite, and </w:t>
      </w:r>
      <w:proofErr w:type="spellStart"/>
      <w:r w:rsidR="000660E0">
        <w:t>lepidocrocite</w:t>
      </w:r>
      <w:proofErr w:type="spellEnd"/>
      <w:r w:rsidR="000660E0">
        <w:t xml:space="preserve">, finding that </w:t>
      </w:r>
      <w:proofErr w:type="spellStart"/>
      <w:r w:rsidR="000660E0">
        <w:t>ferrihydrite</w:t>
      </w:r>
      <w:proofErr w:type="spellEnd"/>
      <w:r w:rsidR="000660E0">
        <w:t xml:space="preserve"> sorbs radium most extensively </w:t>
      </w:r>
      <w:r w:rsidR="000660E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626F00" w:rsidRPr="00626F00">
        <w:rPr>
          <w:noProof/>
        </w:rPr>
        <w:t>(Beck &amp; Cochran, 2013)</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7F817F8F" w:rsidR="000660E0" w:rsidRDefault="003F3BF5" w:rsidP="003E477F">
      <w:pPr>
        <w:spacing w:line="360" w:lineRule="auto"/>
        <w:ind w:firstLine="720"/>
      </w:pPr>
      <w:r>
        <w:lastRenderedPageBreak/>
        <w:t xml:space="preserve">A </w:t>
      </w:r>
      <w:r w:rsidR="00AE1591">
        <w:t>greater number studies</w:t>
      </w:r>
      <w:r>
        <w:t xml:space="preserve"> were found that</w:t>
      </w:r>
      <w:r w:rsidR="00AE1591">
        <w:t xml:space="preserve"> examined radium adsorption to g</w:t>
      </w:r>
      <w:r w:rsidR="00C735BD">
        <w:t>oethite</w:t>
      </w:r>
      <w:r w:rsidR="00AE1591">
        <w:t xml:space="preserve"> than to</w:t>
      </w:r>
      <w:r w:rsidR="00C735BD">
        <w:t xml:space="preserve"> </w:t>
      </w:r>
      <w:proofErr w:type="spellStart"/>
      <w:r w:rsidR="00C735BD">
        <w:t>ferrihydrite</w:t>
      </w:r>
      <w:proofErr w:type="spellEnd"/>
      <w:r w:rsidR="00AE1591">
        <w:t xml:space="preserve"> </w:t>
      </w:r>
      <w:r>
        <w:t xml:space="preserve">(references </w:t>
      </w:r>
      <w:proofErr w:type="spellStart"/>
      <w:r>
        <w:t>xxxx</w:t>
      </w:r>
      <w:proofErr w:type="spellEnd"/>
      <w:r>
        <w:t xml:space="preserve">), and </w:t>
      </w:r>
      <w:r w:rsidR="0064184D">
        <w:t xml:space="preserve">reported values of </w:t>
      </w:r>
      <w:proofErr w:type="spellStart"/>
      <w:proofErr w:type="gramStart"/>
      <w:r w:rsidR="0064184D">
        <w:t>Kd</w:t>
      </w:r>
      <w:proofErr w:type="spellEnd"/>
      <w:proofErr w:type="gramEnd"/>
      <w:r w:rsidR="0064184D">
        <w:t xml:space="preserve"> and experimental conditions vary widely. </w:t>
      </w:r>
      <w:r>
        <w:t>(Table 1</w:t>
      </w:r>
      <w:proofErr w:type="gramStart"/>
      <w:r>
        <w:t xml:space="preserve">) </w:t>
      </w:r>
      <w:r w:rsidR="00FC6BEA">
        <w:t>.</w:t>
      </w:r>
      <w:proofErr w:type="gramEnd"/>
      <w:r w:rsidR="00FC6BEA">
        <w:t xml:space="preserve"> Unlike </w:t>
      </w:r>
      <w:r>
        <w:t xml:space="preserve">results obtained for </w:t>
      </w:r>
      <w:proofErr w:type="spellStart"/>
      <w:r w:rsidR="00FC6BEA">
        <w:t>ferrihydrite</w:t>
      </w:r>
      <w:proofErr w:type="spellEnd"/>
      <w:r w:rsidR="00FC6BEA">
        <w:t xml:space="preserve">, we </w:t>
      </w:r>
      <w:r w:rsidR="00C55505">
        <w:t>observe</w:t>
      </w:r>
      <w:r w:rsidR="00FC6BEA">
        <w:t xml:space="preserve"> a larger extent of </w:t>
      </w:r>
      <w:r>
        <w:t xml:space="preserve">Ra </w:t>
      </w:r>
      <w:r w:rsidR="00FC6BEA">
        <w:t xml:space="preserve">sorption </w:t>
      </w:r>
      <w:r>
        <w:t>at pH values similar to previous studies</w:t>
      </w:r>
      <w:r w:rsidR="000C5422">
        <w:t xml:space="preserve"> </w:t>
      </w:r>
      <w:r w:rsidR="000C5422">
        <w:fldChar w:fldCharType="begin" w:fldLock="1"/>
      </w:r>
      <w:r w:rsidR="0024521D">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 "plainTextFormattedCitation" : "(Beck &amp; Cochran, 2013; Nirdosh et al., 1990; Sajih et al., 2014)", "previouslyFormattedCitation" : "(Beck &amp; Cochran, 2013; Nirdosh et al., 1990; Sajih et al., 2014)" }, "properties" : { "noteIndex" : 0 }, "schema" : "https://github.com/citation-style-language/schema/raw/master/csl-citation.json" }</w:instrText>
      </w:r>
      <w:r w:rsidR="000C5422">
        <w:fldChar w:fldCharType="separate"/>
      </w:r>
      <w:r w:rsidR="0045579F" w:rsidRPr="0045579F">
        <w:rPr>
          <w:noProof/>
        </w:rPr>
        <w:t>(Beck &amp; Cochran, 2013; Nirdosh et al., 1990; Sajih et al., 2014)</w:t>
      </w:r>
      <w:r w:rsidR="000C5422">
        <w:fldChar w:fldCharType="end"/>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t>W</w:t>
      </w:r>
      <w:r w:rsidR="00613839">
        <w:t>hen normalized by surface area</w:t>
      </w:r>
      <w:r>
        <w:t xml:space="preserve">, </w:t>
      </w:r>
      <w:proofErr w:type="spellStart"/>
      <w:r>
        <w:t>Kd</w:t>
      </w:r>
      <w:proofErr w:type="spellEnd"/>
      <w:r>
        <w:t xml:space="preserve"> values</w:t>
      </w:r>
      <w:r w:rsidR="00613839">
        <w:t xml:space="preserve"> are similar in some cases</w:t>
      </w:r>
      <w:r w:rsidR="00905D56">
        <w:t xml:space="preserve"> </w:t>
      </w:r>
      <w:r w:rsidR="00905D56">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"(Sajih et al., 2014)", "plainTextFormattedCitation" : "(Sajih et al., 2014)", "previouslyFormattedCitation" : "(Sajih et al., 2014)" }, "properties" : { "noteIndex" : 0 }, "schema" : "https://github.com/citation-style-language/schema/raw/master/csl-citation.json" }</w:instrText>
      </w:r>
      <w:r w:rsidR="00905D56">
        <w:fldChar w:fldCharType="separate"/>
      </w:r>
      <w:r w:rsidR="0045579F" w:rsidRPr="0045579F">
        <w:rPr>
          <w:noProof/>
        </w:rPr>
        <w:t>(Sajih et al., 2014)</w:t>
      </w:r>
      <w:r w:rsidR="00905D56">
        <w:fldChar w:fldCharType="end"/>
      </w:r>
      <w:r w:rsidR="00613839">
        <w:t xml:space="preserve">, </w:t>
      </w:r>
      <w:r w:rsidR="00830020">
        <w:t xml:space="preserve">but </w:t>
      </w:r>
      <w:proofErr w:type="spellStart"/>
      <w:r w:rsidR="00830020">
        <w:t>appdifferent</w:t>
      </w:r>
      <w:proofErr w:type="spellEnd"/>
      <w:r w:rsidR="00905D56">
        <w:t xml:space="preserve"> in others</w:t>
      </w:r>
      <w:r w:rsidR="00C62434">
        <w:t xml:space="preserve"> where ionic strength was much higher</w:t>
      </w:r>
      <w:r w:rsidR="00905D56">
        <w:t xml:space="preserve"> </w:t>
      </w:r>
      <w:r w:rsidR="00905D56">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905D56">
        <w:fldChar w:fldCharType="separate"/>
      </w:r>
      <w:r w:rsidR="00626F00" w:rsidRPr="00626F00">
        <w:rPr>
          <w:noProof/>
        </w:rPr>
        <w:t>(Beck &amp; Cochran, 2013)</w:t>
      </w:r>
      <w:r w:rsidR="00905D56">
        <w:fldChar w:fldCharType="end"/>
      </w:r>
      <w:r w:rsidR="00905D56">
        <w:t>.</w:t>
      </w:r>
      <w:r w:rsidR="00613839">
        <w:t xml:space="preserve"> </w:t>
      </w:r>
      <w:r>
        <w:t>Additionally,</w:t>
      </w:r>
      <w:r w:rsidR="00830020">
        <w:t xml:space="preserve"> methods of goethite synthesis vary, and may yield product with disparate surface area</w:t>
      </w:r>
      <w:proofErr w:type="gramStart"/>
      <w:r w:rsidR="00830020">
        <w:t>;</w:t>
      </w:r>
      <w:r w:rsidR="001F0F1F">
        <w:t xml:space="preserve"> </w:t>
      </w:r>
      <w:r w:rsidR="00830020">
        <w:t xml:space="preserve"> this</w:t>
      </w:r>
      <w:proofErr w:type="gramEnd"/>
      <w:r w:rsidR="0090502E">
        <w:t xml:space="preserve">  may also impact the extent of Ra adsorption and account for discrepancies between reported values </w:t>
      </w:r>
      <w:commentRangeStart w:id="24"/>
      <w:r w:rsidR="001F0F1F">
        <w:t xml:space="preserve">. We expect relatively low </w:t>
      </w:r>
      <w:r w:rsidR="00830020">
        <w:t xml:space="preserve">surface-area </w:t>
      </w:r>
      <w:r w:rsidR="001F0F1F">
        <w:t xml:space="preserve">goethite </w:t>
      </w:r>
      <w:commentRangeEnd w:id="24"/>
      <w:r w:rsidR="00830020">
        <w:rPr>
          <w:rStyle w:val="CommentReference"/>
        </w:rPr>
        <w:commentReference w:id="24"/>
      </w:r>
      <w:r w:rsidR="001F0F1F">
        <w:t xml:space="preserve">based on the </w:t>
      </w:r>
      <w:r w:rsidR="005A3496">
        <w:t xml:space="preserve">previously </w:t>
      </w:r>
      <w:r w:rsidR="001F0F1F">
        <w:t xml:space="preserve">described experimental method, which should more closely match </w:t>
      </w:r>
      <w:proofErr w:type="spellStart"/>
      <w:r w:rsidR="001F0F1F">
        <w:t>goethites</w:t>
      </w:r>
      <w:proofErr w:type="spellEnd"/>
      <w:r w:rsidR="001F0F1F">
        <w:t xml:space="preserve"> found in natural settings </w:t>
      </w:r>
      <w:r w:rsidR="001F0F1F">
        <w:fldChar w:fldCharType="begin" w:fldLock="1"/>
      </w:r>
      <w:r w:rsidR="001C2B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626F00" w:rsidRPr="00626F00">
        <w:rPr>
          <w:noProof/>
        </w:rPr>
        <w:t>(Schwertmann &amp; Cornell, 2000)</w:t>
      </w:r>
      <w:r w:rsidR="001F0F1F">
        <w:fldChar w:fldCharType="end"/>
      </w:r>
      <w:r w:rsidR="001F0F1F">
        <w:t>.</w:t>
      </w:r>
      <w:r w:rsidR="005A3496">
        <w:t xml:space="preserve"> These differences underscore the limitations of</w:t>
      </w:r>
      <w:r w:rsidR="0090502E">
        <w:t xml:space="preserve"> using</w:t>
      </w:r>
      <w:r w:rsidR="005A3496">
        <w:t xml:space="preserve"> </w:t>
      </w:r>
      <w:proofErr w:type="spellStart"/>
      <w:proofErr w:type="gramStart"/>
      <w:r w:rsidR="005A3496">
        <w:t>K</w:t>
      </w:r>
      <w:r w:rsidR="00A77D01" w:rsidRPr="00062851">
        <w:rPr>
          <w:vertAlign w:val="subscript"/>
        </w:rPr>
        <w:t>d</w:t>
      </w:r>
      <w:proofErr w:type="spellEnd"/>
      <w:proofErr w:type="gramEnd"/>
      <w:r w:rsidR="005A3496">
        <w:t>,</w:t>
      </w:r>
      <w:r w:rsidR="0090502E">
        <w:t xml:space="preserve"> to describe and report solute-solid interactions</w:t>
      </w:r>
      <w:r w:rsidR="00830020">
        <w:t>.</w:t>
      </w:r>
    </w:p>
    <w:p w14:paraId="18C2F2B6" w14:textId="09353AB1" w:rsidR="0051444A" w:rsidRDefault="00E14811" w:rsidP="00B53860">
      <w:pPr>
        <w:spacing w:line="360" w:lineRule="auto"/>
      </w:pPr>
      <w:r>
        <w:tab/>
        <w:t>Sorption isotherm results for radium onto sodium montmorillonite are plotted in figure 2</w:t>
      </w:r>
      <w:r w:rsidR="00E3344E">
        <w:t>a</w:t>
      </w:r>
      <w:r>
        <w:t xml:space="preserve">, the calculated </w:t>
      </w:r>
      <w:proofErr w:type="spellStart"/>
      <w:proofErr w:type="gramStart"/>
      <w:r>
        <w:t>K</w:t>
      </w:r>
      <w:r>
        <w:rPr>
          <w:vertAlign w:val="subscript"/>
        </w:rPr>
        <w:t>d</w:t>
      </w:r>
      <w:proofErr w:type="spellEnd"/>
      <w:proofErr w:type="gramEnd"/>
      <w:r>
        <w:rPr>
          <w:vertAlign w:val="subscript"/>
        </w:rPr>
        <w:t xml:space="preserve"> </w:t>
      </w:r>
      <w:r>
        <w:t>values</w:t>
      </w:r>
      <w:r w:rsidR="004B34D2">
        <w:t xml:space="preserve"> listed in table 1</w:t>
      </w:r>
      <w:r w:rsidR="00D46D77">
        <w:t xml:space="preserve">, </w:t>
      </w:r>
      <w:commentRangeStart w:id="25"/>
      <w:r w:rsidR="00D46D77">
        <w:t>and the kineti</w:t>
      </w:r>
      <w:r w:rsidR="00BB16C8">
        <w:t xml:space="preserve">c experiment results in </w:t>
      </w:r>
      <w:r w:rsidR="00856D9D">
        <w:t>figure</w:t>
      </w:r>
      <w:r w:rsidR="00BB16C8">
        <w:t xml:space="preserve"> 2b</w:t>
      </w:r>
      <w:commentRangeEnd w:id="25"/>
      <w:r w:rsidR="0064184D">
        <w:rPr>
          <w:rStyle w:val="CommentReference"/>
        </w:rPr>
        <w:commentReference w:id="25"/>
      </w:r>
      <w:r>
        <w:t>.</w:t>
      </w:r>
      <w:r w:rsidR="0051444A">
        <w:t xml:space="preserve"> </w:t>
      </w:r>
      <w:r w:rsidR="00B212A9">
        <w:t xml:space="preserve">The Ra- Na </w:t>
      </w:r>
      <w:proofErr w:type="spellStart"/>
      <w:r w:rsidR="00B212A9">
        <w:t>montomorillonite</w:t>
      </w:r>
      <w:proofErr w:type="spellEnd"/>
      <w:r w:rsidR="00B212A9">
        <w:t xml:space="preserve"> I</w:t>
      </w:r>
      <w:r w:rsidR="002701AC">
        <w:t>sotherms</w:t>
      </w:r>
      <w:r w:rsidR="0051444A">
        <w:t xml:space="preserve"> are remarkably linear for the range </w:t>
      </w:r>
      <w:r w:rsidR="00613839">
        <w:t>of radium activities considered</w:t>
      </w:r>
      <w:r w:rsidR="00B212A9">
        <w:t>.</w:t>
      </w:r>
      <w:r>
        <w:t xml:space="preserve"> </w:t>
      </w:r>
      <w:r w:rsidR="00B212A9">
        <w:t xml:space="preserve">With the exception </w:t>
      </w:r>
      <w:proofErr w:type="gramStart"/>
      <w:r w:rsidR="00B212A9">
        <w:t xml:space="preserve">of  </w:t>
      </w:r>
      <w:proofErr w:type="spellStart"/>
      <w:r w:rsidR="00B212A9">
        <w:t>ferrihydrite</w:t>
      </w:r>
      <w:proofErr w:type="spellEnd"/>
      <w:proofErr w:type="gramEnd"/>
      <w:r w:rsidR="00B212A9">
        <w:t xml:space="preserve"> at pH 9, the </w:t>
      </w:r>
      <w:r w:rsidR="00800E52">
        <w:t xml:space="preserve">total </w:t>
      </w:r>
      <w:r>
        <w:t>extent of</w:t>
      </w:r>
      <w:r w:rsidR="00C55505">
        <w:t xml:space="preserve"> </w:t>
      </w:r>
      <w:r w:rsidR="00AC09E0">
        <w:t>sorption to montmorillonite</w:t>
      </w:r>
      <w:r w:rsidR="00C55505">
        <w:t xml:space="preserve"> </w:t>
      </w:r>
      <w:r>
        <w:t>is larger</w:t>
      </w:r>
      <w:r w:rsidR="00C55505">
        <w:t xml:space="preserve"> than iron oxides</w:t>
      </w:r>
      <w:r>
        <w:t xml:space="preserve"> over </w:t>
      </w:r>
      <w:r w:rsidR="00B212A9">
        <w:t>all</w:t>
      </w:r>
      <w:r>
        <w:t xml:space="preserve"> pH values</w:t>
      </w:r>
      <w:r w:rsidR="00B212A9">
        <w:t>.</w:t>
      </w:r>
      <w:r w:rsidR="00800E52">
        <w:t>.</w:t>
      </w:r>
      <w:r w:rsidR="00905D56">
        <w:t xml:space="preserve"> However, a </w:t>
      </w:r>
      <w:r w:rsidR="00B212A9">
        <w:t>comparatively</w:t>
      </w:r>
      <w:r w:rsidR="00C55505">
        <w:t xml:space="preserve"> weaker pH dependence </w:t>
      </w:r>
      <w:proofErr w:type="gramStart"/>
      <w:r w:rsidR="00C55505">
        <w:t>is observed</w:t>
      </w:r>
      <w:proofErr w:type="gramEnd"/>
      <w:r w:rsidR="00C55505">
        <w:t xml:space="preserve"> for montmorillonite sorption</w:t>
      </w:r>
      <w:r w:rsidR="00B212A9">
        <w:t>; above pH 3, quantities of Ra adsorbed by Na-</w:t>
      </w:r>
      <w:proofErr w:type="spellStart"/>
      <w:r w:rsidR="00B212A9">
        <w:t>montomorillointe</w:t>
      </w:r>
      <w:proofErr w:type="spellEnd"/>
      <w:r w:rsidR="00B212A9">
        <w:t xml:space="preserv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rather exchange of radium with sodium in the inner layer of the clay. </w:t>
      </w:r>
    </w:p>
    <w:p w14:paraId="35D6F2D1" w14:textId="28FBC419" w:rsidR="00D46D77" w:rsidRPr="002C3E2F" w:rsidRDefault="0051444A" w:rsidP="00B53860">
      <w:pPr>
        <w:spacing w:line="360" w:lineRule="auto"/>
      </w:pPr>
      <w:r>
        <w:tab/>
      </w:r>
      <w:commentRangeStart w:id="26"/>
      <w:r w:rsidR="00905D56">
        <w:t xml:space="preserve">Comparison of the measured sorption </w:t>
      </w:r>
      <w:proofErr w:type="spellStart"/>
      <w:proofErr w:type="gramStart"/>
      <w:r w:rsidR="00905D56">
        <w:t>Kd</w:t>
      </w:r>
      <w:proofErr w:type="spellEnd"/>
      <w:proofErr w:type="gramEnd"/>
      <w:r w:rsidR="00905D56">
        <w:t xml:space="preserve"> values here </w:t>
      </w:r>
      <w:r w:rsidR="00A21155">
        <w:t>to earlier</w:t>
      </w:r>
      <w:r w:rsidR="00905D56">
        <w:t xml:space="preserve"> studies reveal </w:t>
      </w:r>
      <w:r w:rsidR="00B212A9">
        <w:t xml:space="preserve">appreciable </w:t>
      </w:r>
      <w:r w:rsidR="00905D56">
        <w:t>differences</w:t>
      </w:r>
      <w:r w:rsidR="00B212A9">
        <w:t xml:space="preserve">, with values </w:t>
      </w:r>
      <w:r w:rsidR="007A01B7">
        <w:t>spanning approximately one order of magnitude</w:t>
      </w:r>
      <w:r w:rsidR="00905D56">
        <w:t xml:space="preserve">. </w:t>
      </w:r>
      <w:r w:rsidR="00DF2206">
        <w:t xml:space="preserve">Previous studies using </w:t>
      </w:r>
      <w:r w:rsidR="00BD4A5A">
        <w:t>a high solid-solution ratio</w:t>
      </w:r>
      <w:commentRangeStart w:id="27"/>
      <w:r w:rsidR="00DF2206">
        <w:t xml:space="preserve"> </w:t>
      </w:r>
      <w:commentRangeEnd w:id="27"/>
      <w:r w:rsidR="00BD4A5A">
        <w:rPr>
          <w:rStyle w:val="CommentReference"/>
        </w:rPr>
        <w:commentReference w:id="27"/>
      </w:r>
      <w:r w:rsidR="00A21155">
        <w:t>(3000-50000 mg/L</w:t>
      </w:r>
      <w:r w:rsidR="008525C9">
        <w:t xml:space="preserve">) </w:t>
      </w:r>
      <w:r w:rsidR="00DF2206">
        <w:t xml:space="preserve">resulted in less sorption compared to </w:t>
      </w:r>
      <w:r w:rsidR="008525C9">
        <w:t xml:space="preserve">sorption with the </w:t>
      </w:r>
      <w:r w:rsidR="00BD4A5A">
        <w:t xml:space="preserve">lower solid solution ratio used </w:t>
      </w:r>
      <w:r w:rsidR="00B212A9">
        <w:t>here</w:t>
      </w:r>
      <w:r w:rsidR="00A21155">
        <w:t xml:space="preserve"> (300 mg/L</w:t>
      </w:r>
      <w:r w:rsidR="00DF2206">
        <w:t xml:space="preserve">) </w:t>
      </w:r>
      <w:r>
        <w:fldChar w:fldCharType="begin" w:fldLock="1"/>
      </w:r>
      <w:r w:rsidR="001C2BD6">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 L. Ames, 1983; Tamamura et al., 2013)", "plainTextFormattedCitation" : "(L. L. Ames, 1983; Tamamura et al., 2013)", "previouslyFormattedCitation" : "(L. L. Ames, 1983; Tamamura et al., 2013)" }, "properties" : { "noteIndex" : 0 }, "schema" : "https://github.com/citation-style-language/schema/raw/master/csl-citation.json" }</w:instrText>
      </w:r>
      <w:r>
        <w:fldChar w:fldCharType="separate"/>
      </w:r>
      <w:r w:rsidR="00626F00" w:rsidRPr="00626F00">
        <w:rPr>
          <w:noProof/>
        </w:rPr>
        <w:t>(L. L. Ames, 1983; Tamamura et al., 2013)</w:t>
      </w:r>
      <w:r>
        <w:fldChar w:fldCharType="end"/>
      </w:r>
      <w:r w:rsidR="005974D7">
        <w:t xml:space="preserve">. </w:t>
      </w:r>
      <w:commentRangeStart w:id="28"/>
      <w:r>
        <w:t>It is possible that differences in the source clay</w:t>
      </w:r>
      <w:r w:rsidR="00A21155">
        <w:t xml:space="preserve"> itself</w:t>
      </w:r>
      <w:r>
        <w:t xml:space="preserve"> ma</w:t>
      </w:r>
      <w:r w:rsidR="00A21155">
        <w:t>y drive some of this variation, as the CEC and measured surface area</w:t>
      </w:r>
      <w:r w:rsidR="00C62434">
        <w:t xml:space="preserve">s are close </w:t>
      </w:r>
      <w:r w:rsidR="00BB52F1">
        <w:fldChar w:fldCharType="begin" w:fldLock="1"/>
      </w:r>
      <w:r w:rsidR="001C2B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626F00" w:rsidRPr="00626F00">
        <w:rPr>
          <w:noProof/>
        </w:rPr>
        <w:t>(Tamamura et al., 2013)</w:t>
      </w:r>
      <w:r w:rsidR="00BB52F1">
        <w:fldChar w:fldCharType="end"/>
      </w:r>
      <w:commentRangeEnd w:id="28"/>
      <w:r w:rsidR="007A01B7">
        <w:rPr>
          <w:rStyle w:val="CommentReference"/>
        </w:rPr>
        <w:commentReference w:id="28"/>
      </w:r>
      <w:r w:rsidR="002C3E2F">
        <w:t xml:space="preserve">. </w:t>
      </w:r>
      <w:commentRangeStart w:id="29"/>
      <w:r w:rsidR="00A77D01">
        <w:t>The differences in surface area</w:t>
      </w:r>
      <w:r w:rsidR="00F100D0">
        <w:t>, however, will</w:t>
      </w:r>
      <w:r w:rsidR="00A77D01">
        <w:t xml:space="preserve"> most likely impact the protonated surface sites, which would provide </w:t>
      </w:r>
      <w:r w:rsidR="00F100D0">
        <w:t xml:space="preserve">only </w:t>
      </w:r>
      <w:r w:rsidR="00A77D01">
        <w:t xml:space="preserve">a modest adjustment to the </w:t>
      </w:r>
      <w:proofErr w:type="spellStart"/>
      <w:proofErr w:type="gramStart"/>
      <w:r w:rsidR="00A77D01">
        <w:t>K</w:t>
      </w:r>
      <w:r w:rsidR="00A77D01">
        <w:rPr>
          <w:vertAlign w:val="subscript"/>
        </w:rPr>
        <w:t>d</w:t>
      </w:r>
      <w:proofErr w:type="spellEnd"/>
      <w:proofErr w:type="gramEnd"/>
      <w:r w:rsidR="00A77D01">
        <w:rPr>
          <w:vertAlign w:val="subscript"/>
        </w:rPr>
        <w:t xml:space="preserve"> </w:t>
      </w:r>
      <w:r w:rsidR="00A77D01">
        <w:t>value calculated</w:t>
      </w:r>
      <w:commentRangeEnd w:id="29"/>
      <w:r w:rsidR="00392323">
        <w:rPr>
          <w:rStyle w:val="CommentReference"/>
        </w:rPr>
        <w:commentReference w:id="29"/>
      </w:r>
      <w:r w:rsidR="00A77D01">
        <w:t xml:space="preserve">. </w:t>
      </w:r>
      <w:r w:rsidR="008525C9">
        <w:t>Differences in the source region</w:t>
      </w:r>
      <w:r w:rsidR="00783CAA">
        <w:t xml:space="preserve"> and geologic history</w:t>
      </w:r>
      <w:r w:rsidR="008525C9">
        <w:t xml:space="preserve"> for the clays</w:t>
      </w:r>
      <w:r w:rsidR="002D576A">
        <w:t xml:space="preserve"> could </w:t>
      </w:r>
      <w:r w:rsidR="008525C9">
        <w:t xml:space="preserve">result in </w:t>
      </w:r>
      <w:r w:rsidR="00783CAA">
        <w:t>major variations</w:t>
      </w:r>
      <w:r w:rsidR="008525C9">
        <w:t xml:space="preserve"> in </w:t>
      </w:r>
      <w:commentRangeStart w:id="30"/>
      <w:r w:rsidR="008525C9">
        <w:t>isomorphic substitutions</w:t>
      </w:r>
      <w:commentRangeEnd w:id="30"/>
      <w:r w:rsidR="007A01B7">
        <w:rPr>
          <w:rStyle w:val="CommentReference"/>
        </w:rPr>
        <w:commentReference w:id="30"/>
      </w:r>
      <w:commentRangeStart w:id="31"/>
      <w:r w:rsidR="008525C9">
        <w:t xml:space="preserve">, layer charge, </w:t>
      </w:r>
      <w:commentRangeEnd w:id="31"/>
      <w:r w:rsidR="007A01B7">
        <w:rPr>
          <w:rStyle w:val="CommentReference"/>
        </w:rPr>
        <w:commentReference w:id="31"/>
      </w:r>
      <w:r w:rsidR="008525C9">
        <w:t>and metal ion loading</w:t>
      </w:r>
      <w:r w:rsidR="00783CAA">
        <w:t xml:space="preserve">, which in turn would alter the radium </w:t>
      </w:r>
      <w:r w:rsidR="00783CAA">
        <w:lastRenderedPageBreak/>
        <w:t xml:space="preserve">sorption </w:t>
      </w:r>
      <w:r w:rsidR="00A21155">
        <w:t xml:space="preserve">affinity </w:t>
      </w:r>
      <w:r w:rsidR="00783CAA">
        <w:t>of a given clay</w:t>
      </w:r>
      <w:r w:rsidR="00A77D01">
        <w:t>.</w:t>
      </w:r>
      <w:r w:rsidR="00783CAA">
        <w:t xml:space="preserve">  </w:t>
      </w:r>
      <w:r w:rsidR="00A77D01">
        <w:t>These differences would more likely affect exchange with the inner layer of the clay</w:t>
      </w:r>
      <w:r w:rsidR="00A21155">
        <w:t>, and could explain the results found here</w:t>
      </w:r>
      <w:r w:rsidR="00783CAA">
        <w:t xml:space="preserve">. </w:t>
      </w:r>
      <w:commentRangeEnd w:id="26"/>
      <w:r w:rsidR="000C55A4">
        <w:rPr>
          <w:rStyle w:val="CommentReference"/>
        </w:rPr>
        <w:commentReference w:id="26"/>
      </w:r>
    </w:p>
    <w:p w14:paraId="17DAFE13" w14:textId="2058B25A" w:rsidR="00C2009C" w:rsidRPr="0051444A" w:rsidRDefault="00520539" w:rsidP="00B53860">
      <w:pPr>
        <w:spacing w:line="360" w:lineRule="auto"/>
      </w:pPr>
      <w:r>
        <w:tab/>
        <w:t xml:space="preserve">Pyrite showed limited sorption of radium </w:t>
      </w:r>
      <w:r w:rsidR="00AE2970">
        <w:t xml:space="preserve">at low pH (3 and 5), but appreciable sorption at higher values, with little difference observed between isotherms performed at pH </w:t>
      </w:r>
      <w:proofErr w:type="gramStart"/>
      <w:r w:rsidR="00AE2970">
        <w:t>7</w:t>
      </w:r>
      <w:proofErr w:type="gramEnd"/>
      <w:r w:rsidR="00AE2970">
        <w:t xml:space="preserve"> and 9 </w:t>
      </w:r>
      <w:r w:rsidR="00270DA5">
        <w:t>(figure 3</w:t>
      </w:r>
      <w:r w:rsidR="007E461B">
        <w:t>)</w:t>
      </w:r>
      <w:r w:rsidR="00832FDC">
        <w:t xml:space="preserve">. As with other minerals, </w:t>
      </w:r>
      <w:proofErr w:type="spellStart"/>
      <w:proofErr w:type="gramStart"/>
      <w:r w:rsidR="00832FDC">
        <w:t>K</w:t>
      </w:r>
      <w:r w:rsidR="00832FDC">
        <w:rPr>
          <w:vertAlign w:val="subscript"/>
        </w:rPr>
        <w:t>d</w:t>
      </w:r>
      <w:proofErr w:type="spellEnd"/>
      <w:proofErr w:type="gramEnd"/>
      <w:r w:rsidR="00832FDC">
        <w:rPr>
          <w:vertAlign w:val="subscript"/>
        </w:rPr>
        <w:t xml:space="preserve"> </w:t>
      </w:r>
      <w:r w:rsidR="00832FDC">
        <w:t>values were fit, showing very linear response in the range of radium activities considered</w:t>
      </w:r>
      <w:r w:rsidR="00A21155">
        <w:t xml:space="preserve"> (Table 1).</w:t>
      </w:r>
      <w:r w:rsidR="00832FDC">
        <w:t xml:space="preserve"> </w:t>
      </w:r>
      <w:r w:rsidR="006772AE">
        <w:t xml:space="preserve">While the quantity of </w:t>
      </w:r>
      <w:proofErr w:type="spellStart"/>
      <w:r w:rsidR="006772AE">
        <w:t>sorbed</w:t>
      </w:r>
      <w:proofErr w:type="spellEnd"/>
      <w:r w:rsidR="006772AE">
        <w:t xml:space="preserve"> Ra at pH 5 and </w:t>
      </w:r>
      <w:r w:rsidR="001029A8">
        <w:t xml:space="preserve">7 per unit mass was lower than </w:t>
      </w:r>
      <w:proofErr w:type="spellStart"/>
      <w:r w:rsidR="001029A8">
        <w:t>ferrihydrite</w:t>
      </w:r>
      <w:proofErr w:type="spellEnd"/>
      <w:r w:rsidR="001029A8">
        <w:t>, goethite and Na-montmorillonite, the</w:t>
      </w:r>
      <w:r w:rsidR="00B21C31">
        <w:t xml:space="preserve"> </w:t>
      </w:r>
      <w:proofErr w:type="spellStart"/>
      <w:proofErr w:type="gramStart"/>
      <w:r w:rsidR="00B21C31">
        <w:t>K</w:t>
      </w:r>
      <w:r w:rsidR="00B21C31" w:rsidRPr="00B21C31">
        <w:rPr>
          <w:vertAlign w:val="subscript"/>
        </w:rPr>
        <w:t>d</w:t>
      </w:r>
      <w:proofErr w:type="spellEnd"/>
      <w:proofErr w:type="gramEnd"/>
      <w:r w:rsidR="00B21C31">
        <w:t xml:space="preserve"> </w:t>
      </w:r>
      <w:r w:rsidR="001029A8">
        <w:t xml:space="preserve">at these pH values was highest for all minerals when normalized to surface area. </w:t>
      </w:r>
      <w:r w:rsidR="00832FDC">
        <w:t xml:space="preserve">Radium sorption to goethite is comparable to that of pyrite at </w:t>
      </w:r>
      <w:proofErr w:type="spellStart"/>
      <w:r w:rsidR="00832FDC">
        <w:t>circumneutral</w:t>
      </w:r>
      <w:proofErr w:type="spellEnd"/>
      <w:r w:rsidR="00832FDC">
        <w:t xml:space="preserve"> pH values, though the extent of sorption to goethite </w:t>
      </w:r>
      <w:commentRangeStart w:id="32"/>
      <w:r w:rsidR="00832FDC">
        <w:t xml:space="preserve">is much larger at increasingly basic solution </w:t>
      </w:r>
      <w:proofErr w:type="gramStart"/>
      <w:r w:rsidR="00832FDC">
        <w:t>conditions</w:t>
      </w:r>
      <w:r w:rsidR="001029A8">
        <w:t xml:space="preserve"> </w:t>
      </w:r>
      <w:commentRangeEnd w:id="32"/>
      <w:proofErr w:type="gramEnd"/>
      <w:r w:rsidR="001029A8">
        <w:rPr>
          <w:rStyle w:val="CommentReference"/>
        </w:rPr>
        <w:commentReference w:id="32"/>
      </w:r>
      <w:r w:rsidR="00832FDC">
        <w:t>. There is very little, if any existing data examining the sorption of radium to any reduced iron solid.</w:t>
      </w:r>
      <w:r w:rsidR="006B7DCE">
        <w:t xml:space="preserve"> A previous study examining sorption of strontium to pyrite found no discernable sorption, </w:t>
      </w:r>
      <w:commentRangeStart w:id="33"/>
      <w:r w:rsidR="006B7DCE">
        <w:t xml:space="preserve">which suggests radium sorption would also be limited as found </w:t>
      </w:r>
      <w:commentRangeEnd w:id="33"/>
      <w:r w:rsidR="001029A8">
        <w:rPr>
          <w:rStyle w:val="CommentReference"/>
        </w:rPr>
        <w:commentReference w:id="33"/>
      </w:r>
      <w:commentRangeStart w:id="34"/>
      <w:r w:rsidR="006B7DCE">
        <w:t xml:space="preserve">here </w:t>
      </w:r>
      <w:r w:rsidR="006B7DCE">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26F00" w:rsidRPr="00626F00">
        <w:rPr>
          <w:noProof/>
        </w:rPr>
        <w:t>(Naveau, Monteil-Rivera, Dumonceau, Catalette, &amp; Simoni, 2006)</w:t>
      </w:r>
      <w:r w:rsidR="006B7DCE">
        <w:fldChar w:fldCharType="end"/>
      </w:r>
      <w:r w:rsidR="006B7DCE">
        <w:t>.</w:t>
      </w:r>
      <w:r w:rsidR="00832FDC">
        <w:t xml:space="preserve"> </w:t>
      </w:r>
      <w:commentRangeStart w:id="35"/>
      <w:r w:rsidR="00832FDC" w:rsidRPr="003E477F">
        <w:rPr>
          <w:strike/>
        </w:rPr>
        <w:t>These results suggest that reduced iron</w:t>
      </w:r>
      <w:r w:rsidR="00A443C5" w:rsidRPr="003E477F">
        <w:rPr>
          <w:strike/>
        </w:rPr>
        <w:t xml:space="preserve"> sulfide</w:t>
      </w:r>
      <w:r w:rsidR="00832FDC" w:rsidRPr="003E477F">
        <w:rPr>
          <w:strike/>
        </w:rPr>
        <w:t xml:space="preserve"> minerals may play a limited role in controlling radium sorption in anoxic environments</w:t>
      </w:r>
      <w:commentRangeEnd w:id="35"/>
      <w:r w:rsidR="009261AC">
        <w:rPr>
          <w:rStyle w:val="CommentReference"/>
        </w:rPr>
        <w:commentReference w:id="35"/>
      </w:r>
      <w:r w:rsidR="00832FDC">
        <w:t>, however</w:t>
      </w:r>
      <w:r w:rsidR="00C47C96">
        <w:t xml:space="preserve">, the iron oxides result suggests the formation of </w:t>
      </w:r>
      <w:proofErr w:type="spellStart"/>
      <w:r w:rsidR="00C47C96">
        <w:t>oxic</w:t>
      </w:r>
      <w:proofErr w:type="spellEnd"/>
      <w:r w:rsidR="00C47C96">
        <w:t xml:space="preserve"> coatings on the pyrite surface may lead to </w:t>
      </w:r>
      <w:r w:rsidR="00A94F9E">
        <w:t>enhanced sorption following oxidation</w:t>
      </w:r>
      <w:r w:rsidR="000A2270">
        <w:t>.</w:t>
      </w:r>
      <w:commentRangeEnd w:id="34"/>
      <w:r w:rsidR="001029A8">
        <w:rPr>
          <w:rStyle w:val="CommentReference"/>
        </w:rPr>
        <w:commentReference w:id="34"/>
      </w:r>
      <w:r w:rsidR="00C2009C">
        <w:tab/>
      </w:r>
    </w:p>
    <w:p w14:paraId="46557DF1" w14:textId="2518AC15" w:rsidR="00F80772" w:rsidRDefault="001029A8" w:rsidP="00B53860">
      <w:pPr>
        <w:spacing w:line="360" w:lineRule="auto"/>
      </w:pPr>
      <w:r>
        <w:rPr>
          <w:rStyle w:val="CommentReference"/>
        </w:rPr>
        <w:commentReference w:id="36"/>
      </w:r>
      <w:r w:rsidR="00D42F7E">
        <w:t>SECTION 3.2 SURFACE COMPLEXATION MODELING</w:t>
      </w:r>
    </w:p>
    <w:p w14:paraId="3CCCC385" w14:textId="4A6ED9DF" w:rsidR="00741E18" w:rsidRDefault="000A2B77" w:rsidP="00B53860">
      <w:pPr>
        <w:spacing w:line="360" w:lineRule="auto"/>
      </w:pPr>
      <w:r>
        <w:tab/>
      </w:r>
      <w:r w:rsidR="00CB077A">
        <w:t xml:space="preserve">A </w:t>
      </w:r>
      <w:r w:rsidR="007934FD">
        <w:t xml:space="preserve">single site, </w:t>
      </w:r>
      <w:proofErr w:type="spellStart"/>
      <w:r w:rsidR="007934FD">
        <w:t>monodentate</w:t>
      </w:r>
      <w:proofErr w:type="spellEnd"/>
      <w:r w:rsidR="007934FD">
        <w:t xml:space="preserve"> reaction</w:t>
      </w:r>
      <w:r w:rsidR="00CB077A">
        <w:t xml:space="preserve"> </w:t>
      </w:r>
      <w:proofErr w:type="gramStart"/>
      <w:r w:rsidR="00CB077A">
        <w:t>was used</w:t>
      </w:r>
      <w:proofErr w:type="gramEnd"/>
      <w:r w:rsidR="00CB077A">
        <w:t xml:space="preserve"> to describe Ra adsorption to goethite and </w:t>
      </w:r>
      <w:proofErr w:type="spellStart"/>
      <w:r w:rsidR="00CB077A">
        <w:t>ferrihydrite</w:t>
      </w:r>
      <w:proofErr w:type="spellEnd"/>
      <w:r w:rsidR="00CB077A">
        <w:t xml:space="preserve">; constrained fitting of </w:t>
      </w:r>
      <w:commentRangeStart w:id="37"/>
      <w:r w:rsidR="009261AC">
        <w:t>xxx-xxx</w:t>
      </w:r>
      <w:r w:rsidR="00CB077A">
        <w:t xml:space="preserve"> </w:t>
      </w:r>
      <w:commentRangeEnd w:id="37"/>
      <w:r w:rsidR="009261AC">
        <w:rPr>
          <w:rStyle w:val="CommentReference"/>
        </w:rPr>
        <w:commentReference w:id="37"/>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which can be found in table 2</w:t>
      </w:r>
      <w:r w:rsidR="00C07D4E">
        <w:t xml:space="preserve">, show that </w:t>
      </w:r>
      <w:r w:rsidR="007E461B">
        <w:t>radium</w:t>
      </w:r>
      <w:r w:rsidR="00A94F9E">
        <w:t xml:space="preserve"> adsorption to </w:t>
      </w:r>
      <w:commentRangeStart w:id="38"/>
      <w:proofErr w:type="spellStart"/>
      <w:r w:rsidR="00C07D4E">
        <w:t>ferrihydrite</w:t>
      </w:r>
      <w:proofErr w:type="spellEnd"/>
      <w:r w:rsidR="00A94F9E">
        <w:t xml:space="preserve"> is more extensive than to</w:t>
      </w:r>
      <w:r w:rsidR="00C07D4E">
        <w:t xml:space="preserve"> goethite</w:t>
      </w:r>
      <w:commentRangeEnd w:id="38"/>
      <w:r w:rsidR="009261AC">
        <w:rPr>
          <w:rStyle w:val="CommentReference"/>
        </w:rPr>
        <w:commentReference w:id="38"/>
      </w:r>
      <w:r w:rsidR="00C07D4E">
        <w:t xml:space="preserve">, matching the relative </w:t>
      </w:r>
      <w:r w:rsidR="00346B02">
        <w:t>extents</w:t>
      </w:r>
      <w:r w:rsidR="00C07D4E">
        <w:t xml:space="preserve"> of sorption observed in the sorption isotherms. </w:t>
      </w:r>
      <w:r w:rsidR="00A94F9E">
        <w:t>M</w:t>
      </w:r>
      <w:r w:rsidR="002C589F">
        <w:t xml:space="preserve">odels of </w:t>
      </w:r>
      <w:r w:rsidR="00A94F9E">
        <w:t xml:space="preserve">solute adsorption to </w:t>
      </w:r>
      <w:proofErr w:type="spellStart"/>
      <w:r w:rsidR="0009437C">
        <w:t>fe</w:t>
      </w:r>
      <w:r w:rsidR="00E35EEC">
        <w:t>r</w:t>
      </w:r>
      <w:r w:rsidR="0009437C">
        <w:t>ri</w:t>
      </w:r>
      <w:r w:rsidR="00346B02">
        <w:t>hydrite</w:t>
      </w:r>
      <w:proofErr w:type="spellEnd"/>
      <w:r w:rsidR="00346B02">
        <w:t xml:space="preserv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1C2B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626F00" w:rsidRPr="00626F00">
        <w:rPr>
          <w:noProof/>
        </w:rPr>
        <w:t>(Dzombak &amp; Morel, 1990)</w:t>
      </w:r>
      <w:r w:rsidR="00346B02">
        <w:fldChar w:fldCharType="end"/>
      </w:r>
      <w:r w:rsidR="00346B02">
        <w:t xml:space="preserve">. This type of model </w:t>
      </w:r>
      <w:proofErr w:type="gramStart"/>
      <w:r w:rsidR="00346B02">
        <w:t xml:space="preserve">was </w:t>
      </w:r>
      <w:r w:rsidR="00A94F9E">
        <w:t xml:space="preserve">first </w:t>
      </w:r>
      <w:r w:rsidR="00346B02">
        <w:t>considered</w:t>
      </w:r>
      <w:proofErr w:type="gramEnd"/>
      <w:r w:rsidR="00346B02">
        <w:t xml:space="preserve">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to note that no weak site behavior </w:t>
      </w:r>
      <w:proofErr w:type="gramStart"/>
      <w:r w:rsidR="007934FD">
        <w:t>was observed</w:t>
      </w:r>
      <w:proofErr w:type="gramEnd"/>
      <w:r w:rsidR="007934FD">
        <w:t>, since such low levels of radium were used</w:t>
      </w:r>
      <w:r w:rsidR="00346B02">
        <w:t xml:space="preserve">. </w:t>
      </w:r>
      <w:proofErr w:type="spellStart"/>
      <w:r w:rsidR="00F02AD5">
        <w:t>Sajih</w:t>
      </w:r>
      <w:proofErr w:type="spellEnd"/>
      <w:r w:rsidR="00F02AD5">
        <w:t xml:space="preserve"> (2014) and </w:t>
      </w:r>
      <w:proofErr w:type="spellStart"/>
      <w:r w:rsidR="00F02AD5">
        <w:t>Sverjensky</w:t>
      </w:r>
      <w:proofErr w:type="spellEnd"/>
      <w:r w:rsidR="00F02AD5">
        <w:t xml:space="preserve"> (2006) also fitted their experimental data using a simpler two site model, and obtained a complexation constant that was roughly 1-2 log units larger than found here. </w:t>
      </w:r>
      <w:r w:rsidR="00346B02">
        <w:t xml:space="preserve">Other recent work examining radium sorption to </w:t>
      </w:r>
      <w:proofErr w:type="spellStart"/>
      <w:r w:rsidR="00346B02">
        <w:t>ferrihydrite</w:t>
      </w:r>
      <w:proofErr w:type="spellEnd"/>
      <w:r w:rsidR="00346B02">
        <w:t xml:space="preserve"> used a</w:t>
      </w:r>
      <w:r w:rsidR="005269AC">
        <w:t xml:space="preserve"> single site</w:t>
      </w:r>
      <w:r w:rsidR="00A94F9E">
        <w:t xml:space="preserve"> model</w:t>
      </w:r>
      <w:r w:rsidR="005269AC">
        <w:t>, with two</w:t>
      </w:r>
      <w:r w:rsidR="00346B02">
        <w:t xml:space="preserve"> </w:t>
      </w:r>
      <w:proofErr w:type="spellStart"/>
      <w:r w:rsidR="00346B02">
        <w:t>tetradentate</w:t>
      </w:r>
      <w:proofErr w:type="spellEnd"/>
      <w:r w:rsidR="00346B02">
        <w:t xml:space="preserve"> reaction</w:t>
      </w:r>
      <w:r w:rsidR="005269AC">
        <w:t>s</w:t>
      </w:r>
      <w:r w:rsidR="00346B02">
        <w:t xml:space="preserve"> to fit experimental data </w:t>
      </w:r>
      <w:r w:rsidR="00346B02">
        <w:fldChar w:fldCharType="begin" w:fldLock="1"/>
      </w:r>
      <w:r w:rsidR="0024521D">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 Sverjensky, 2006)", "plainTextFormattedCitation" : "(Sajih et al., 2014; Sverjensky, 2006)", "previouslyFormattedCitation" : "(Sajih et al., 2014; Sverjensky, 2006)" }, "properties" : { "noteIndex" : 0 }, "schema" : "https://github.com/citation-style-language/schema/raw/master/csl-citation.json" }</w:instrText>
      </w:r>
      <w:r w:rsidR="00346B02">
        <w:fldChar w:fldCharType="separate"/>
      </w:r>
      <w:r w:rsidR="0045579F" w:rsidRPr="0045579F">
        <w:rPr>
          <w:noProof/>
        </w:rPr>
        <w:t>(Sajih et al., 2014; Sverjensky, 2006)</w:t>
      </w:r>
      <w:r w:rsidR="00346B02">
        <w:fldChar w:fldCharType="end"/>
      </w:r>
      <w:r w:rsidR="00346B02">
        <w:t>.</w:t>
      </w:r>
      <w:r w:rsidR="007B3C17">
        <w:t xml:space="preserve"> </w:t>
      </w:r>
      <w:r w:rsidR="00A94F9E">
        <w:t xml:space="preserve">Using a similar quantity of surface sites, we applied this model to our </w:t>
      </w:r>
      <w:r w:rsidR="00A94F9E">
        <w:lastRenderedPageBreak/>
        <w:t xml:space="preserve">experimental data </w:t>
      </w:r>
      <w:r w:rsidR="00651E46">
        <w:t>(Figure</w:t>
      </w:r>
      <w:r w:rsidR="00BF4F9D">
        <w:t>s</w:t>
      </w:r>
      <w:r w:rsidR="00651E46">
        <w:t xml:space="preserve"> 5</w:t>
      </w:r>
      <w:r w:rsidR="00BF4F9D">
        <w:t>a and 5b</w:t>
      </w:r>
      <w:r w:rsidR="00651E46">
        <w:t>)</w:t>
      </w:r>
      <w:r w:rsidR="00D54B1B">
        <w:t>.</w:t>
      </w:r>
      <w:r w:rsidR="00E37D03">
        <w:t xml:space="preserve"> Fits to </w:t>
      </w:r>
      <w:proofErr w:type="spellStart"/>
      <w:r w:rsidR="00E37D03">
        <w:t>ferrihydrite</w:t>
      </w:r>
      <w:proofErr w:type="spellEnd"/>
      <w:r w:rsidR="00E37D03">
        <w:t xml:space="preserve"> data were not </w:t>
      </w:r>
      <w:commentRangeStart w:id="39"/>
      <w:r w:rsidR="00E37D03">
        <w:t>noticeably better</w:t>
      </w:r>
      <w:commentRangeEnd w:id="39"/>
      <w:r w:rsidR="009261AC">
        <w:rPr>
          <w:rStyle w:val="CommentReference"/>
        </w:rPr>
        <w:commentReference w:id="39"/>
      </w:r>
      <w:r w:rsidR="00E37D03">
        <w:t xml:space="preserve">, but the fits to the goethite data </w:t>
      </w:r>
      <w:proofErr w:type="gramStart"/>
      <w:r w:rsidR="00E37D03">
        <w:t xml:space="preserve">were </w:t>
      </w:r>
      <w:commentRangeStart w:id="40"/>
      <w:r w:rsidR="00E37D03">
        <w:t>improved</w:t>
      </w:r>
      <w:commentRangeEnd w:id="40"/>
      <w:proofErr w:type="gramEnd"/>
      <w:r w:rsidR="009261AC">
        <w:rPr>
          <w:rStyle w:val="CommentReference"/>
        </w:rPr>
        <w:commentReference w:id="40"/>
      </w:r>
      <w:r w:rsidR="00E37D03">
        <w:t xml:space="preserve"> using the </w:t>
      </w:r>
      <w:proofErr w:type="spellStart"/>
      <w:r w:rsidR="00E37D03">
        <w:t>tetradentate</w:t>
      </w:r>
      <w:proofErr w:type="spellEnd"/>
      <w:r w:rsidR="00E37D03">
        <w:t xml:space="preserve"> model.</w:t>
      </w:r>
      <w:r w:rsidR="00D54B1B">
        <w:t xml:space="preserve"> Moreover,</w:t>
      </w:r>
      <w:r w:rsidR="00E748D5">
        <w:t xml:space="preserve"> the fitted constants</w:t>
      </w:r>
      <w:r w:rsidR="00D40B97">
        <w:t xml:space="preserve"> for </w:t>
      </w:r>
      <w:proofErr w:type="spellStart"/>
      <w:r w:rsidR="00D40B97">
        <w:t>ferrihydrite</w:t>
      </w:r>
      <w:proofErr w:type="spellEnd"/>
      <w:r w:rsidR="00E748D5">
        <w:t xml:space="preserve"> were </w:t>
      </w:r>
      <w:commentRangeStart w:id="41"/>
      <w:r w:rsidR="00E748D5">
        <w:t xml:space="preserve">significantly </w:t>
      </w:r>
      <w:commentRangeEnd w:id="41"/>
      <w:r w:rsidR="009261AC">
        <w:rPr>
          <w:rStyle w:val="CommentReference"/>
        </w:rPr>
        <w:commentReference w:id="41"/>
      </w:r>
      <w:r w:rsidR="00E748D5">
        <w:t>different (nearly 20 log units smaller)</w:t>
      </w:r>
      <w:r w:rsidR="002C0846">
        <w:t xml:space="preserve"> while</w:t>
      </w:r>
      <w:r w:rsidR="00D40B97">
        <w:t xml:space="preserve"> the goethite constants were only 1-2 log units different</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 xml:space="preserve">of </w:t>
      </w:r>
      <w:proofErr w:type="spellStart"/>
      <w:r w:rsidR="00D54B1B">
        <w:t>ferrihydrite</w:t>
      </w:r>
      <w:proofErr w:type="spellEnd"/>
      <w:r w:rsidR="00D54B1B">
        <w:t xml:space="preserve"> may vary substantially according to the method used for synthesis, which may account for some of the variance</w:t>
      </w:r>
      <w:r w:rsidR="00ED6F41">
        <w:t xml:space="preserve"> </w:t>
      </w:r>
      <w:r w:rsidR="00ED6F41">
        <w:fldChar w:fldCharType="begin" w:fldLock="1"/>
      </w:r>
      <w:r w:rsidR="001C2BD6">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"(Michel et al., 2007)", "plainTextFormattedCitation" : "(Michel et al., 2007)", "previouslyFormattedCitation" : "(Michel et al., 2007)" }, "properties" : { "noteIndex" : 0 }, "schema" : "https://github.com/citation-style-language/schema/raw/master/csl-citation.json" }</w:instrText>
      </w:r>
      <w:r w:rsidR="00ED6F41">
        <w:fldChar w:fldCharType="separate"/>
      </w:r>
      <w:r w:rsidR="00626F00" w:rsidRPr="00626F00">
        <w:rPr>
          <w:noProof/>
        </w:rPr>
        <w:t>(Michel et al., 2007)</w:t>
      </w:r>
      <w:r w:rsidR="00ED6F41">
        <w:fldChar w:fldCharType="end"/>
      </w:r>
      <w:r w:rsidR="00D54B1B">
        <w:t xml:space="preserve">. </w:t>
      </w:r>
      <w:r w:rsidR="00737310">
        <w:t xml:space="preserve">It is unclear though, why there would be similarities in the sorption </w:t>
      </w:r>
      <w:proofErr w:type="spellStart"/>
      <w:proofErr w:type="gramStart"/>
      <w:r w:rsidR="00737310">
        <w:t>Kd</w:t>
      </w:r>
      <w:proofErr w:type="spellEnd"/>
      <w:proofErr w:type="gramEnd"/>
      <w:r w:rsidR="00737310">
        <w:t xml:space="preserve"> values, but such larger differences in log K</w:t>
      </w:r>
      <w:r w:rsidR="00E748D5">
        <w:t xml:space="preserve"> for surface complexation</w:t>
      </w:r>
      <w:r w:rsidR="00737310">
        <w:t>.</w:t>
      </w:r>
    </w:p>
    <w:p w14:paraId="7D42F0A3" w14:textId="27501156" w:rsidR="00741E18" w:rsidRPr="002B0979" w:rsidRDefault="00FA2A3D" w:rsidP="003E477F">
      <w:pPr>
        <w:spacing w:line="360" w:lineRule="auto"/>
        <w:ind w:firstLine="720"/>
      </w:pPr>
      <w:r>
        <w:t xml:space="preserve">Concentrations of Ra used here are far below the analytical detection limits for techniques used to describe and constrain the bonding environment of Ra to solids. </w:t>
      </w:r>
      <w:proofErr w:type="gramStart"/>
      <w:r>
        <w:t xml:space="preserve">Hence, the SCM developed here for Ra adsorption is compared with similar studies that combine </w:t>
      </w:r>
      <w:r w:rsidR="005E0705">
        <w:t>SCM with spectroscopic techniques used to constrain surface reactions of other group 2 elements, which may react with solids in a similar way as Ra. X</w:t>
      </w:r>
      <w:r w:rsidR="002B0979">
        <w:t>-ray absorption spectroscopy</w:t>
      </w:r>
      <w:r w:rsidR="00592430">
        <w:t xml:space="preserve"> was used to examine</w:t>
      </w:r>
      <w:r w:rsidR="00EC072D">
        <w:t xml:space="preserve"> </w:t>
      </w:r>
      <w:r w:rsidR="002B0979">
        <w:t>strontium behavior in contact with the surface of an iron oxide</w:t>
      </w:r>
      <w:r w:rsidR="00592430">
        <w:t>, and illustrated</w:t>
      </w:r>
      <w:r w:rsidR="002B0979">
        <w:t xml:space="preserve"> that </w:t>
      </w:r>
      <w:r w:rsidR="00997DC0">
        <w:t xml:space="preserve">strontium forms </w:t>
      </w:r>
      <w:commentRangeStart w:id="42"/>
      <w:r w:rsidR="00997DC0">
        <w:t xml:space="preserve">weaker bound </w:t>
      </w:r>
      <w:r w:rsidR="002B0979">
        <w:t>outer sphere complex</w:t>
      </w:r>
      <w:r w:rsidR="00997DC0">
        <w:t>es</w:t>
      </w:r>
      <w:commentRangeEnd w:id="42"/>
      <w:r>
        <w:rPr>
          <w:rStyle w:val="CommentReference"/>
        </w:rPr>
        <w:commentReference w:id="42"/>
      </w:r>
      <w:r w:rsidR="002B0979">
        <w:t xml:space="preserve"> with the surface of iron oxides </w:t>
      </w:r>
      <w:r w:rsidR="002B0979">
        <w:fldChar w:fldCharType="begin" w:fldLock="1"/>
      </w:r>
      <w:r w:rsidR="001C2BD6">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626F00" w:rsidRPr="00626F00">
        <w:rPr>
          <w:noProof/>
        </w:rPr>
        <w:t>(Axe, Bunker, Anderson, &amp; Tyson, 1998; Sahai, Carroll, Roberts, &amp; O’Day, 2000)</w:t>
      </w:r>
      <w:r w:rsidR="002B0979">
        <w:fldChar w:fldCharType="end"/>
      </w:r>
      <w:r w:rsidR="002B0979">
        <w:t>.</w:t>
      </w:r>
      <w:proofErr w:type="gramEnd"/>
      <w:r w:rsidR="00997DC0">
        <w:t xml:space="preserve"> </w:t>
      </w:r>
      <w:r w:rsidR="00592430">
        <w:t>(</w:t>
      </w:r>
      <w:proofErr w:type="gramStart"/>
      <w:r w:rsidR="00592430">
        <w:t>in</w:t>
      </w:r>
      <w:proofErr w:type="gramEnd"/>
      <w:r w:rsidR="00592430">
        <w:t xml:space="preserve"> separate study?- )</w:t>
      </w:r>
      <w:r w:rsidR="00997DC0">
        <w:t>Modeling results of strontium behav</w:t>
      </w:r>
      <w:r w:rsidR="00CC1E62">
        <w:t>ior with go</w:t>
      </w:r>
      <w:r w:rsidR="00CD3234">
        <w:t>e</w:t>
      </w:r>
      <w:r w:rsidR="00CC1E62">
        <w:t xml:space="preserve">thite reinforce these spectroscopic results </w:t>
      </w:r>
      <w:r w:rsidR="00CC1E62">
        <w:fldChar w:fldCharType="begin" w:fldLock="1"/>
      </w:r>
      <w:r w:rsidR="001C2BD6">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626F00" w:rsidRPr="00626F00">
        <w:rPr>
          <w:noProof/>
        </w:rPr>
        <w:t>(Rahnemaie, Hiemstra, &amp; van Riemsdijk, 2006)</w:t>
      </w:r>
      <w:r w:rsidR="00CC1E62">
        <w:fldChar w:fldCharType="end"/>
      </w:r>
      <w:r w:rsidR="00CC1E62">
        <w:t xml:space="preserve">, </w:t>
      </w:r>
      <w:commentRangeStart w:id="43"/>
      <w:r w:rsidR="00CC1E62">
        <w:t xml:space="preserve">suggesting that barium and radium would then also form outer sphere complexes. </w:t>
      </w:r>
      <w:commentRangeEnd w:id="43"/>
      <w:r>
        <w:rPr>
          <w:rStyle w:val="CommentReference"/>
        </w:rPr>
        <w:commentReference w:id="43"/>
      </w:r>
      <w:r w:rsidR="00EC072D">
        <w:t xml:space="preserve">Other </w:t>
      </w:r>
      <w:r w:rsidR="00CC1E62">
        <w:t>modeling efforts us</w:t>
      </w:r>
      <w:r w:rsidR="00EC072D">
        <w:t>ed</w:t>
      </w:r>
      <w:r w:rsidR="00CC1E62">
        <w:t xml:space="preserve"> </w:t>
      </w:r>
      <w:commentRangeStart w:id="44"/>
      <w:r w:rsidR="00CC1E62">
        <w:t xml:space="preserve">a </w:t>
      </w:r>
      <w:proofErr w:type="spellStart"/>
      <w:r w:rsidR="00CC1E62">
        <w:t>tetradentate</w:t>
      </w:r>
      <w:proofErr w:type="spellEnd"/>
      <w:r w:rsidR="00CC1E62">
        <w:t xml:space="preserve"> model</w:t>
      </w:r>
      <w:commentRangeEnd w:id="44"/>
      <w:r w:rsidR="005E0705">
        <w:rPr>
          <w:rStyle w:val="CommentReference"/>
        </w:rPr>
        <w:commentReference w:id="44"/>
      </w:r>
      <w:r w:rsidR="00CC1E62">
        <w:t xml:space="preserve"> </w:t>
      </w:r>
      <w:r w:rsidR="00EC072D">
        <w:t>based on</w:t>
      </w:r>
      <w:r w:rsidR="00CC1E62">
        <w:t xml:space="preserve"> x-ray spectroscopy</w:t>
      </w:r>
      <w:r w:rsidR="00EC072D">
        <w:t xml:space="preserve"> results, and </w:t>
      </w:r>
      <w:r w:rsidR="0032024C">
        <w:t>predicted that radium and barium would form slightly weaker complexes</w:t>
      </w:r>
      <w:r w:rsidR="00EC072D">
        <w:t xml:space="preserve"> compared to strontium</w:t>
      </w:r>
      <w:r w:rsidR="00CC1E62">
        <w:t xml:space="preserve"> </w:t>
      </w:r>
      <w:r w:rsidR="00CC1E62">
        <w:fldChar w:fldCharType="begin" w:fldLock="1"/>
      </w:r>
      <w:r w:rsidR="001C2BD6">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626F00" w:rsidRPr="00626F00">
        <w:rPr>
          <w:noProof/>
        </w:rPr>
        <w:t>(Fenter et al., 2000; Sverjensky, 2006)</w:t>
      </w:r>
      <w:r w:rsidR="00CC1E62">
        <w:fldChar w:fldCharType="end"/>
      </w:r>
      <w:r w:rsidR="0032024C">
        <w:t>.</w:t>
      </w:r>
      <w:r w:rsidR="00C63F58">
        <w:t xml:space="preserve"> </w:t>
      </w:r>
      <w:commentRangeStart w:id="45"/>
      <w:r w:rsidR="00C63F58">
        <w:t>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24521D">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"(Carroll, Roberts, Criscenti, &amp; O\u2019Day, 2008; Sajih et al., 2014)", "plainTextFormattedCitation" : "(Carroll, Roberts, Criscenti, &amp; O\u2019Day, 2008; Sajih et al., 2014)", "previouslyFormattedCitation" : "(Carroll, Roberts, Criscenti, &amp; O\u2019Day, 2008; Sajih et al., 2014)" }, "properties" : { "noteIndex" : 0 }, "schema" : "https://github.com/citation-style-language/schema/raw/master/csl-citation.json" }</w:instrText>
      </w:r>
      <w:r w:rsidR="00CC1E62">
        <w:fldChar w:fldCharType="separate"/>
      </w:r>
      <w:r w:rsidR="0045579F" w:rsidRPr="0045579F">
        <w:rPr>
          <w:noProof/>
        </w:rPr>
        <w:t>(Carroll, Roberts, Criscenti, &amp; O’Day, 2008; Sajih et al., 2014)</w:t>
      </w:r>
      <w:r w:rsidR="00CC1E62">
        <w:fldChar w:fldCharType="end"/>
      </w:r>
      <w:r w:rsidR="00CD3D7F">
        <w:t xml:space="preserve">, nor with the experimental </w:t>
      </w:r>
      <w:commentRangeStart w:id="46"/>
      <w:r w:rsidR="00CD3D7F">
        <w:t>data fit here</w:t>
      </w:r>
      <w:commentRangeEnd w:id="46"/>
      <w:r w:rsidR="00B338DA">
        <w:rPr>
          <w:rStyle w:val="CommentReference"/>
        </w:rPr>
        <w:commentReference w:id="46"/>
      </w:r>
      <w:r w:rsidR="0059019C">
        <w:t xml:space="preserve"> (Table 3)</w:t>
      </w:r>
      <w:commentRangeEnd w:id="45"/>
      <w:r w:rsidR="005E0705">
        <w:rPr>
          <w:rStyle w:val="CommentReference"/>
        </w:rPr>
        <w:commentReference w:id="45"/>
      </w:r>
      <w:r w:rsidR="00CC1E62">
        <w:t>.</w:t>
      </w:r>
      <w:r w:rsidR="00DF5ACA">
        <w:t xml:space="preserve"> </w:t>
      </w:r>
      <w:commentRangeStart w:id="47"/>
      <w:r w:rsidR="00C63F58">
        <w:t xml:space="preserve">These comparisons have their limitations since many different reaction formulations </w:t>
      </w:r>
      <w:proofErr w:type="gramStart"/>
      <w:r w:rsidR="00C63F58">
        <w:t>are used</w:t>
      </w:r>
      <w:proofErr w:type="gramEnd"/>
      <w:r w:rsidR="00C63F58">
        <w:t>, eve</w:t>
      </w:r>
      <w:r w:rsidR="00152B83">
        <w:t xml:space="preserve">n though they all fall under a </w:t>
      </w:r>
      <w:r w:rsidR="007E1877">
        <w:t>“</w:t>
      </w:r>
      <w:r w:rsidR="00152B83">
        <w:t xml:space="preserve">single site </w:t>
      </w:r>
      <w:proofErr w:type="spellStart"/>
      <w:r w:rsidR="00C63F58">
        <w:t>tetradentate</w:t>
      </w:r>
      <w:proofErr w:type="spellEnd"/>
      <w:r w:rsidR="007E1877">
        <w:t>”</w:t>
      </w:r>
      <w:r w:rsidR="00C63F58">
        <w:t xml:space="preserve"> model. </w:t>
      </w:r>
      <w:r w:rsidR="00025E80">
        <w:t xml:space="preserve">These uncertainties underscore </w:t>
      </w:r>
      <w:r w:rsidR="009E5C96">
        <w:t>the need to</w:t>
      </w:r>
      <w:r w:rsidR="00025E80">
        <w:t xml:space="preserve"> </w:t>
      </w:r>
      <w:r w:rsidR="00C63F58">
        <w:t xml:space="preserve">study </w:t>
      </w:r>
      <w:commentRangeStart w:id="48"/>
      <w:r w:rsidR="002B2259">
        <w:t>specific radium behavior</w:t>
      </w:r>
      <w:commentRangeEnd w:id="48"/>
      <w:r w:rsidR="005E0705">
        <w:rPr>
          <w:rStyle w:val="CommentReference"/>
        </w:rPr>
        <w:commentReference w:id="48"/>
      </w:r>
      <w:r w:rsidR="00C63F58">
        <w:t xml:space="preserve">, </w:t>
      </w:r>
      <w:r w:rsidR="002B2259">
        <w:t>comparing with model predicted behav</w:t>
      </w:r>
      <w:r w:rsidR="0065100B">
        <w:t>ior based on analogs</w:t>
      </w:r>
      <w:r w:rsidR="009E5C96">
        <w:t xml:space="preserve"> even on the relatively </w:t>
      </w:r>
      <w:proofErr w:type="gramStart"/>
      <w:r w:rsidR="009E5C96">
        <w:t>well studied</w:t>
      </w:r>
      <w:proofErr w:type="gramEnd"/>
      <w:r w:rsidR="009E5C96">
        <w:t xml:space="preserve"> iron oxides</w:t>
      </w:r>
      <w:r w:rsidR="003C4F0E">
        <w:t xml:space="preserve">. </w:t>
      </w:r>
      <w:commentRangeEnd w:id="47"/>
      <w:r w:rsidR="005E0705">
        <w:rPr>
          <w:rStyle w:val="CommentReference"/>
        </w:rPr>
        <w:commentReference w:id="47"/>
      </w:r>
    </w:p>
    <w:p w14:paraId="4DDC3865" w14:textId="0ED1C705" w:rsidR="004D265C" w:rsidRDefault="00B261B9" w:rsidP="00B53860">
      <w:pPr>
        <w:spacing w:line="360" w:lineRule="auto"/>
        <w:ind w:firstLine="720"/>
      </w:pPr>
      <w:r>
        <w:t xml:space="preserve">Surface complexation modeling of radium </w:t>
      </w:r>
      <w:proofErr w:type="spellStart"/>
      <w:r w:rsidRPr="003E477F">
        <w:rPr>
          <w:strike/>
        </w:rPr>
        <w:t>behavior</w:t>
      </w:r>
      <w:r w:rsidR="005E0705">
        <w:t>adsorption</w:t>
      </w:r>
      <w:proofErr w:type="spellEnd"/>
      <w:r>
        <w:t xml:space="preserve"> </w:t>
      </w:r>
      <w:r w:rsidR="005E0705">
        <w:t xml:space="preserve">to </w:t>
      </w:r>
      <w:r>
        <w:t>sodium montm</w:t>
      </w:r>
      <w:r w:rsidR="00576FCF">
        <w:t xml:space="preserve">orillonite </w:t>
      </w:r>
      <w:proofErr w:type="gramStart"/>
      <w:r w:rsidR="00576FCF">
        <w:t>was fit</w:t>
      </w:r>
      <w:proofErr w:type="gramEnd"/>
      <w:r w:rsidR="00576FCF">
        <w:t xml:space="preserve"> using </w:t>
      </w:r>
      <w:r w:rsidR="00B338DA">
        <w:t>two sites</w:t>
      </w:r>
      <w:r w:rsidR="005E0705">
        <w:t>. O</w:t>
      </w:r>
      <w:r w:rsidR="00B338DA">
        <w:t xml:space="preserve">ne </w:t>
      </w:r>
      <w:proofErr w:type="spellStart"/>
      <w:r w:rsidR="00881F32">
        <w:t>monodentate</w:t>
      </w:r>
      <w:proofErr w:type="spellEnd"/>
      <w:r w:rsidR="00881F32">
        <w:t xml:space="preserve"> reaction</w:t>
      </w:r>
      <w:r w:rsidR="005E0705">
        <w:t xml:space="preserve"> was used to describe adsorption to xxx</w:t>
      </w:r>
      <w:proofErr w:type="gramStart"/>
      <w:r w:rsidR="005E0705">
        <w:t xml:space="preserve">, </w:t>
      </w:r>
      <w:r w:rsidR="00B338DA">
        <w:t xml:space="preserve"> </w:t>
      </w:r>
      <w:r w:rsidR="005E0705">
        <w:t>and</w:t>
      </w:r>
      <w:proofErr w:type="gramEnd"/>
      <w:r w:rsidR="005E0705">
        <w:t xml:space="preserve"> an</w:t>
      </w:r>
      <w:r w:rsidR="00075375">
        <w:t xml:space="preserve"> exchange reaction </w:t>
      </w:r>
      <w:r w:rsidR="005E0705">
        <w:t xml:space="preserve">was used to describe adsorption to </w:t>
      </w:r>
      <w:r w:rsidR="00075375">
        <w:t>inner layer</w:t>
      </w:r>
      <w:r w:rsidR="005E0705">
        <w:t xml:space="preserve"> sites</w:t>
      </w:r>
      <w:r w:rsidR="00576FCF">
        <w:t xml:space="preserve">, </w:t>
      </w:r>
      <w:r w:rsidR="005E0705">
        <w:t>(</w:t>
      </w:r>
      <w:r w:rsidR="00651E46">
        <w:t xml:space="preserve"> figure 6</w:t>
      </w:r>
      <w:r w:rsidR="005E0705">
        <w:t>)</w:t>
      </w:r>
      <w:r w:rsidR="006B3EA5">
        <w:t xml:space="preserve">, </w:t>
      </w:r>
      <w:r w:rsidR="005E0705">
        <w:t>)</w:t>
      </w:r>
      <w:r>
        <w:t xml:space="preserve">. </w:t>
      </w:r>
      <w:r w:rsidR="00EA6A04">
        <w:t>Fitting the data required</w:t>
      </w:r>
      <w:r>
        <w:t xml:space="preserve"> an exchange reaction where radium displaced sodium</w:t>
      </w:r>
      <w:r w:rsidR="00AF2CAB">
        <w:t xml:space="preserve"> in the inner layer of the clay</w:t>
      </w:r>
      <w:r w:rsidR="005E0705">
        <w:t xml:space="preserve"> (table 2</w:t>
      </w:r>
      <w:r w:rsidR="00AF2CAB">
        <w:t xml:space="preserve">. This </w:t>
      </w:r>
      <w:r w:rsidR="00EA6A04">
        <w:t xml:space="preserve">method is commonly used to </w:t>
      </w:r>
      <w:r w:rsidR="00AF2CAB">
        <w:t>predict metal sorption behavior with clays</w:t>
      </w:r>
      <w:r w:rsidR="009E1276">
        <w:t xml:space="preserve">, and explains the large extent of sorption </w:t>
      </w:r>
      <w:r w:rsidR="009E1276">
        <w:lastRenderedPageBreak/>
        <w:t>over the whole pH range</w:t>
      </w:r>
      <w:r w:rsidR="00AF2CAB">
        <w:t xml:space="preserve"> </w:t>
      </w:r>
      <w:r w:rsidR="00AF2CAB">
        <w:fldChar w:fldCharType="begin" w:fldLock="1"/>
      </w:r>
      <w:r w:rsidR="001C2B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626F00" w:rsidRPr="00626F00">
        <w:rPr>
          <w:noProof/>
        </w:rPr>
        <w:t>(Michael H. Bradbury &amp; Baeyens, 2005; Kraepiel et al., 1999)</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49"/>
      <w:r w:rsidR="00624C90">
        <w:t>complexes</w:t>
      </w:r>
      <w:commentRangeEnd w:id="49"/>
      <w:r w:rsidR="00583695">
        <w:rPr>
          <w:rStyle w:val="CommentReference"/>
        </w:rPr>
        <w:commentReference w:id="49"/>
      </w:r>
      <w:r w:rsidR="00624C90">
        <w:t xml:space="preserve"> </w:t>
      </w:r>
      <w:r w:rsidR="00624C90">
        <w:fldChar w:fldCharType="begin" w:fldLock="1"/>
      </w:r>
      <w:r w:rsidR="001C2BD6">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6F00" w:rsidRPr="00626F00">
        <w:rPr>
          <w:noProof/>
        </w:rPr>
        <w:t>(P. C. Zhang et al., 2001)</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9E1276">
        <w:t>,</w:t>
      </w:r>
      <w:r w:rsidR="00B338DA">
        <w:t xml:space="preserve"> however used</w:t>
      </w:r>
      <w:r w:rsidR="009E1276">
        <w:t xml:space="preserve"> multiple types of sites to represent surface sorption</w:t>
      </w:r>
      <w:r w:rsidR="00244302">
        <w:t xml:space="preserve"> using the strong and weak site formulation described for </w:t>
      </w:r>
      <w:proofErr w:type="spellStart"/>
      <w:r w:rsidR="00244302">
        <w:t>ferrihydrite</w:t>
      </w:r>
      <w:proofErr w:type="spellEnd"/>
      <w:r w:rsidR="009E1276">
        <w:t xml:space="preserve"> </w:t>
      </w:r>
      <w:r w:rsidR="009E1276">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626F00" w:rsidRPr="00626F00">
        <w:rPr>
          <w:noProof/>
        </w:rPr>
        <w:t>(M. H. Bradbury &amp; Baeyens, 2002)</w:t>
      </w:r>
      <w:r w:rsidR="009E1276">
        <w:fldChar w:fldCharType="end"/>
      </w:r>
      <w:r w:rsidR="009E1276">
        <w:t>.</w:t>
      </w:r>
      <w:r w:rsidR="00244302">
        <w:t xml:space="preserve"> </w:t>
      </w:r>
      <w:commentRangeStart w:id="50"/>
      <w:r w:rsidR="00B338DA">
        <w:t>The</w:t>
      </w:r>
      <w:r w:rsidR="0092374D">
        <w:t xml:space="preserve"> designation of “strong” and “weak” sites does not apply </w:t>
      </w:r>
      <w:r w:rsidR="00B338DA">
        <w:t xml:space="preserve">to the sites used in this model </w:t>
      </w:r>
      <w:r w:rsidR="0092374D">
        <w:t>since both contribute to sorption at the modeled</w:t>
      </w:r>
      <w:r w:rsidR="00B338DA">
        <w:t xml:space="preserve"> low</w:t>
      </w:r>
      <w:r w:rsidR="0092374D">
        <w:t xml:space="preserve"> levels of radium</w:t>
      </w:r>
      <w:commentRangeEnd w:id="50"/>
      <w:r w:rsidR="00204B86">
        <w:rPr>
          <w:rStyle w:val="CommentReference"/>
        </w:rPr>
        <w:commentReference w:id="50"/>
      </w:r>
      <w:r w:rsidR="00D03E35">
        <w:t xml:space="preserve">. The </w:t>
      </w:r>
      <w:r w:rsidR="001426B8">
        <w:t>number of fitted sites</w:t>
      </w:r>
      <w:r w:rsidR="00D03E35">
        <w:t xml:space="preserve"> was also significantly lower than reported in the literature, with literature values producing poor fits</w:t>
      </w:r>
      <w:r w:rsidR="0092374D">
        <w:t xml:space="preserve">. </w:t>
      </w:r>
      <w:r w:rsidR="00451F62">
        <w:t xml:space="preserve">A single site, </w:t>
      </w:r>
      <w:proofErr w:type="gramStart"/>
      <w:r w:rsidR="00451F62">
        <w:t>two reaction</w:t>
      </w:r>
      <w:proofErr w:type="gramEnd"/>
      <w:r w:rsidR="00451F62">
        <w:t xml:space="preserve"> model was also considered but did not fit the experimental data</w:t>
      </w:r>
      <w:r w:rsidR="00770C2A">
        <w:t xml:space="preserve"> as well the two</w:t>
      </w:r>
      <w:r w:rsidR="00451F62">
        <w:t xml:space="preserve"> site model</w:t>
      </w:r>
      <w:r w:rsidR="00B338DA">
        <w:t>, n</w:t>
      </w:r>
      <w:r w:rsidR="008663DE">
        <w:t>or did it match previous SCM formul</w:t>
      </w:r>
      <w:r w:rsidR="003A0085">
        <w:t>a</w:t>
      </w:r>
      <w:r w:rsidR="008663DE">
        <w:t>tions</w:t>
      </w:r>
      <w:r w:rsidR="00B338DA">
        <w:t xml:space="preserve"> for montmorillonites</w:t>
      </w:r>
      <w:r w:rsidR="00451F62">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w:t>
      </w:r>
      <w:proofErr w:type="spellStart"/>
      <w:proofErr w:type="gramStart"/>
      <w:r w:rsidR="009E1276">
        <w:t>pHs</w:t>
      </w:r>
      <w:proofErr w:type="spellEnd"/>
      <w:proofErr w:type="gramEnd"/>
      <w:r w:rsidR="009E1276">
        <w:t>, however, the fitted surface complexation constants also suggest that radium binds more strongly with the clay surface than either of the iron oxides</w:t>
      </w:r>
      <w:r w:rsidR="00624C90">
        <w:t xml:space="preserve">. </w:t>
      </w:r>
    </w:p>
    <w:p w14:paraId="60B5A7D8" w14:textId="2F4B915B" w:rsidR="003703BC" w:rsidRDefault="00204B86" w:rsidP="00B53860">
      <w:pPr>
        <w:spacing w:line="360" w:lineRule="auto"/>
        <w:ind w:firstLine="720"/>
      </w:pPr>
      <w:r>
        <w:t>Although</w:t>
      </w:r>
      <w:r w:rsidR="00624C90">
        <w:t xml:space="preserve"> </w:t>
      </w:r>
      <w:r>
        <w:t>SCM has not been extensively used</w:t>
      </w:r>
      <w:r w:rsidR="00624C90">
        <w:t xml:space="preserve"> to examine group II cation </w:t>
      </w:r>
      <w:r w:rsidR="00624C90" w:rsidRPr="003E477F">
        <w:rPr>
          <w:strike/>
        </w:rPr>
        <w:t>behavior</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1C2B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rsidR="00624C90">
        <w:fldChar w:fldCharType="separate"/>
      </w:r>
      <w:r w:rsidR="00626F00" w:rsidRPr="00626F00">
        <w:rPr>
          <w:noProof/>
        </w:rPr>
        <w:t>(M. H. Bradbury &amp; Baeyens, 2002; Michael H. Bradbury &amp; Baeyens, 2005; Mike H. Bradbury et al., 2005)</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t xml:space="preserve"> </w:t>
      </w:r>
      <w:proofErr w:type="gramStart"/>
      <w:r>
        <w:t xml:space="preserve">cations </w:t>
      </w:r>
      <w:r w:rsidR="009B4C95">
        <w:t xml:space="preserve"> </w:t>
      </w:r>
      <w:r>
        <w:t>show</w:t>
      </w:r>
      <w:proofErr w:type="gramEnd"/>
      <w:r w:rsidR="009B4C95">
        <w:t xml:space="preserve"> a range of values from 0.7 to 398. </w:t>
      </w:r>
      <w:r w:rsidR="00D54B1B">
        <w:t xml:space="preserve">Here, the </w:t>
      </w:r>
      <w:r w:rsidR="009B4C95">
        <w:t>calculated selectivity coefficient for radium</w:t>
      </w:r>
      <w:r w:rsidR="001B1D11">
        <w:t xml:space="preserve"> </w:t>
      </w:r>
      <w:r w:rsidR="009B4C95">
        <w:t>is 1.41, which</w:t>
      </w:r>
      <w:r w:rsidR="00A567D9">
        <w:t xml:space="preserve"> suggests that</w:t>
      </w:r>
      <w:r w:rsidR="00853600">
        <w:t xml:space="preserve"> radium </w:t>
      </w:r>
      <w:proofErr w:type="gramStart"/>
      <w:r w:rsidR="00853600">
        <w:t>could e</w:t>
      </w:r>
      <w:r w:rsidR="009B4C95">
        <w:t>asily be displaced</w:t>
      </w:r>
      <w:proofErr w:type="gramEnd"/>
      <w:r w:rsidR="009B4C95">
        <w:t xml:space="preserve"> by other metals</w:t>
      </w:r>
      <w:r w:rsidR="0018276F">
        <w:t xml:space="preserve"> in solution</w:t>
      </w:r>
      <w:r w:rsidR="00853600">
        <w:t xml:space="preserve">. This matches with observations that increases in </w:t>
      </w:r>
      <w:r w:rsidR="00E96448">
        <w:t xml:space="preserve">ionic strength </w:t>
      </w:r>
      <w:r w:rsidR="00853600">
        <w:t xml:space="preserve">result in radium displacement </w:t>
      </w:r>
      <w:r w:rsidR="00853600">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et al., 2014)", "plainTextFormattedCitation" : "(Beck &amp; Cochran, 2013; Fesenko et al., 2014)", "previouslyFormattedCitation" : "(Beck &amp; Cochran, 2013; Fesenko et al., 2014)" }, "properties" : { "noteIndex" : 0 }, "schema" : "https://github.com/citation-style-language/schema/raw/master/csl-citation.json" }</w:instrText>
      </w:r>
      <w:r w:rsidR="00853600">
        <w:fldChar w:fldCharType="separate"/>
      </w:r>
      <w:r w:rsidR="00626F00" w:rsidRPr="00626F00">
        <w:rPr>
          <w:noProof/>
        </w:rPr>
        <w:t>(Beck &amp; Cochran, 2013; Fesenko et al., 2014)</w:t>
      </w:r>
      <w:r w:rsidR="00853600">
        <w:fldChar w:fldCharType="end"/>
      </w:r>
      <w:r w:rsidR="00DC7B2B">
        <w:t>.</w:t>
      </w:r>
      <w:r w:rsidR="00624C90">
        <w:t xml:space="preserve"> Comparisons of typical surface site reactions</w:t>
      </w:r>
      <w:r w:rsidR="00F669FA">
        <w:t xml:space="preserve">, in contrast, </w:t>
      </w:r>
      <w:r w:rsidR="00F669FA">
        <w:rPr>
          <w:rStyle w:val="CommentReference"/>
        </w:rPr>
        <w:t xml:space="preserve"> illustrate that</w:t>
      </w:r>
      <w:r w:rsidR="00162120">
        <w:t xml:space="preserve"> the</w:t>
      </w:r>
      <w:r w:rsidR="00624C90">
        <w:t xml:space="preserve"> </w:t>
      </w:r>
      <w:r w:rsidR="00D54B1B">
        <w:t xml:space="preserve">extent of </w:t>
      </w:r>
      <w:r w:rsidR="00624C90">
        <w:t xml:space="preserve">radium </w:t>
      </w:r>
      <w:r w:rsidR="00D54B1B">
        <w:t xml:space="preserve">adsorption </w:t>
      </w:r>
      <w:r w:rsidR="004756A9">
        <w:t>in our study</w:t>
      </w:r>
      <w:r w:rsidR="00162120">
        <w:t xml:space="preserve"> is</w:t>
      </w:r>
      <w:r w:rsidR="00624C90">
        <w:t xml:space="preserve"> significantly </w:t>
      </w:r>
      <w:r w:rsidR="00D54B1B">
        <w:t xml:space="preserve">more </w:t>
      </w:r>
      <w:commentRangeStart w:id="51"/>
      <w:commentRangeStart w:id="52"/>
      <w:r w:rsidR="00D54B1B">
        <w:t>extensive</w:t>
      </w:r>
      <w:commentRangeEnd w:id="51"/>
      <w:r w:rsidR="00D54B1B">
        <w:rPr>
          <w:rStyle w:val="CommentReference"/>
        </w:rPr>
        <w:commentReference w:id="51"/>
      </w:r>
      <w:commentRangeEnd w:id="52"/>
      <w:r w:rsidR="007638D7">
        <w:rPr>
          <w:rStyle w:val="CommentReference"/>
        </w:rPr>
        <w:commentReference w:id="52"/>
      </w:r>
      <w:r w:rsidR="00D54B1B">
        <w:t xml:space="preserve"> </w:t>
      </w:r>
      <w:r w:rsidR="00624C90">
        <w:t xml:space="preserve">than that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commentRangeStart w:id="53"/>
      <w:r w:rsidR="00162120">
        <w:t>strong</w:t>
      </w:r>
      <w:commentRangeEnd w:id="53"/>
      <w:r w:rsidR="00F669FA">
        <w:rPr>
          <w:rStyle w:val="CommentReference"/>
        </w:rPr>
        <w:commentReference w:id="53"/>
      </w:r>
      <w:r w:rsidR="00162120">
        <w:t xml:space="preserve"> as that of tin </w:t>
      </w:r>
      <w:r w:rsidR="00162120">
        <w:fldChar w:fldCharType="begin" w:fldLock="1"/>
      </w:r>
      <w:r w:rsidR="001C2BD6">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626F00" w:rsidRPr="00626F00">
        <w:rPr>
          <w:noProof/>
        </w:rPr>
        <w:t>(Michael H. Bradbury &amp; Baeyens, 2005; Gorgeon, 1994; Zachara, Smith, McKinley, &amp; Resch, 1993)</w:t>
      </w:r>
      <w:r w:rsidR="00162120">
        <w:fldChar w:fldCharType="end"/>
      </w:r>
      <w:r w:rsidR="00162120">
        <w:t xml:space="preserve">. </w:t>
      </w:r>
      <w:commentRangeStart w:id="54"/>
      <w:r w:rsidR="00154DE2">
        <w:t xml:space="preserve">This suggests that interactions between multiple metals with a clay surface will be intricate, resulting in </w:t>
      </w:r>
      <w:r w:rsidR="001426B8">
        <w:t xml:space="preserve">differential </w:t>
      </w:r>
      <w:r w:rsidR="00154DE2">
        <w:t>competition for the various available sites.</w:t>
      </w:r>
      <w:r w:rsidR="00881F32">
        <w:t xml:space="preserve"> </w:t>
      </w:r>
      <w:r w:rsidR="001C2076">
        <w:t xml:space="preserve">The differences between metal reactions with respect to the surface are likely less important than those in exchange, but the sum of their effects is difficult to predict </w:t>
      </w:r>
      <w:r w:rsidR="00686A7B">
        <w:t>a</w:t>
      </w:r>
      <w:r w:rsidR="001C2076">
        <w:t xml:space="preserve"> priori</w:t>
      </w:r>
      <w:r w:rsidR="00881F32">
        <w:t>.</w:t>
      </w:r>
      <w:commentRangeEnd w:id="54"/>
      <w:r w:rsidR="00F669FA">
        <w:rPr>
          <w:rStyle w:val="CommentReference"/>
        </w:rPr>
        <w:commentReference w:id="54"/>
      </w:r>
    </w:p>
    <w:p w14:paraId="56AD0508" w14:textId="1AEF39D7" w:rsidR="00A57FB6" w:rsidRDefault="00DC4D83" w:rsidP="009C4B10">
      <w:pPr>
        <w:spacing w:line="360" w:lineRule="auto"/>
      </w:pPr>
      <w:r>
        <w:tab/>
        <w:t xml:space="preserve">Lastly, </w:t>
      </w:r>
      <w:r w:rsidR="00F669FA">
        <w:t>SCM of Ra adsorption to pyrite was performed using a similar method as to iron (</w:t>
      </w:r>
      <w:proofErr w:type="spellStart"/>
      <w:r w:rsidR="00F669FA">
        <w:t>hdyr</w:t>
      </w:r>
      <w:proofErr w:type="spellEnd"/>
      <w:proofErr w:type="gramStart"/>
      <w:r w:rsidR="00F669FA">
        <w:t>)oxides</w:t>
      </w:r>
      <w:proofErr w:type="gramEnd"/>
      <w:r w:rsidR="00F669FA">
        <w:t xml:space="preserve">, </w:t>
      </w:r>
      <w:r w:rsidR="00757989">
        <w:t>using surficial S as</w:t>
      </w:r>
      <w:r w:rsidR="00F669FA">
        <w:t xml:space="preserve"> the adsorption site (</w:t>
      </w:r>
      <w:proofErr w:type="spellStart"/>
      <w:r w:rsidR="00F669FA">
        <w:t>reference?xxx</w:t>
      </w:r>
      <w:proofErr w:type="spellEnd"/>
      <w:r w:rsidR="00F669FA">
        <w:t xml:space="preserve">) (table 2). </w:t>
      </w:r>
      <w:r w:rsidR="007D7DCD">
        <w:t xml:space="preserve">Model fits capture the observed data </w:t>
      </w:r>
      <w:proofErr w:type="gramStart"/>
      <w:r w:rsidR="007D7DCD">
        <w:t>points</w:t>
      </w:r>
      <w:r w:rsidR="00E17906">
        <w:t xml:space="preserve"> ,</w:t>
      </w:r>
      <w:proofErr w:type="gramEnd"/>
      <w:r w:rsidR="00E17906">
        <w:t xml:space="preserve"> though </w:t>
      </w:r>
      <w:r w:rsidR="007D7DCD">
        <w:t>not as well</w:t>
      </w:r>
      <w:r w:rsidR="00E17906">
        <w:t xml:space="preserve"> as for </w:t>
      </w:r>
      <w:r w:rsidR="007D7DCD">
        <w:t xml:space="preserve">Ra adsorption to </w:t>
      </w:r>
      <w:r w:rsidR="00E17906">
        <w:t xml:space="preserve">montmorillonite or iron oxides, which </w:t>
      </w:r>
      <w:r w:rsidR="00E17906">
        <w:lastRenderedPageBreak/>
        <w:t xml:space="preserve">indicates that a simple complexation model may not be sufficient to describe the observed behavior. </w:t>
      </w:r>
      <w:commentRangeStart w:id="55"/>
      <w:r w:rsidR="00E17906">
        <w:t xml:space="preserve">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 This </w:t>
      </w:r>
      <w:proofErr w:type="gramStart"/>
      <w:r w:rsidR="00E17906">
        <w:t>is reinforced</w:t>
      </w:r>
      <w:proofErr w:type="gramEnd"/>
      <w:r w:rsidR="00E17906">
        <w:t xml:space="preserve"> by the observation of limited radium sorption over all pH ranges</w:t>
      </w:r>
      <w:commentRangeEnd w:id="55"/>
      <w:r w:rsidR="00F669FA">
        <w:rPr>
          <w:rStyle w:val="CommentReference"/>
        </w:rPr>
        <w:commentReference w:id="55"/>
      </w:r>
      <w:r w:rsidR="00E17906">
        <w:t>.</w:t>
      </w:r>
      <w:r w:rsidR="007D7DCD">
        <w:t xml:space="preserve"> Similar to our results, a previous study found no ad</w:t>
      </w:r>
      <w:r w:rsidR="000850CC">
        <w:t xml:space="preserve">sorption of strontium to </w:t>
      </w:r>
      <w:r w:rsidR="007D7DCD">
        <w:t>non-oxidized</w:t>
      </w:r>
      <w:r w:rsidR="000850CC">
        <w:t xml:space="preserve"> </w:t>
      </w:r>
      <w:r w:rsidR="007D7DCD">
        <w:t>pyrite</w:t>
      </w:r>
      <w:r w:rsidR="003A3B64">
        <w:t xml:space="preserve"> </w:t>
      </w:r>
      <w:r w:rsidR="003A3B64">
        <w:fldChar w:fldCharType="begin" w:fldLock="1"/>
      </w:r>
      <w:r w:rsidR="001C2B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626F00" w:rsidRPr="00626F00">
        <w:rPr>
          <w:noProof/>
        </w:rPr>
        <w:t>(Naveau et al., 2006)</w:t>
      </w:r>
      <w:r w:rsidR="003A3B64">
        <w:fldChar w:fldCharType="end"/>
      </w:r>
      <w:r w:rsidR="007D7DCD">
        <w:t xml:space="preserve">, and another study </w:t>
      </w:r>
      <w:commentRangeStart w:id="56"/>
      <w:r w:rsidR="003A3B64">
        <w:t xml:space="preserve">of pyrite </w:t>
      </w:r>
      <w:r w:rsidR="003A3B64" w:rsidRPr="003E477F">
        <w:rPr>
          <w:strike/>
        </w:rPr>
        <w:t xml:space="preserve">behavior </w:t>
      </w:r>
      <w:r w:rsidR="003A3B64">
        <w:t>with other non-</w:t>
      </w:r>
      <w:r w:rsidR="00414755">
        <w:t>redox active</w:t>
      </w:r>
      <w:r w:rsidR="003A3B64">
        <w:t xml:space="preserve"> metals made no assumption of </w:t>
      </w:r>
      <w:r w:rsidR="004756A9">
        <w:t>chemical reactions at the mineral surface</w:t>
      </w:r>
      <w:r w:rsidR="003A3B64">
        <w:t xml:space="preserve">, other than the existence of a protonated site </w:t>
      </w:r>
      <w:r w:rsidR="003A3B64">
        <w:fldChar w:fldCharType="begin" w:fldLock="1"/>
      </w:r>
      <w:r w:rsidR="001C2BD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626F00" w:rsidRPr="00626F00">
        <w:rPr>
          <w:noProof/>
        </w:rPr>
        <w:t>(Kornicker &amp; Morse, 1991)</w:t>
      </w:r>
      <w:r w:rsidR="003A3B64">
        <w:fldChar w:fldCharType="end"/>
      </w:r>
      <w:r w:rsidR="003A3B64">
        <w:t xml:space="preserve">. This </w:t>
      </w:r>
      <w:r w:rsidR="00FC24B7">
        <w:t>differs from</w:t>
      </w:r>
      <w:r w:rsidR="003A3B64">
        <w:t xml:space="preserve"> </w:t>
      </w:r>
      <w:r w:rsidR="003A3B64" w:rsidRPr="003E477F">
        <w:rPr>
          <w:strike/>
        </w:rPr>
        <w:t>suggested behavior</w:t>
      </w:r>
      <w:r w:rsidR="003A3B64">
        <w:t xml:space="preserve"> </w:t>
      </w:r>
      <w:r w:rsidR="007D7DCD">
        <w:t xml:space="preserve">results </w:t>
      </w:r>
      <w:r w:rsidR="003A3B64">
        <w:t xml:space="preserve">found in </w:t>
      </w:r>
      <w:r w:rsidR="00BC0ABA">
        <w:t>fitted</w:t>
      </w:r>
      <w:r w:rsidR="003A3B64">
        <w:t xml:space="preserve"> surface complexation model, as </w:t>
      </w:r>
      <w:r w:rsidR="00BC0ABA">
        <w:t xml:space="preserve">a complex with the </w:t>
      </w:r>
      <w:r w:rsidR="003A3B64">
        <w:t xml:space="preserve">deprotonated site was necessary to fit the experimental data. </w:t>
      </w:r>
      <w:commentRangeEnd w:id="56"/>
      <w:r w:rsidR="007D7DCD">
        <w:rPr>
          <w:rStyle w:val="CommentReference"/>
        </w:rPr>
        <w:commentReference w:id="56"/>
      </w:r>
    </w:p>
    <w:p w14:paraId="3B1A432A" w14:textId="0C1F48D6" w:rsidR="00E17906" w:rsidRDefault="002D7609" w:rsidP="009C4B10">
      <w:pPr>
        <w:spacing w:line="360" w:lineRule="auto"/>
      </w:pPr>
      <w:commentRangeStart w:id="57"/>
      <w:proofErr w:type="spellStart"/>
      <w:proofErr w:type="gramStart"/>
      <w:r w:rsidRPr="003E477F">
        <w:rPr>
          <w:highlight w:val="yellow"/>
        </w:rPr>
        <w:t>nraveling</w:t>
      </w:r>
      <w:proofErr w:type="spellEnd"/>
      <w:proofErr w:type="gramEnd"/>
      <w:r w:rsidRPr="003E477F">
        <w:rPr>
          <w:highlight w:val="yellow"/>
        </w:rPr>
        <w:t xml:space="preserve"> </w:t>
      </w:r>
      <w:r w:rsidR="007D7DCD" w:rsidRPr="003E477F">
        <w:rPr>
          <w:highlight w:val="yellow"/>
        </w:rPr>
        <w:t>adsorption processes occurring on the surfaces of pyrite</w:t>
      </w:r>
      <w:r w:rsidRPr="003E477F">
        <w:rPr>
          <w:highlight w:val="yellow"/>
        </w:rPr>
        <w:t xml:space="preserve"> requires observation and measurement of surface behavior through techniques such as x-ray spectroscopy and </w:t>
      </w:r>
      <w:r w:rsidRPr="003E477F">
        <w:rPr>
          <w:i/>
          <w:highlight w:val="yellow"/>
        </w:rPr>
        <w:t>ab initio</w:t>
      </w:r>
      <w:r w:rsidRPr="003E477F">
        <w:rPr>
          <w:highlight w:val="yellow"/>
        </w:rPr>
        <w:t xml:space="preserve"> modeling.</w:t>
      </w:r>
      <w:r w:rsidR="00D24816" w:rsidRPr="003E477F">
        <w:rPr>
          <w:highlight w:val="yellow"/>
        </w:rPr>
        <w:t xml:space="preserve"> Indeed, </w:t>
      </w:r>
      <w:r w:rsidRPr="003E477F">
        <w:rPr>
          <w:highlight w:val="yellow"/>
        </w:rPr>
        <w:t>signs of these intricate surface behaviors appear</w:t>
      </w:r>
      <w:r w:rsidR="00D24816" w:rsidRPr="003E477F">
        <w:rPr>
          <w:highlight w:val="yellow"/>
        </w:rPr>
        <w:t xml:space="preserve"> when studying redox-active metals such as selenium and uranium</w:t>
      </w:r>
      <w:r w:rsidR="00AE5ED1" w:rsidRPr="003E477F">
        <w:rPr>
          <w:highlight w:val="yellow"/>
        </w:rPr>
        <w:t>, which oxidize the pyrite surface</w:t>
      </w:r>
      <w:r w:rsidRPr="003E477F">
        <w:rPr>
          <w:highlight w:val="yellow"/>
        </w:rPr>
        <w:t>, dramatically changing the surface properties</w:t>
      </w:r>
      <w:r w:rsidR="00D24816" w:rsidRPr="003E477F">
        <w:rPr>
          <w:highlight w:val="yellow"/>
        </w:rPr>
        <w:t xml:space="preserve"> </w:t>
      </w:r>
      <w:r w:rsidR="00D24816" w:rsidRPr="003E477F">
        <w:rPr>
          <w:highlight w:val="yellow"/>
        </w:rPr>
        <w:fldChar w:fldCharType="begin" w:fldLock="1"/>
      </w:r>
      <w:r w:rsidR="001C2BD6">
        <w:rPr>
          <w:highlight w:val="yellow"/>
        </w:rPr>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rsidRPr="003E477F">
        <w:rPr>
          <w:highlight w:val="yellow"/>
        </w:rPr>
        <w:fldChar w:fldCharType="separate"/>
      </w:r>
      <w:r w:rsidR="00626F00" w:rsidRPr="00626F00">
        <w:rPr>
          <w:noProof/>
          <w:highlight w:val="yellow"/>
        </w:rPr>
        <w:t>(Naveau, Monteil-Rivera, Guillon, &amp; Dumonceau, 2007; Wersin et al., 1994)</w:t>
      </w:r>
      <w:r w:rsidR="00D24816" w:rsidRPr="003E477F">
        <w:rPr>
          <w:highlight w:val="yellow"/>
        </w:rPr>
        <w:fldChar w:fldCharType="end"/>
      </w:r>
      <w:r w:rsidR="00D24816" w:rsidRPr="003E477F">
        <w:rPr>
          <w:highlight w:val="yellow"/>
        </w:rPr>
        <w:t xml:space="preserve">. </w:t>
      </w:r>
      <w:commentRangeStart w:id="58"/>
      <w:r w:rsidR="009B0431" w:rsidRPr="003E477F">
        <w:rPr>
          <w:highlight w:val="yellow"/>
        </w:rPr>
        <w:t>Further characterization of the pyrite surface properties is necessary to better constrain radium behavior</w:t>
      </w:r>
      <w:r w:rsidR="00C73B01" w:rsidRPr="003E477F">
        <w:rPr>
          <w:highlight w:val="yellow"/>
        </w:rPr>
        <w:t xml:space="preserve"> at the pyrite surface</w:t>
      </w:r>
      <w:r w:rsidR="00AE5ED1" w:rsidRPr="003E477F">
        <w:rPr>
          <w:highlight w:val="yellow"/>
        </w:rPr>
        <w:t>.</w:t>
      </w:r>
      <w:commentRangeEnd w:id="58"/>
      <w:r w:rsidRPr="003E477F">
        <w:rPr>
          <w:rStyle w:val="CommentReference"/>
          <w:highlight w:val="yellow"/>
        </w:rPr>
        <w:commentReference w:id="58"/>
      </w:r>
      <w:commentRangeEnd w:id="57"/>
      <w:r w:rsidR="00A57FB6" w:rsidRPr="003E477F">
        <w:rPr>
          <w:rStyle w:val="CommentReference"/>
          <w:highlight w:val="yellow"/>
        </w:rPr>
        <w:commentReference w:id="57"/>
      </w:r>
    </w:p>
    <w:p w14:paraId="2B735AB6" w14:textId="13B74679" w:rsidR="00525F81" w:rsidRDefault="00525F81" w:rsidP="00B53860">
      <w:pPr>
        <w:spacing w:line="360" w:lineRule="auto"/>
      </w:pPr>
      <w:r>
        <w:t>SECTION 3.3: IMPLICATIONS FOR RADIUM AS TRACER</w:t>
      </w:r>
      <w:r>
        <w:tab/>
      </w:r>
    </w:p>
    <w:p w14:paraId="0F9B1A4B" w14:textId="0FF5E91C" w:rsidR="00B03733" w:rsidRDefault="00C702BC" w:rsidP="00D87B9E">
      <w:pPr>
        <w:spacing w:line="360" w:lineRule="auto"/>
        <w:ind w:firstLine="720"/>
      </w:pPr>
      <w:r>
        <w:t>The experimental results here confirm that iron oxides play a key role in retaining radium in natural environments</w:t>
      </w:r>
      <w:r w:rsidR="00A57FB6">
        <w:t>, but also illustrate that Ra bound most extensively to Na-</w:t>
      </w:r>
      <w:proofErr w:type="spellStart"/>
      <w:r w:rsidR="00A57FB6">
        <w:t>montmorilliont</w:t>
      </w:r>
      <w:proofErr w:type="spellEnd"/>
      <w:r w:rsidR="00A57FB6">
        <w:t xml:space="preserve">, a 2:1 layer clay with a solute-accessible </w:t>
      </w:r>
      <w:commentRangeStart w:id="59"/>
      <w:r w:rsidR="00A57FB6">
        <w:t>interlayer</w:t>
      </w:r>
      <w:commentRangeEnd w:id="59"/>
      <w:r w:rsidR="00363B39">
        <w:rPr>
          <w:rStyle w:val="CommentReference"/>
        </w:rPr>
        <w:commentReference w:id="59"/>
      </w:r>
      <w:r w:rsidR="00A57FB6">
        <w:t xml:space="preserve">. </w:t>
      </w:r>
      <w:commentRangeStart w:id="60"/>
      <w:r w:rsidR="000F087B">
        <w:t>P</w:t>
      </w:r>
      <w:r>
        <w:t xml:space="preserve">yrite showed minimal sorption at </w:t>
      </w:r>
      <w:proofErr w:type="gramStart"/>
      <w:r>
        <w:t>best,</w:t>
      </w:r>
      <w:proofErr w:type="gramEnd"/>
      <w:r>
        <w:t xml:space="preserve"> however, it may play a limited role in controlling sorption in anoxic environments, </w:t>
      </w:r>
      <w:r w:rsidR="00E724BE">
        <w:t>and may impart important controls on Ra mobility when oxidation produces</w:t>
      </w:r>
      <w:r>
        <w:t xml:space="preserve"> iron oxide coatings </w:t>
      </w:r>
      <w:r w:rsidR="00E724BE">
        <w:t xml:space="preserve">on </w:t>
      </w:r>
      <w:r>
        <w:t>pyrite surface</w:t>
      </w:r>
      <w:r w:rsidR="00E724BE">
        <w:t>s</w:t>
      </w:r>
      <w:r>
        <w:t xml:space="preserve">. </w:t>
      </w:r>
      <w:commentRangeEnd w:id="60"/>
      <w:r w:rsidR="00A57FB6">
        <w:rPr>
          <w:rStyle w:val="CommentReference"/>
        </w:rPr>
        <w:commentReference w:id="60"/>
      </w:r>
      <w:r w:rsidR="00A57FB6">
        <w:t>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1C2B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"(Beck &amp; Cochran, 2013; Fesenko et al., 2014; Tamamura et al., 2013)", "plainTextFormattedCitation" : "(Beck &amp; Cochran, 2013; Fesenko et al., 2014; Tamamura et al., 2013)", "previouslyFormattedCitation" : "(Beck &amp; Cochran, 2013; Fesenko et al., 2014; Tamamura et al., 2013)" }, "properties" : { "noteIndex" : 0 }, "schema" : "https://github.com/citation-style-language/schema/raw/master/csl-citation.json" }</w:instrText>
      </w:r>
      <w:r>
        <w:fldChar w:fldCharType="separate"/>
      </w:r>
      <w:r w:rsidR="00626F00" w:rsidRPr="00626F00">
        <w:rPr>
          <w:noProof/>
        </w:rPr>
        <w:t>(Beck &amp; Cochran, 2013; Fesenko et al., 2014; Tamamura et al., 2013)</w:t>
      </w:r>
      <w:r>
        <w:fldChar w:fldCharType="end"/>
      </w:r>
      <w:r>
        <w:t>.</w:t>
      </w:r>
      <w:r w:rsidR="00176158">
        <w:t xml:space="preserve"> </w:t>
      </w:r>
      <w:r w:rsidR="00326D2E">
        <w:t>Equilibrium</w:t>
      </w:r>
      <w:r w:rsidR="00176158">
        <w:t xml:space="preserve"> constants for Ra adsorption to goethite and </w:t>
      </w:r>
      <w:proofErr w:type="spellStart"/>
      <w:r w:rsidR="00176158">
        <w:t>ferrihydrite</w:t>
      </w:r>
      <w:proofErr w:type="spellEnd"/>
      <w:r w:rsidR="00176158">
        <w:t xml:space="preserve"> found here differed from previous studies using the same suite of SCM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 xml:space="preserve">e) </w:t>
      </w:r>
      <w:proofErr w:type="gramStart"/>
      <w:r w:rsidR="000F087B">
        <w:t>is used</w:t>
      </w:r>
      <w:proofErr w:type="gramEnd"/>
      <w:r w:rsidR="000F087B">
        <w:t xml:space="preserve">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w:t>
      </w:r>
      <w:r w:rsidR="00A077F8">
        <w:lastRenderedPageBreak/>
        <w:t xml:space="preserve">associated with dominant subsurface minerals, and incorporating adsorption processes into simplistic mixing models. </w:t>
      </w:r>
    </w:p>
    <w:p w14:paraId="72605AEE" w14:textId="56F80EBA" w:rsidR="00140621" w:rsidRDefault="00B03733" w:rsidP="00B53860">
      <w:pPr>
        <w:spacing w:line="360" w:lineRule="auto"/>
        <w:ind w:firstLine="720"/>
      </w:pPr>
      <w:commentRangeStart w:id="61"/>
      <w:r>
        <w:t xml:space="preserve">Radium isotopes have 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1C2BD6">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00626F00" w:rsidRPr="00626F00">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C2BD6">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00626F00" w:rsidRPr="00626F00">
        <w:rPr>
          <w:noProof/>
        </w:rPr>
        <w:t>(Rama &amp; Moore, 1996)</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1C2BD6">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191E6F">
        <w:fldChar w:fldCharType="separate"/>
      </w:r>
      <w:r w:rsidR="00626F00" w:rsidRPr="00626F00">
        <w:rPr>
          <w:noProof/>
        </w:rPr>
        <w:t>(Hughes, Wilson, &amp; Moore, 2015)</w:t>
      </w:r>
      <w:r w:rsidR="00191E6F">
        <w:fldChar w:fldCharType="end"/>
      </w:r>
      <w:r w:rsidR="006736D8">
        <w:t xml:space="preserve">. </w:t>
      </w:r>
      <w:r w:rsidR="00E724BE">
        <w:t xml:space="preserve">Previous </w:t>
      </w:r>
      <w:r w:rsidR="009752E8">
        <w:t>s</w:t>
      </w:r>
      <w:r w:rsidR="00737E14">
        <w:t>tudies of radium behavior 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DD453A">
        <w:t xml:space="preserve"> radium</w:t>
      </w:r>
      <w:r w:rsidR="00DD453A" w:rsidRPr="003E477F">
        <w:rPr>
          <w:strike/>
        </w:rPr>
        <w:t xml:space="preserve"> behavior</w:t>
      </w:r>
      <w:r w:rsidR="00737E14">
        <w:t>.</w:t>
      </w:r>
      <w:r w:rsidR="001D4B59">
        <w:t xml:space="preserve"> Further study, particularly probing radium </w:t>
      </w:r>
      <w:r w:rsidR="001D4B59" w:rsidRPr="003E477F">
        <w:rPr>
          <w:strike/>
        </w:rPr>
        <w:t>behavior</w:t>
      </w:r>
      <w:r w:rsidR="001D4B59">
        <w:t xml:space="preserve"> at these surfaces</w:t>
      </w:r>
      <w:r w:rsidR="001806A6">
        <w:t>, 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r w:rsidR="00B316CD">
        <w:t xml:space="preserve"> </w:t>
      </w:r>
    </w:p>
    <w:commentRangeEnd w:id="61"/>
    <w:p w14:paraId="1FE1157F" w14:textId="46D365AC" w:rsidR="00C03C8C" w:rsidRDefault="00A24BA3" w:rsidP="00626F00">
      <w:pPr>
        <w:spacing w:line="360" w:lineRule="auto"/>
      </w:pPr>
      <w:r>
        <w:rPr>
          <w:rStyle w:val="CommentReference"/>
        </w:rPr>
        <w:commentReference w:id="61"/>
      </w:r>
    </w:p>
    <w:p w14:paraId="6D0EDF83" w14:textId="642EB679" w:rsidR="003F3B39" w:rsidRPr="003F3B39" w:rsidRDefault="00F563F7" w:rsidP="003F3B3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3F3B39" w:rsidRPr="003F3B39">
        <w:rPr>
          <w:rFonts w:ascii="Calibri" w:hAnsi="Calibri" w:cs="Calibri"/>
          <w:noProof/>
          <w:szCs w:val="24"/>
        </w:rPr>
        <w:t xml:space="preserve">Ames, L. L. (1983). Sorption of Trace Constituents from Aqueous Solutions onto Secondary Minerals. I. Uranium. </w:t>
      </w:r>
      <w:r w:rsidR="003F3B39" w:rsidRPr="003F3B39">
        <w:rPr>
          <w:rFonts w:ascii="Calibri" w:hAnsi="Calibri" w:cs="Calibri"/>
          <w:i/>
          <w:iCs/>
          <w:noProof/>
          <w:szCs w:val="24"/>
        </w:rPr>
        <w:t>Clays and Clay Minerals</w:t>
      </w:r>
      <w:r w:rsidR="003F3B39" w:rsidRPr="003F3B39">
        <w:rPr>
          <w:rFonts w:ascii="Calibri" w:hAnsi="Calibri" w:cs="Calibri"/>
          <w:noProof/>
          <w:szCs w:val="24"/>
        </w:rPr>
        <w:t xml:space="preserve">, </w:t>
      </w:r>
      <w:r w:rsidR="003F3B39" w:rsidRPr="003F3B39">
        <w:rPr>
          <w:rFonts w:ascii="Calibri" w:hAnsi="Calibri" w:cs="Calibri"/>
          <w:i/>
          <w:iCs/>
          <w:noProof/>
          <w:szCs w:val="24"/>
        </w:rPr>
        <w:t>31</w:t>
      </w:r>
      <w:r w:rsidR="003F3B39" w:rsidRPr="003F3B39">
        <w:rPr>
          <w:rFonts w:ascii="Calibri" w:hAnsi="Calibri" w:cs="Calibri"/>
          <w:noProof/>
          <w:szCs w:val="24"/>
        </w:rPr>
        <w:t>(5), 321–334. http://doi.org/10.1346/CCMN.1983.0310501</w:t>
      </w:r>
    </w:p>
    <w:p w14:paraId="6EA1A949"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Ames, L., McGarrah, J., &amp; Walker, B. (1983). Sorption of trace constituents from aqueous solutions onto secondary minerals. II. Radium. </w:t>
      </w:r>
      <w:r w:rsidRPr="003F3B39">
        <w:rPr>
          <w:rFonts w:ascii="Calibri" w:hAnsi="Calibri" w:cs="Calibri"/>
          <w:i/>
          <w:iCs/>
          <w:noProof/>
          <w:szCs w:val="24"/>
        </w:rPr>
        <w:t>Clays and Clay Minerals</w:t>
      </w:r>
      <w:r w:rsidRPr="003F3B39">
        <w:rPr>
          <w:rFonts w:ascii="Calibri" w:hAnsi="Calibri" w:cs="Calibri"/>
          <w:noProof/>
          <w:szCs w:val="24"/>
        </w:rPr>
        <w:t xml:space="preserve">, </w:t>
      </w:r>
      <w:r w:rsidRPr="003F3B39">
        <w:rPr>
          <w:rFonts w:ascii="Calibri" w:hAnsi="Calibri" w:cs="Calibri"/>
          <w:i/>
          <w:iCs/>
          <w:noProof/>
          <w:szCs w:val="24"/>
        </w:rPr>
        <w:t>31</w:t>
      </w:r>
      <w:r w:rsidRPr="003F3B39">
        <w:rPr>
          <w:rFonts w:ascii="Calibri" w:hAnsi="Calibri" w:cs="Calibri"/>
          <w:noProof/>
          <w:szCs w:val="24"/>
        </w:rPr>
        <w:t>(5), 335–342. Retrieved from http://www.clays.org/journal/archive/volume 31/31-5-335.pdf</w:t>
      </w:r>
    </w:p>
    <w:p w14:paraId="4AE849BC"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Axe, L., Bunker, G. B., Anderson, P. R., &amp; Tyson, T. a. (1998). An XAFS analysis of strontium at the hydrous ferric oxide surface. </w:t>
      </w:r>
      <w:r w:rsidRPr="003F3B39">
        <w:rPr>
          <w:rFonts w:ascii="Calibri" w:hAnsi="Calibri" w:cs="Calibri"/>
          <w:i/>
          <w:iCs/>
          <w:noProof/>
          <w:szCs w:val="24"/>
        </w:rPr>
        <w:t>Journal of Colloid and Interface Science</w:t>
      </w:r>
      <w:r w:rsidRPr="003F3B39">
        <w:rPr>
          <w:rFonts w:ascii="Calibri" w:hAnsi="Calibri" w:cs="Calibri"/>
          <w:noProof/>
          <w:szCs w:val="24"/>
        </w:rPr>
        <w:t xml:space="preserve">, </w:t>
      </w:r>
      <w:r w:rsidRPr="003F3B39">
        <w:rPr>
          <w:rFonts w:ascii="Calibri" w:hAnsi="Calibri" w:cs="Calibri"/>
          <w:i/>
          <w:iCs/>
          <w:noProof/>
          <w:szCs w:val="24"/>
        </w:rPr>
        <w:t>199</w:t>
      </w:r>
      <w:r w:rsidRPr="003F3B39">
        <w:rPr>
          <w:rFonts w:ascii="Calibri" w:hAnsi="Calibri" w:cs="Calibri"/>
          <w:noProof/>
          <w:szCs w:val="24"/>
        </w:rPr>
        <w:t>(1), 44–52. http://doi.org/10.1006/jcis.1997.5347</w:t>
      </w:r>
    </w:p>
    <w:p w14:paraId="4C6180A5"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Barbot, E., Vidic, N. S., Gregory, K. B., &amp; Vidic, R. D. (2013). Spatial and temporal correlation of water quality parameters of produced waters from devonian-age shale following hydraulic fracturing. </w:t>
      </w:r>
      <w:r w:rsidRPr="003F3B39">
        <w:rPr>
          <w:rFonts w:ascii="Calibri" w:hAnsi="Calibri" w:cs="Calibri"/>
          <w:i/>
          <w:iCs/>
          <w:noProof/>
          <w:szCs w:val="24"/>
        </w:rPr>
        <w:t>Environmental Science &amp; Technology</w:t>
      </w:r>
      <w:r w:rsidRPr="003F3B39">
        <w:rPr>
          <w:rFonts w:ascii="Calibri" w:hAnsi="Calibri" w:cs="Calibri"/>
          <w:noProof/>
          <w:szCs w:val="24"/>
        </w:rPr>
        <w:t xml:space="preserve">, </w:t>
      </w:r>
      <w:r w:rsidRPr="003F3B39">
        <w:rPr>
          <w:rFonts w:ascii="Calibri" w:hAnsi="Calibri" w:cs="Calibri"/>
          <w:i/>
          <w:iCs/>
          <w:noProof/>
          <w:szCs w:val="24"/>
        </w:rPr>
        <w:t>47</w:t>
      </w:r>
      <w:r w:rsidRPr="003F3B39">
        <w:rPr>
          <w:rFonts w:ascii="Calibri" w:hAnsi="Calibri" w:cs="Calibri"/>
          <w:noProof/>
          <w:szCs w:val="24"/>
        </w:rPr>
        <w:t>(6), 2562–9. http://doi.org/10.1021/es304638h</w:t>
      </w:r>
    </w:p>
    <w:p w14:paraId="5391217E"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Bas, E. (2006). Adsorption behavior of strontium on binary mineral mixtures of Montmorillonite and Kaolinite, </w:t>
      </w:r>
      <w:r w:rsidRPr="003F3B39">
        <w:rPr>
          <w:rFonts w:ascii="Calibri" w:hAnsi="Calibri" w:cs="Calibri"/>
          <w:i/>
          <w:iCs/>
          <w:noProof/>
          <w:szCs w:val="24"/>
        </w:rPr>
        <w:t>64</w:t>
      </w:r>
      <w:r w:rsidRPr="003F3B39">
        <w:rPr>
          <w:rFonts w:ascii="Calibri" w:hAnsi="Calibri" w:cs="Calibri"/>
          <w:noProof/>
          <w:szCs w:val="24"/>
        </w:rPr>
        <w:t>, 957–964. http://doi.org/10.1016/j.apradiso.2006.03.008</w:t>
      </w:r>
    </w:p>
    <w:p w14:paraId="01BEB9AA"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Bassot, S., Stammose, D., &amp; Benitah, S. (2005). Radium behaviour during ferric oxi-hydroxides ageing. </w:t>
      </w:r>
      <w:r w:rsidRPr="003F3B39">
        <w:rPr>
          <w:rFonts w:ascii="Calibri" w:hAnsi="Calibri" w:cs="Calibri"/>
          <w:i/>
          <w:iCs/>
          <w:noProof/>
          <w:szCs w:val="24"/>
        </w:rPr>
        <w:t>Radioprotection</w:t>
      </w:r>
      <w:r w:rsidRPr="003F3B39">
        <w:rPr>
          <w:rFonts w:ascii="Calibri" w:hAnsi="Calibri" w:cs="Calibri"/>
          <w:noProof/>
          <w:szCs w:val="24"/>
        </w:rPr>
        <w:t xml:space="preserve">, </w:t>
      </w:r>
      <w:r w:rsidRPr="003F3B39">
        <w:rPr>
          <w:rFonts w:ascii="Calibri" w:hAnsi="Calibri" w:cs="Calibri"/>
          <w:i/>
          <w:iCs/>
          <w:noProof/>
          <w:szCs w:val="24"/>
        </w:rPr>
        <w:t>40</w:t>
      </w:r>
      <w:r w:rsidRPr="003F3B39">
        <w:rPr>
          <w:rFonts w:ascii="Calibri" w:hAnsi="Calibri" w:cs="Calibri"/>
          <w:noProof/>
          <w:szCs w:val="24"/>
        </w:rPr>
        <w:t>, S277–S283. http://doi.org/10.1051/radiopro:2005s1-042</w:t>
      </w:r>
    </w:p>
    <w:p w14:paraId="0CE56EE6"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Beck, A. J., &amp; Cochran, M. a. (2013). Controls on solid-solution partitioning of radium in saturated marine sands. </w:t>
      </w:r>
      <w:r w:rsidRPr="003F3B39">
        <w:rPr>
          <w:rFonts w:ascii="Calibri" w:hAnsi="Calibri" w:cs="Calibri"/>
          <w:i/>
          <w:iCs/>
          <w:noProof/>
          <w:szCs w:val="24"/>
        </w:rPr>
        <w:t>Marine Chemistry</w:t>
      </w:r>
      <w:r w:rsidRPr="003F3B39">
        <w:rPr>
          <w:rFonts w:ascii="Calibri" w:hAnsi="Calibri" w:cs="Calibri"/>
          <w:noProof/>
          <w:szCs w:val="24"/>
        </w:rPr>
        <w:t xml:space="preserve">, </w:t>
      </w:r>
      <w:r w:rsidRPr="003F3B39">
        <w:rPr>
          <w:rFonts w:ascii="Calibri" w:hAnsi="Calibri" w:cs="Calibri"/>
          <w:i/>
          <w:iCs/>
          <w:noProof/>
          <w:szCs w:val="24"/>
        </w:rPr>
        <w:t>156</w:t>
      </w:r>
      <w:r w:rsidRPr="003F3B39">
        <w:rPr>
          <w:rFonts w:ascii="Calibri" w:hAnsi="Calibri" w:cs="Calibri"/>
          <w:noProof/>
          <w:szCs w:val="24"/>
        </w:rPr>
        <w:t>, 38–48. http://doi.org/10.1016/j.marchem.2013.01.008</w:t>
      </w:r>
    </w:p>
    <w:p w14:paraId="58DC339D"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Beneš, P., Strejc, P., Lukavec, Z., &amp; Borovec, Z. (1984). Interaction of radium with freshwater sediments </w:t>
      </w:r>
      <w:r w:rsidRPr="003F3B39">
        <w:rPr>
          <w:rFonts w:ascii="Calibri" w:hAnsi="Calibri" w:cs="Calibri"/>
          <w:noProof/>
          <w:szCs w:val="24"/>
        </w:rPr>
        <w:lastRenderedPageBreak/>
        <w:t xml:space="preserve">and their mineral components. I. </w:t>
      </w:r>
      <w:r w:rsidRPr="003F3B39">
        <w:rPr>
          <w:rFonts w:ascii="Calibri" w:hAnsi="Calibri" w:cs="Calibri"/>
          <w:i/>
          <w:iCs/>
          <w:noProof/>
          <w:szCs w:val="24"/>
        </w:rPr>
        <w:t>Journal of Radioanalytical and Nuclear Chemistry Articles</w:t>
      </w:r>
      <w:r w:rsidRPr="003F3B39">
        <w:rPr>
          <w:rFonts w:ascii="Calibri" w:hAnsi="Calibri" w:cs="Calibri"/>
          <w:noProof/>
          <w:szCs w:val="24"/>
        </w:rPr>
        <w:t xml:space="preserve">, </w:t>
      </w:r>
      <w:r w:rsidRPr="003F3B39">
        <w:rPr>
          <w:rFonts w:ascii="Calibri" w:hAnsi="Calibri" w:cs="Calibri"/>
          <w:i/>
          <w:iCs/>
          <w:noProof/>
          <w:szCs w:val="24"/>
        </w:rPr>
        <w:t>82</w:t>
      </w:r>
      <w:r w:rsidRPr="003F3B39">
        <w:rPr>
          <w:rFonts w:ascii="Calibri" w:hAnsi="Calibri" w:cs="Calibri"/>
          <w:noProof/>
          <w:szCs w:val="24"/>
        </w:rPr>
        <w:t>(2), 275–285. http://doi.org/10.1007/BF02037050</w:t>
      </w:r>
    </w:p>
    <w:p w14:paraId="12B4F881"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Bradbury, M. H., &amp; Baeyens, B. (2002). Sorption of Eu on Na- and Ca-montmorillonites: Experimental investigations and modelling with cation exchange and surface complexation.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66</w:t>
      </w:r>
      <w:r w:rsidRPr="003F3B39">
        <w:rPr>
          <w:rFonts w:ascii="Calibri" w:hAnsi="Calibri" w:cs="Calibri"/>
          <w:noProof/>
          <w:szCs w:val="24"/>
        </w:rPr>
        <w:t>(13), 2325–2334. http://doi.org/10.1016/S0016-7037(02)00841-4</w:t>
      </w:r>
    </w:p>
    <w:p w14:paraId="43AE155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69</w:t>
      </w:r>
      <w:r w:rsidRPr="003F3B39">
        <w:rPr>
          <w:rFonts w:ascii="Calibri" w:hAnsi="Calibri" w:cs="Calibri"/>
          <w:noProof/>
          <w:szCs w:val="24"/>
        </w:rPr>
        <w:t>(4), 875–892. http://doi.org/10.1016/j.gca.2004.07.020</w:t>
      </w:r>
    </w:p>
    <w:p w14:paraId="0874EE4B"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Bradbury, M. H., Baeyens, B., Geckeis, H., &amp; Rabung, T. (2005). Sorption of Eu(III)/Cm(III) on Ca-montmorillonite and Na-illite. Part 2: Surface complexation modelling.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69</w:t>
      </w:r>
      <w:r w:rsidRPr="003F3B39">
        <w:rPr>
          <w:rFonts w:ascii="Calibri" w:hAnsi="Calibri" w:cs="Calibri"/>
          <w:noProof/>
          <w:szCs w:val="24"/>
        </w:rPr>
        <w:t>(23), 5403–5412. http://doi.org/10.1016/j.gca.2005.06.031</w:t>
      </w:r>
    </w:p>
    <w:p w14:paraId="08E65E42"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Brown  Jr., G. E., Henrich, V. E., Casey, W. H., Clark, D. L., Eggleston, C., Felmy, A., … Zachara, J. M. (1999). Metal Oxide Surfaces and Their Interactions with Aqueous Solutions and Microbial Organisms. </w:t>
      </w:r>
      <w:r w:rsidRPr="003F3B39">
        <w:rPr>
          <w:rFonts w:ascii="Calibri" w:hAnsi="Calibri" w:cs="Calibri"/>
          <w:i/>
          <w:iCs/>
          <w:noProof/>
          <w:szCs w:val="24"/>
        </w:rPr>
        <w:t>Chemical Reviews</w:t>
      </w:r>
      <w:r w:rsidRPr="003F3B39">
        <w:rPr>
          <w:rFonts w:ascii="Calibri" w:hAnsi="Calibri" w:cs="Calibri"/>
          <w:noProof/>
          <w:szCs w:val="24"/>
        </w:rPr>
        <w:t xml:space="preserve">, </w:t>
      </w:r>
      <w:r w:rsidRPr="003F3B39">
        <w:rPr>
          <w:rFonts w:ascii="Calibri" w:hAnsi="Calibri" w:cs="Calibri"/>
          <w:i/>
          <w:iCs/>
          <w:noProof/>
          <w:szCs w:val="24"/>
        </w:rPr>
        <w:t>99</w:t>
      </w:r>
      <w:r w:rsidRPr="003F3B39">
        <w:rPr>
          <w:rFonts w:ascii="Calibri" w:hAnsi="Calibri" w:cs="Calibri"/>
          <w:noProof/>
          <w:szCs w:val="24"/>
        </w:rPr>
        <w:t>(1), 77–174. http://doi.org/10.1021/cr980011z</w:t>
      </w:r>
    </w:p>
    <w:p w14:paraId="08BAC77F"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Burnett, B., Chanton, J., Christoff, J., Kontar, E., Krupa, S., Lambert, M., … Taniguchi, M. (2002). Assessing methodologies for measuring groundwater discharge to the ocean. </w:t>
      </w:r>
      <w:r w:rsidRPr="003F3B39">
        <w:rPr>
          <w:rFonts w:ascii="Calibri" w:hAnsi="Calibri" w:cs="Calibri"/>
          <w:i/>
          <w:iCs/>
          <w:noProof/>
          <w:szCs w:val="24"/>
        </w:rPr>
        <w:t>Eos, Transactions American Geophysical Union</w:t>
      </w:r>
      <w:r w:rsidRPr="003F3B39">
        <w:rPr>
          <w:rFonts w:ascii="Calibri" w:hAnsi="Calibri" w:cs="Calibri"/>
          <w:noProof/>
          <w:szCs w:val="24"/>
        </w:rPr>
        <w:t xml:space="preserve">, </w:t>
      </w:r>
      <w:r w:rsidRPr="003F3B39">
        <w:rPr>
          <w:rFonts w:ascii="Calibri" w:hAnsi="Calibri" w:cs="Calibri"/>
          <w:i/>
          <w:iCs/>
          <w:noProof/>
          <w:szCs w:val="24"/>
        </w:rPr>
        <w:t>83</w:t>
      </w:r>
      <w:r w:rsidRPr="003F3B39">
        <w:rPr>
          <w:rFonts w:ascii="Calibri" w:hAnsi="Calibri" w:cs="Calibri"/>
          <w:noProof/>
          <w:szCs w:val="24"/>
        </w:rPr>
        <w:t>(11), 117. http://doi.org/10.1029/2002EO000069</w:t>
      </w:r>
    </w:p>
    <w:p w14:paraId="00840B7D"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Carroll, S. a, Roberts, S. K., Criscenti, L. J., &amp; O’Day, P. a. (2008). Surface complexation model for strontium sorption to amorphous silica and goethite. </w:t>
      </w:r>
      <w:r w:rsidRPr="003F3B39">
        <w:rPr>
          <w:rFonts w:ascii="Calibri" w:hAnsi="Calibri" w:cs="Calibri"/>
          <w:i/>
          <w:iCs/>
          <w:noProof/>
          <w:szCs w:val="24"/>
        </w:rPr>
        <w:t>Geochemical Transactions</w:t>
      </w:r>
      <w:r w:rsidRPr="003F3B39">
        <w:rPr>
          <w:rFonts w:ascii="Calibri" w:hAnsi="Calibri" w:cs="Calibri"/>
          <w:noProof/>
          <w:szCs w:val="24"/>
        </w:rPr>
        <w:t xml:space="preserve">, </w:t>
      </w:r>
      <w:r w:rsidRPr="003F3B39">
        <w:rPr>
          <w:rFonts w:ascii="Calibri" w:hAnsi="Calibri" w:cs="Calibri"/>
          <w:i/>
          <w:iCs/>
          <w:noProof/>
          <w:szCs w:val="24"/>
        </w:rPr>
        <w:t>9</w:t>
      </w:r>
      <w:r w:rsidRPr="003F3B39">
        <w:rPr>
          <w:rFonts w:ascii="Calibri" w:hAnsi="Calibri" w:cs="Calibri"/>
          <w:noProof/>
          <w:szCs w:val="24"/>
        </w:rPr>
        <w:t>, 2. http://doi.org/10.1186/1467-4866-9-2</w:t>
      </w:r>
    </w:p>
    <w:p w14:paraId="64B95E4D"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Dixit, S., &amp; Hering, J. G. (2003). Comparison of arsenic(V) and arsenic(III) sorption onto iron oxide minerals: implications for arsenic mobility. </w:t>
      </w:r>
      <w:r w:rsidRPr="003F3B39">
        <w:rPr>
          <w:rFonts w:ascii="Calibri" w:hAnsi="Calibri" w:cs="Calibri"/>
          <w:i/>
          <w:iCs/>
          <w:noProof/>
          <w:szCs w:val="24"/>
        </w:rPr>
        <w:t>Environmental Science &amp; Technology</w:t>
      </w:r>
      <w:r w:rsidRPr="003F3B39">
        <w:rPr>
          <w:rFonts w:ascii="Calibri" w:hAnsi="Calibri" w:cs="Calibri"/>
          <w:noProof/>
          <w:szCs w:val="24"/>
        </w:rPr>
        <w:t xml:space="preserve">, </w:t>
      </w:r>
      <w:r w:rsidRPr="003F3B39">
        <w:rPr>
          <w:rFonts w:ascii="Calibri" w:hAnsi="Calibri" w:cs="Calibri"/>
          <w:i/>
          <w:iCs/>
          <w:noProof/>
          <w:szCs w:val="24"/>
        </w:rPr>
        <w:t>37</w:t>
      </w:r>
      <w:r w:rsidRPr="003F3B39">
        <w:rPr>
          <w:rFonts w:ascii="Calibri" w:hAnsi="Calibri" w:cs="Calibri"/>
          <w:noProof/>
          <w:szCs w:val="24"/>
        </w:rPr>
        <w:t>(18), 4182–9. Retrieved from http://www.ncbi.nlm.nih.gov/pubmed/14524451</w:t>
      </w:r>
    </w:p>
    <w:p w14:paraId="36638A0A"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Duster, T. A. (2016). An Integrated Approach to Standard Methods, Materials, and Databases for the Measurements Used To Develop Surface Complexation Models. </w:t>
      </w:r>
      <w:r w:rsidRPr="003F3B39">
        <w:rPr>
          <w:rFonts w:ascii="Calibri" w:hAnsi="Calibri" w:cs="Calibri"/>
          <w:i/>
          <w:iCs/>
          <w:noProof/>
          <w:szCs w:val="24"/>
        </w:rPr>
        <w:t>Environmental Science &amp; Technology</w:t>
      </w:r>
      <w:r w:rsidRPr="003F3B39">
        <w:rPr>
          <w:rFonts w:ascii="Calibri" w:hAnsi="Calibri" w:cs="Calibri"/>
          <w:noProof/>
          <w:szCs w:val="24"/>
        </w:rPr>
        <w:t xml:space="preserve">, </w:t>
      </w:r>
      <w:r w:rsidRPr="003F3B39">
        <w:rPr>
          <w:rFonts w:ascii="Calibri" w:hAnsi="Calibri" w:cs="Calibri"/>
          <w:i/>
          <w:iCs/>
          <w:noProof/>
          <w:szCs w:val="24"/>
        </w:rPr>
        <w:t>50</w:t>
      </w:r>
      <w:r w:rsidRPr="003F3B39">
        <w:rPr>
          <w:rFonts w:ascii="Calibri" w:hAnsi="Calibri" w:cs="Calibri"/>
          <w:noProof/>
          <w:szCs w:val="24"/>
        </w:rPr>
        <w:t>(14), 7274–7275. http://doi.org/10.1021/acs.est.6b02669</w:t>
      </w:r>
    </w:p>
    <w:p w14:paraId="23B36D50"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Dzombak, D., &amp; Morel, F. (1990). </w:t>
      </w:r>
      <w:r w:rsidRPr="003F3B39">
        <w:rPr>
          <w:rFonts w:ascii="Calibri" w:hAnsi="Calibri" w:cs="Calibri"/>
          <w:i/>
          <w:iCs/>
          <w:noProof/>
          <w:szCs w:val="24"/>
        </w:rPr>
        <w:t>Surface Complexation Modeling: Hydrous Ferric Oxide</w:t>
      </w:r>
      <w:r w:rsidRPr="003F3B39">
        <w:rPr>
          <w:rFonts w:ascii="Calibri" w:hAnsi="Calibri" w:cs="Calibri"/>
          <w:noProof/>
          <w:szCs w:val="24"/>
        </w:rPr>
        <w:t>. New York, NY: Wiley.</w:t>
      </w:r>
    </w:p>
    <w:p w14:paraId="35755B1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Fenter, P., Cheng, L., Rihs, S., Machesky, M. L., Bedzyk, M. J., &amp; Sturchio, N. C. (2000). Electrical Double-Layer Structure at the Rutile-Water Interface as Observed in Situ with Small-Period X-Ray Standing Waves. </w:t>
      </w:r>
      <w:r w:rsidRPr="003F3B39">
        <w:rPr>
          <w:rFonts w:ascii="Calibri" w:hAnsi="Calibri" w:cs="Calibri"/>
          <w:i/>
          <w:iCs/>
          <w:noProof/>
          <w:szCs w:val="24"/>
        </w:rPr>
        <w:t>Journal of Colloid and Interface Science</w:t>
      </w:r>
      <w:r w:rsidRPr="003F3B39">
        <w:rPr>
          <w:rFonts w:ascii="Calibri" w:hAnsi="Calibri" w:cs="Calibri"/>
          <w:noProof/>
          <w:szCs w:val="24"/>
        </w:rPr>
        <w:t xml:space="preserve">, </w:t>
      </w:r>
      <w:r w:rsidRPr="003F3B39">
        <w:rPr>
          <w:rFonts w:ascii="Calibri" w:hAnsi="Calibri" w:cs="Calibri"/>
          <w:i/>
          <w:iCs/>
          <w:noProof/>
          <w:szCs w:val="24"/>
        </w:rPr>
        <w:t>225</w:t>
      </w:r>
      <w:r w:rsidRPr="003F3B39">
        <w:rPr>
          <w:rFonts w:ascii="Calibri" w:hAnsi="Calibri" w:cs="Calibri"/>
          <w:noProof/>
          <w:szCs w:val="24"/>
        </w:rPr>
        <w:t>, 154–165. http://doi.org/10.1006/jcis.2000.6756</w:t>
      </w:r>
    </w:p>
    <w:p w14:paraId="7233A68A"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Fesenko, S., Carvalho, F., Martin, P., Moore, W. S., &amp; Yankovich, T. (2014). </w:t>
      </w:r>
      <w:r w:rsidRPr="003F3B39">
        <w:rPr>
          <w:rFonts w:ascii="Calibri" w:hAnsi="Calibri" w:cs="Calibri"/>
          <w:i/>
          <w:iCs/>
          <w:noProof/>
          <w:szCs w:val="24"/>
        </w:rPr>
        <w:t>Radium in the Environment</w:t>
      </w:r>
      <w:r w:rsidRPr="003F3B39">
        <w:rPr>
          <w:rFonts w:ascii="Calibri" w:hAnsi="Calibri" w:cs="Calibri"/>
          <w:noProof/>
          <w:szCs w:val="24"/>
        </w:rPr>
        <w:t xml:space="preserve">. </w:t>
      </w:r>
      <w:r w:rsidRPr="003F3B39">
        <w:rPr>
          <w:rFonts w:ascii="Calibri" w:hAnsi="Calibri" w:cs="Calibri"/>
          <w:i/>
          <w:iCs/>
          <w:noProof/>
          <w:szCs w:val="24"/>
        </w:rPr>
        <w:t>The Environmental Behavior of Radium</w:t>
      </w:r>
      <w:r w:rsidRPr="003F3B39">
        <w:rPr>
          <w:rFonts w:ascii="Calibri" w:hAnsi="Calibri" w:cs="Calibri"/>
          <w:noProof/>
          <w:szCs w:val="24"/>
        </w:rPr>
        <w:t>.</w:t>
      </w:r>
    </w:p>
    <w:p w14:paraId="4288F6A4"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Gonneea, M. E., Morris, P. J., Dulaiova, H., &amp; Charette, M. a. (2008). New perspectives on radium behavior within a subterranean estuary. </w:t>
      </w:r>
      <w:r w:rsidRPr="003F3B39">
        <w:rPr>
          <w:rFonts w:ascii="Calibri" w:hAnsi="Calibri" w:cs="Calibri"/>
          <w:i/>
          <w:iCs/>
          <w:noProof/>
          <w:szCs w:val="24"/>
        </w:rPr>
        <w:t>Marine Chemistry</w:t>
      </w:r>
      <w:r w:rsidRPr="003F3B39">
        <w:rPr>
          <w:rFonts w:ascii="Calibri" w:hAnsi="Calibri" w:cs="Calibri"/>
          <w:noProof/>
          <w:szCs w:val="24"/>
        </w:rPr>
        <w:t xml:space="preserve">, </w:t>
      </w:r>
      <w:r w:rsidRPr="003F3B39">
        <w:rPr>
          <w:rFonts w:ascii="Calibri" w:hAnsi="Calibri" w:cs="Calibri"/>
          <w:i/>
          <w:iCs/>
          <w:noProof/>
          <w:szCs w:val="24"/>
        </w:rPr>
        <w:t>109</w:t>
      </w:r>
      <w:r w:rsidRPr="003F3B39">
        <w:rPr>
          <w:rFonts w:ascii="Calibri" w:hAnsi="Calibri" w:cs="Calibri"/>
          <w:noProof/>
          <w:szCs w:val="24"/>
        </w:rPr>
        <w:t>(3–4), 250–267. http://doi.org/10.1016/j.marchem.2007.12.002</w:t>
      </w:r>
    </w:p>
    <w:p w14:paraId="1B6ACAD2"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Gorgeon, L. (1994). </w:t>
      </w:r>
      <w:r w:rsidRPr="003F3B39">
        <w:rPr>
          <w:rFonts w:ascii="Calibri" w:hAnsi="Calibri" w:cs="Calibri"/>
          <w:i/>
          <w:iCs/>
          <w:noProof/>
          <w:szCs w:val="24"/>
        </w:rPr>
        <w:t>Contribution à la Modélisation Physico-Chimique de la Retention de Radioéléments à Vie Longue par des Matériaux Argileux</w:t>
      </w:r>
      <w:r w:rsidRPr="003F3B39">
        <w:rPr>
          <w:rFonts w:ascii="Calibri" w:hAnsi="Calibri" w:cs="Calibri"/>
          <w:noProof/>
          <w:szCs w:val="24"/>
        </w:rPr>
        <w:t>. Universite Paris.</w:t>
      </w:r>
    </w:p>
    <w:p w14:paraId="6AF39A9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lastRenderedPageBreak/>
        <w:t xml:space="preserve">Greeman, D. J., Rose, A. W., Washington, J. W., Dobos, R. R., &amp; Ciolkosz, E. J. (1999). Geochemistry of radium in soils of the Eastern United States. </w:t>
      </w:r>
      <w:r w:rsidRPr="003F3B39">
        <w:rPr>
          <w:rFonts w:ascii="Calibri" w:hAnsi="Calibri" w:cs="Calibri"/>
          <w:i/>
          <w:iCs/>
          <w:noProof/>
          <w:szCs w:val="24"/>
        </w:rPr>
        <w:t>Applied Geochemistry</w:t>
      </w:r>
      <w:r w:rsidRPr="003F3B39">
        <w:rPr>
          <w:rFonts w:ascii="Calibri" w:hAnsi="Calibri" w:cs="Calibri"/>
          <w:noProof/>
          <w:szCs w:val="24"/>
        </w:rPr>
        <w:t xml:space="preserve">, </w:t>
      </w:r>
      <w:r w:rsidRPr="003F3B39">
        <w:rPr>
          <w:rFonts w:ascii="Calibri" w:hAnsi="Calibri" w:cs="Calibri"/>
          <w:i/>
          <w:iCs/>
          <w:noProof/>
          <w:szCs w:val="24"/>
        </w:rPr>
        <w:t>14</w:t>
      </w:r>
      <w:r w:rsidRPr="003F3B39">
        <w:rPr>
          <w:rFonts w:ascii="Calibri" w:hAnsi="Calibri" w:cs="Calibri"/>
          <w:noProof/>
          <w:szCs w:val="24"/>
        </w:rPr>
        <w:t>(3), 365–385. http://doi.org/10.1016/S0883-2927(98)00059-6</w:t>
      </w:r>
    </w:p>
    <w:p w14:paraId="1E7DF3C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Grivé, M., Duro, L., Colàs, E., &amp; Giffaut, E. (2015). Thermodynamic data selection applied to radionuclides and chemotoxic elements: An overview of the ThermoChimie-TDB. </w:t>
      </w:r>
      <w:r w:rsidRPr="003F3B39">
        <w:rPr>
          <w:rFonts w:ascii="Calibri" w:hAnsi="Calibri" w:cs="Calibri"/>
          <w:i/>
          <w:iCs/>
          <w:noProof/>
          <w:szCs w:val="24"/>
        </w:rPr>
        <w:t>Applied Geochemistry</w:t>
      </w:r>
      <w:r w:rsidRPr="003F3B39">
        <w:rPr>
          <w:rFonts w:ascii="Calibri" w:hAnsi="Calibri" w:cs="Calibri"/>
          <w:noProof/>
          <w:szCs w:val="24"/>
        </w:rPr>
        <w:t xml:space="preserve">, </w:t>
      </w:r>
      <w:r w:rsidRPr="003F3B39">
        <w:rPr>
          <w:rFonts w:ascii="Calibri" w:hAnsi="Calibri" w:cs="Calibri"/>
          <w:i/>
          <w:iCs/>
          <w:noProof/>
          <w:szCs w:val="24"/>
        </w:rPr>
        <w:t>55</w:t>
      </w:r>
      <w:r w:rsidRPr="003F3B39">
        <w:rPr>
          <w:rFonts w:ascii="Calibri" w:hAnsi="Calibri" w:cs="Calibri"/>
          <w:noProof/>
          <w:szCs w:val="24"/>
        </w:rPr>
        <w:t>, 85–94. http://doi.org/10.1016/j.apgeochem.2014.12.017</w:t>
      </w:r>
    </w:p>
    <w:p w14:paraId="60FD4B24"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Hughes, A. L. H., Wilson, A. M., &amp; Moore, W. S. (2015). Groundwater transport and radium variability in coastal porewaters. </w:t>
      </w:r>
      <w:r w:rsidRPr="003F3B39">
        <w:rPr>
          <w:rFonts w:ascii="Calibri" w:hAnsi="Calibri" w:cs="Calibri"/>
          <w:i/>
          <w:iCs/>
          <w:noProof/>
          <w:szCs w:val="24"/>
        </w:rPr>
        <w:t>Estuarine, Coastal and Shelf Science</w:t>
      </w:r>
      <w:r w:rsidRPr="003F3B39">
        <w:rPr>
          <w:rFonts w:ascii="Calibri" w:hAnsi="Calibri" w:cs="Calibri"/>
          <w:noProof/>
          <w:szCs w:val="24"/>
        </w:rPr>
        <w:t xml:space="preserve">, </w:t>
      </w:r>
      <w:r w:rsidRPr="003F3B39">
        <w:rPr>
          <w:rFonts w:ascii="Calibri" w:hAnsi="Calibri" w:cs="Calibri"/>
          <w:i/>
          <w:iCs/>
          <w:noProof/>
          <w:szCs w:val="24"/>
        </w:rPr>
        <w:t>164</w:t>
      </w:r>
      <w:r w:rsidRPr="003F3B39">
        <w:rPr>
          <w:rFonts w:ascii="Calibri" w:hAnsi="Calibri" w:cs="Calibri"/>
          <w:noProof/>
          <w:szCs w:val="24"/>
        </w:rPr>
        <w:t>, 94–104. http://doi.org/10.1016/j.ecss.2015.06.005</w:t>
      </w:r>
    </w:p>
    <w:p w14:paraId="703892F8"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Jia, G., &amp; Jia, J. (2012). Determination of radium isotopes in environmental samples by gamma spectrometry, liquid scintillation counting and alpha spectrometry: a review of analytical methodology. </w:t>
      </w:r>
      <w:r w:rsidRPr="003F3B39">
        <w:rPr>
          <w:rFonts w:ascii="Calibri" w:hAnsi="Calibri" w:cs="Calibri"/>
          <w:i/>
          <w:iCs/>
          <w:noProof/>
          <w:szCs w:val="24"/>
        </w:rPr>
        <w:t>Journal of Environmental Radioactivity</w:t>
      </w:r>
      <w:r w:rsidRPr="003F3B39">
        <w:rPr>
          <w:rFonts w:ascii="Calibri" w:hAnsi="Calibri" w:cs="Calibri"/>
          <w:noProof/>
          <w:szCs w:val="24"/>
        </w:rPr>
        <w:t xml:space="preserve">, </w:t>
      </w:r>
      <w:r w:rsidRPr="003F3B39">
        <w:rPr>
          <w:rFonts w:ascii="Calibri" w:hAnsi="Calibri" w:cs="Calibri"/>
          <w:i/>
          <w:iCs/>
          <w:noProof/>
          <w:szCs w:val="24"/>
        </w:rPr>
        <w:t>106</w:t>
      </w:r>
      <w:r w:rsidRPr="003F3B39">
        <w:rPr>
          <w:rFonts w:ascii="Calibri" w:hAnsi="Calibri" w:cs="Calibri"/>
          <w:noProof/>
          <w:szCs w:val="24"/>
        </w:rPr>
        <w:t>, 98–119. http://doi.org/10.1016/j.jenvrad.2011.12.003</w:t>
      </w:r>
    </w:p>
    <w:p w14:paraId="456B2DB4"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Jones, A. P. (1999). Indoor air quality and health. </w:t>
      </w:r>
      <w:r w:rsidRPr="003F3B39">
        <w:rPr>
          <w:rFonts w:ascii="Calibri" w:hAnsi="Calibri" w:cs="Calibri"/>
          <w:i/>
          <w:iCs/>
          <w:noProof/>
          <w:szCs w:val="24"/>
        </w:rPr>
        <w:t>Atmospheric Environment</w:t>
      </w:r>
      <w:r w:rsidRPr="003F3B39">
        <w:rPr>
          <w:rFonts w:ascii="Calibri" w:hAnsi="Calibri" w:cs="Calibri"/>
          <w:noProof/>
          <w:szCs w:val="24"/>
        </w:rPr>
        <w:t xml:space="preserve">, </w:t>
      </w:r>
      <w:r w:rsidRPr="003F3B39">
        <w:rPr>
          <w:rFonts w:ascii="Calibri" w:hAnsi="Calibri" w:cs="Calibri"/>
          <w:i/>
          <w:iCs/>
          <w:noProof/>
          <w:szCs w:val="24"/>
        </w:rPr>
        <w:t>33</w:t>
      </w:r>
      <w:r w:rsidRPr="003F3B39">
        <w:rPr>
          <w:rFonts w:ascii="Calibri" w:hAnsi="Calibri" w:cs="Calibri"/>
          <w:noProof/>
          <w:szCs w:val="24"/>
        </w:rPr>
        <w:t>(28), 4535–4564. http://doi.org/10.1016/S1352-2310(99)00272-1</w:t>
      </w:r>
    </w:p>
    <w:p w14:paraId="3BC524BD"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Klute, A., Kunze, G. W., &amp; Dixon, J. B. (1986). Pretreatment for Mineralogical Analysis. In </w:t>
      </w:r>
      <w:r w:rsidRPr="003F3B39">
        <w:rPr>
          <w:rFonts w:ascii="Calibri" w:hAnsi="Calibri" w:cs="Calibri"/>
          <w:i/>
          <w:iCs/>
          <w:noProof/>
          <w:szCs w:val="24"/>
        </w:rPr>
        <w:t>Methods of Soil Analysis Part 1 - Physical and Mineralogical Methods</w:t>
      </w:r>
      <w:r w:rsidRPr="003F3B39">
        <w:rPr>
          <w:rFonts w:ascii="Calibri" w:hAnsi="Calibri" w:cs="Calibri"/>
          <w:noProof/>
          <w:szCs w:val="24"/>
        </w:rPr>
        <w:t>. Soil Science Society of America, American Society of Agronomy. http://doi.org/10.2136/sssabookser5.1.2ed.c5</w:t>
      </w:r>
    </w:p>
    <w:p w14:paraId="151F320A"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Kornicker, W. A., &amp; Morse, J. W. (1991). Interactions of divalent cations with the surface of pyrite.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55</w:t>
      </w:r>
      <w:r w:rsidRPr="003F3B39">
        <w:rPr>
          <w:rFonts w:ascii="Calibri" w:hAnsi="Calibri" w:cs="Calibri"/>
          <w:noProof/>
          <w:szCs w:val="24"/>
        </w:rPr>
        <w:t>(8), 2159–2171. http://doi.org/10.1016/0016-7037(91)90094-L</w:t>
      </w:r>
    </w:p>
    <w:p w14:paraId="68CF7921"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Kraepiel, A., Keiler, K. C., &amp; Morel, F. M. M. (1999). A Model for Metal Adsorption on Montmorillonite. </w:t>
      </w:r>
      <w:r w:rsidRPr="003F3B39">
        <w:rPr>
          <w:rFonts w:ascii="Calibri" w:hAnsi="Calibri" w:cs="Calibri"/>
          <w:i/>
          <w:iCs/>
          <w:noProof/>
          <w:szCs w:val="24"/>
        </w:rPr>
        <w:t>Journal of Colloid and Interface Science</w:t>
      </w:r>
      <w:r w:rsidRPr="003F3B39">
        <w:rPr>
          <w:rFonts w:ascii="Calibri" w:hAnsi="Calibri" w:cs="Calibri"/>
          <w:noProof/>
          <w:szCs w:val="24"/>
        </w:rPr>
        <w:t xml:space="preserve">, </w:t>
      </w:r>
      <w:r w:rsidRPr="003F3B39">
        <w:rPr>
          <w:rFonts w:ascii="Calibri" w:hAnsi="Calibri" w:cs="Calibri"/>
          <w:i/>
          <w:iCs/>
          <w:noProof/>
          <w:szCs w:val="24"/>
        </w:rPr>
        <w:t>210</w:t>
      </w:r>
      <w:r w:rsidRPr="003F3B39">
        <w:rPr>
          <w:rFonts w:ascii="Calibri" w:hAnsi="Calibri" w:cs="Calibri"/>
          <w:noProof/>
          <w:szCs w:val="24"/>
        </w:rPr>
        <w:t>(1), 43–54. http://doi.org/10.1006/jcis.1998.5947</w:t>
      </w:r>
    </w:p>
    <w:p w14:paraId="7A66DC79"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Lambert, M. J., &amp; Burnett, W. C. (2003). Submarine groundwater discharge estimates at a Florida coastal site based on continuous radon measurements. </w:t>
      </w:r>
      <w:r w:rsidRPr="003F3B39">
        <w:rPr>
          <w:rFonts w:ascii="Calibri" w:hAnsi="Calibri" w:cs="Calibri"/>
          <w:i/>
          <w:iCs/>
          <w:noProof/>
          <w:szCs w:val="24"/>
        </w:rPr>
        <w:t>Biogeochemistry</w:t>
      </w:r>
      <w:r w:rsidRPr="003F3B39">
        <w:rPr>
          <w:rFonts w:ascii="Calibri" w:hAnsi="Calibri" w:cs="Calibri"/>
          <w:noProof/>
          <w:szCs w:val="24"/>
        </w:rPr>
        <w:t xml:space="preserve">, </w:t>
      </w:r>
      <w:r w:rsidRPr="003F3B39">
        <w:rPr>
          <w:rFonts w:ascii="Calibri" w:hAnsi="Calibri" w:cs="Calibri"/>
          <w:i/>
          <w:iCs/>
          <w:noProof/>
          <w:szCs w:val="24"/>
        </w:rPr>
        <w:t>66</w:t>
      </w:r>
      <w:r w:rsidRPr="003F3B39">
        <w:rPr>
          <w:rFonts w:ascii="Calibri" w:hAnsi="Calibri" w:cs="Calibri"/>
          <w:noProof/>
          <w:szCs w:val="24"/>
        </w:rPr>
        <w:t>(1–2), 55–73. http://doi.org/10.1023/B:BIOG.0000006057.63478.fa</w:t>
      </w:r>
    </w:p>
    <w:p w14:paraId="572506F7"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Lauer, N., &amp; Vengosh, A. (2016). Age Dating Oil and Gas Wastewater Spills Using Radium Isotopes and Their Decay Products in Impacted Soil and Sediment. </w:t>
      </w:r>
      <w:r w:rsidRPr="003F3B39">
        <w:rPr>
          <w:rFonts w:ascii="Calibri" w:hAnsi="Calibri" w:cs="Calibri"/>
          <w:i/>
          <w:iCs/>
          <w:noProof/>
          <w:szCs w:val="24"/>
        </w:rPr>
        <w:t>Environmental Science &amp; Technology Letters</w:t>
      </w:r>
      <w:r w:rsidRPr="003F3B39">
        <w:rPr>
          <w:rFonts w:ascii="Calibri" w:hAnsi="Calibri" w:cs="Calibri"/>
          <w:noProof/>
          <w:szCs w:val="24"/>
        </w:rPr>
        <w:t>, acs.estlett.6b00118. http://doi.org/10.1021/acs.estlett.6b00118</w:t>
      </w:r>
    </w:p>
    <w:p w14:paraId="4289190F"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Lu, N., &amp; Mason, C. F. V. (2001). Sorption-desorption behavior of strontium-85 onto montmorillonite and silica colloids. </w:t>
      </w:r>
      <w:r w:rsidRPr="003F3B39">
        <w:rPr>
          <w:rFonts w:ascii="Calibri" w:hAnsi="Calibri" w:cs="Calibri"/>
          <w:i/>
          <w:iCs/>
          <w:noProof/>
          <w:szCs w:val="24"/>
        </w:rPr>
        <w:t>Applied Geochemistry</w:t>
      </w:r>
      <w:r w:rsidRPr="003F3B39">
        <w:rPr>
          <w:rFonts w:ascii="Calibri" w:hAnsi="Calibri" w:cs="Calibri"/>
          <w:noProof/>
          <w:szCs w:val="24"/>
        </w:rPr>
        <w:t xml:space="preserve">, </w:t>
      </w:r>
      <w:r w:rsidRPr="003F3B39">
        <w:rPr>
          <w:rFonts w:ascii="Calibri" w:hAnsi="Calibri" w:cs="Calibri"/>
          <w:i/>
          <w:iCs/>
          <w:noProof/>
          <w:szCs w:val="24"/>
        </w:rPr>
        <w:t>16</w:t>
      </w:r>
      <w:r w:rsidRPr="003F3B39">
        <w:rPr>
          <w:rFonts w:ascii="Calibri" w:hAnsi="Calibri" w:cs="Calibri"/>
          <w:noProof/>
          <w:szCs w:val="24"/>
        </w:rPr>
        <w:t>(14), 1653–1662. http://doi.org/10.1016/S0883-2927(01)00060-9</w:t>
      </w:r>
    </w:p>
    <w:p w14:paraId="20931A6F"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Michel, F. M., Ehm, L., Antao, S. M., Lee, P. L., Chupas, P. J., Liu, G., … Parise, J. B. (2007). The structure of ferrihydrite, a nanocrystalline material. </w:t>
      </w:r>
      <w:r w:rsidRPr="003F3B39">
        <w:rPr>
          <w:rFonts w:ascii="Calibri" w:hAnsi="Calibri" w:cs="Calibri"/>
          <w:i/>
          <w:iCs/>
          <w:noProof/>
          <w:szCs w:val="24"/>
        </w:rPr>
        <w:t>Science (New York, N.Y.)</w:t>
      </w:r>
      <w:r w:rsidRPr="003F3B39">
        <w:rPr>
          <w:rFonts w:ascii="Calibri" w:hAnsi="Calibri" w:cs="Calibri"/>
          <w:noProof/>
          <w:szCs w:val="24"/>
        </w:rPr>
        <w:t xml:space="preserve">, </w:t>
      </w:r>
      <w:r w:rsidRPr="003F3B39">
        <w:rPr>
          <w:rFonts w:ascii="Calibri" w:hAnsi="Calibri" w:cs="Calibri"/>
          <w:i/>
          <w:iCs/>
          <w:noProof/>
          <w:szCs w:val="24"/>
        </w:rPr>
        <w:t>316</w:t>
      </w:r>
      <w:r w:rsidRPr="003F3B39">
        <w:rPr>
          <w:rFonts w:ascii="Calibri" w:hAnsi="Calibri" w:cs="Calibri"/>
          <w:noProof/>
          <w:szCs w:val="24"/>
        </w:rPr>
        <w:t>(5832), 1726–9. http://doi.org/10.1126/science.1142525</w:t>
      </w:r>
    </w:p>
    <w:p w14:paraId="4669E0D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Moore, W. S. (2003). Sources and fluxes of submarine groundwater discharge delineated by radium isotopes. </w:t>
      </w:r>
      <w:r w:rsidRPr="003F3B39">
        <w:rPr>
          <w:rFonts w:ascii="Calibri" w:hAnsi="Calibri" w:cs="Calibri"/>
          <w:i/>
          <w:iCs/>
          <w:noProof/>
          <w:szCs w:val="24"/>
        </w:rPr>
        <w:t>Biogeochemistry</w:t>
      </w:r>
      <w:r w:rsidRPr="003F3B39">
        <w:rPr>
          <w:rFonts w:ascii="Calibri" w:hAnsi="Calibri" w:cs="Calibri"/>
          <w:noProof/>
          <w:szCs w:val="24"/>
        </w:rPr>
        <w:t xml:space="preserve">, </w:t>
      </w:r>
      <w:r w:rsidRPr="003F3B39">
        <w:rPr>
          <w:rFonts w:ascii="Calibri" w:hAnsi="Calibri" w:cs="Calibri"/>
          <w:i/>
          <w:iCs/>
          <w:noProof/>
          <w:szCs w:val="24"/>
        </w:rPr>
        <w:t>66</w:t>
      </w:r>
      <w:r w:rsidRPr="003F3B39">
        <w:rPr>
          <w:rFonts w:ascii="Calibri" w:hAnsi="Calibri" w:cs="Calibri"/>
          <w:noProof/>
          <w:szCs w:val="24"/>
        </w:rPr>
        <w:t>(1), 75–93. http://doi.org/10.1023/B:BIOG.0000006065.77764.a0</w:t>
      </w:r>
    </w:p>
    <w:p w14:paraId="66E2E9F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Naveau, A., Monteil-Rivera, F., Dumonceau, J., Catalette, H., &amp; Simoni, E. (2006). Sorption of Sr(II) and Eu(III) onto pyrite under different redox potential conditions. </w:t>
      </w:r>
      <w:r w:rsidRPr="003F3B39">
        <w:rPr>
          <w:rFonts w:ascii="Calibri" w:hAnsi="Calibri" w:cs="Calibri"/>
          <w:i/>
          <w:iCs/>
          <w:noProof/>
          <w:szCs w:val="24"/>
        </w:rPr>
        <w:t>Journal of Colloid and Interface Science</w:t>
      </w:r>
      <w:r w:rsidRPr="003F3B39">
        <w:rPr>
          <w:rFonts w:ascii="Calibri" w:hAnsi="Calibri" w:cs="Calibri"/>
          <w:noProof/>
          <w:szCs w:val="24"/>
        </w:rPr>
        <w:t xml:space="preserve">, </w:t>
      </w:r>
      <w:r w:rsidRPr="003F3B39">
        <w:rPr>
          <w:rFonts w:ascii="Calibri" w:hAnsi="Calibri" w:cs="Calibri"/>
          <w:i/>
          <w:iCs/>
          <w:noProof/>
          <w:szCs w:val="24"/>
        </w:rPr>
        <w:t>293</w:t>
      </w:r>
      <w:r w:rsidRPr="003F3B39">
        <w:rPr>
          <w:rFonts w:ascii="Calibri" w:hAnsi="Calibri" w:cs="Calibri"/>
          <w:noProof/>
          <w:szCs w:val="24"/>
        </w:rPr>
        <w:t>(1), 27–35. http://doi.org/10.1016/j.jcis.2005.06.049</w:t>
      </w:r>
    </w:p>
    <w:p w14:paraId="2A35ED50"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lastRenderedPageBreak/>
        <w:t xml:space="preserve">Naveau, A., Monteil-Rivera, F., Guillon, E., &amp; Dumonceau, J. (2007). Interactions of aqueous selenium (-II) and (IV) with metallic sulfide surfaces. </w:t>
      </w:r>
      <w:r w:rsidRPr="003F3B39">
        <w:rPr>
          <w:rFonts w:ascii="Calibri" w:hAnsi="Calibri" w:cs="Calibri"/>
          <w:i/>
          <w:iCs/>
          <w:noProof/>
          <w:szCs w:val="24"/>
        </w:rPr>
        <w:t>Environmental Science and Technology</w:t>
      </w:r>
      <w:r w:rsidRPr="003F3B39">
        <w:rPr>
          <w:rFonts w:ascii="Calibri" w:hAnsi="Calibri" w:cs="Calibri"/>
          <w:noProof/>
          <w:szCs w:val="24"/>
        </w:rPr>
        <w:t xml:space="preserve">, </w:t>
      </w:r>
      <w:r w:rsidRPr="003F3B39">
        <w:rPr>
          <w:rFonts w:ascii="Calibri" w:hAnsi="Calibri" w:cs="Calibri"/>
          <w:i/>
          <w:iCs/>
          <w:noProof/>
          <w:szCs w:val="24"/>
        </w:rPr>
        <w:t>41</w:t>
      </w:r>
      <w:r w:rsidRPr="003F3B39">
        <w:rPr>
          <w:rFonts w:ascii="Calibri" w:hAnsi="Calibri" w:cs="Calibri"/>
          <w:noProof/>
          <w:szCs w:val="24"/>
        </w:rPr>
        <w:t>(15), 5376–5382. http://doi.org/10.1021/es0704481</w:t>
      </w:r>
    </w:p>
    <w:p w14:paraId="71DDEE5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Nirdosh, I., Trembley, W., &amp; Johnson, C. (1990). Adsorption-desorption studies on the 226Ra-hydrated metal oxide systems. </w:t>
      </w:r>
      <w:r w:rsidRPr="003F3B39">
        <w:rPr>
          <w:rFonts w:ascii="Calibri" w:hAnsi="Calibri" w:cs="Calibri"/>
          <w:i/>
          <w:iCs/>
          <w:noProof/>
          <w:szCs w:val="24"/>
        </w:rPr>
        <w:t>Hydrometallurgy</w:t>
      </w:r>
      <w:r w:rsidRPr="003F3B39">
        <w:rPr>
          <w:rFonts w:ascii="Calibri" w:hAnsi="Calibri" w:cs="Calibri"/>
          <w:noProof/>
          <w:szCs w:val="24"/>
        </w:rPr>
        <w:t xml:space="preserve">, </w:t>
      </w:r>
      <w:r w:rsidRPr="003F3B39">
        <w:rPr>
          <w:rFonts w:ascii="Calibri" w:hAnsi="Calibri" w:cs="Calibri"/>
          <w:i/>
          <w:iCs/>
          <w:noProof/>
          <w:szCs w:val="24"/>
        </w:rPr>
        <w:t>24</w:t>
      </w:r>
      <w:r w:rsidRPr="003F3B39">
        <w:rPr>
          <w:rFonts w:ascii="Calibri" w:hAnsi="Calibri" w:cs="Calibri"/>
          <w:noProof/>
          <w:szCs w:val="24"/>
        </w:rPr>
        <w:t>(2), 237–248. http://doi.org/10.1016/0304-386X(90)90089-K</w:t>
      </w:r>
    </w:p>
    <w:p w14:paraId="6A0CE54E"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Parkhurst, D. L., &amp; Appela, C. A. J. (2013). </w:t>
      </w:r>
      <w:r w:rsidRPr="003F3B39">
        <w:rPr>
          <w:rFonts w:ascii="Calibri" w:hAnsi="Calibri" w:cs="Calibri"/>
          <w:i/>
          <w:iCs/>
          <w:noProof/>
          <w:szCs w:val="24"/>
        </w:rPr>
        <w:t>Description of Input and Examples for PHREEQC Version 3 — A Computer Program for Speciation , Batch-Reaction , One-Dimensional Transport , and Inverse Geochemical Calculations Chapter 43 of</w:t>
      </w:r>
      <w:r w:rsidRPr="003F3B39">
        <w:rPr>
          <w:rFonts w:ascii="Calibri" w:hAnsi="Calibri" w:cs="Calibri"/>
          <w:noProof/>
          <w:szCs w:val="24"/>
        </w:rPr>
        <w:t xml:space="preserve">. </w:t>
      </w:r>
      <w:r w:rsidRPr="003F3B39">
        <w:rPr>
          <w:rFonts w:ascii="Calibri" w:hAnsi="Calibri" w:cs="Calibri"/>
          <w:i/>
          <w:iCs/>
          <w:noProof/>
          <w:szCs w:val="24"/>
        </w:rPr>
        <w:t>U.S. Geological Survey Techniques and Methods</w:t>
      </w:r>
      <w:r w:rsidRPr="003F3B39">
        <w:rPr>
          <w:rFonts w:ascii="Calibri" w:hAnsi="Calibri" w:cs="Calibri"/>
          <w:noProof/>
          <w:szCs w:val="24"/>
        </w:rPr>
        <w:t>. Retrieved from http://pubs.usgs.gov/tm/06/a43/</w:t>
      </w:r>
    </w:p>
    <w:p w14:paraId="0BC5C49F"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Porcelli, D., &amp; Swarzenski, P. W. (2003). The Behavior of U- and Th-series Nuclides in Groundwater. </w:t>
      </w:r>
      <w:r w:rsidRPr="003F3B39">
        <w:rPr>
          <w:rFonts w:ascii="Calibri" w:hAnsi="Calibri" w:cs="Calibri"/>
          <w:i/>
          <w:iCs/>
          <w:noProof/>
          <w:szCs w:val="24"/>
        </w:rPr>
        <w:t>Reviews in Mineralogy and Geochemistry</w:t>
      </w:r>
      <w:r w:rsidRPr="003F3B39">
        <w:rPr>
          <w:rFonts w:ascii="Calibri" w:hAnsi="Calibri" w:cs="Calibri"/>
          <w:noProof/>
          <w:szCs w:val="24"/>
        </w:rPr>
        <w:t xml:space="preserve">, </w:t>
      </w:r>
      <w:r w:rsidRPr="003F3B39">
        <w:rPr>
          <w:rFonts w:ascii="Calibri" w:hAnsi="Calibri" w:cs="Calibri"/>
          <w:i/>
          <w:iCs/>
          <w:noProof/>
          <w:szCs w:val="24"/>
        </w:rPr>
        <w:t>52</w:t>
      </w:r>
      <w:r w:rsidRPr="003F3B39">
        <w:rPr>
          <w:rFonts w:ascii="Calibri" w:hAnsi="Calibri" w:cs="Calibri"/>
          <w:noProof/>
          <w:szCs w:val="24"/>
        </w:rPr>
        <w:t>(1), 317–361. http://doi.org/10.2113/0520317</w:t>
      </w:r>
    </w:p>
    <w:p w14:paraId="3D14AEBA"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Rahnemaie, R., Hiemstra, T., &amp; van Riemsdijk, W. H. (2006). Inner- and outer-sphere complexation of ions at the goethite-solution interface. </w:t>
      </w:r>
      <w:r w:rsidRPr="003F3B39">
        <w:rPr>
          <w:rFonts w:ascii="Calibri" w:hAnsi="Calibri" w:cs="Calibri"/>
          <w:i/>
          <w:iCs/>
          <w:noProof/>
          <w:szCs w:val="24"/>
        </w:rPr>
        <w:t>Journal of Colloid and Interface Science</w:t>
      </w:r>
      <w:r w:rsidRPr="003F3B39">
        <w:rPr>
          <w:rFonts w:ascii="Calibri" w:hAnsi="Calibri" w:cs="Calibri"/>
          <w:noProof/>
          <w:szCs w:val="24"/>
        </w:rPr>
        <w:t xml:space="preserve">, </w:t>
      </w:r>
      <w:r w:rsidRPr="003F3B39">
        <w:rPr>
          <w:rFonts w:ascii="Calibri" w:hAnsi="Calibri" w:cs="Calibri"/>
          <w:i/>
          <w:iCs/>
          <w:noProof/>
          <w:szCs w:val="24"/>
        </w:rPr>
        <w:t>297</w:t>
      </w:r>
      <w:r w:rsidRPr="003F3B39">
        <w:rPr>
          <w:rFonts w:ascii="Calibri" w:hAnsi="Calibri" w:cs="Calibri"/>
          <w:noProof/>
          <w:szCs w:val="24"/>
        </w:rPr>
        <w:t>(2), 379–388. http://doi.org/10.1016/j.jcis.2005.11.003</w:t>
      </w:r>
    </w:p>
    <w:p w14:paraId="5D7FDA6E"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Rama, &amp; Moore, W. S. (1996). Using the radium quartet for evaluating groundwater input and water exchange in salt marshes.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60</w:t>
      </w:r>
      <w:r w:rsidRPr="003F3B39">
        <w:rPr>
          <w:rFonts w:ascii="Calibri" w:hAnsi="Calibri" w:cs="Calibri"/>
          <w:noProof/>
          <w:szCs w:val="24"/>
        </w:rPr>
        <w:t>(23), 4645–4652. http://doi.org/10.1016/S0016-7037(96)00289-X</w:t>
      </w:r>
    </w:p>
    <w:p w14:paraId="0CEB8508"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Sahai, N., Carroll, S. A., Roberts, S., &amp; O’Day, P. A. (2000). X-Ray Absorption Spectroscopy of Strontium(II) Coordination. </w:t>
      </w:r>
      <w:r w:rsidRPr="003F3B39">
        <w:rPr>
          <w:rFonts w:ascii="Calibri" w:hAnsi="Calibri" w:cs="Calibri"/>
          <w:i/>
          <w:iCs/>
          <w:noProof/>
          <w:szCs w:val="24"/>
        </w:rPr>
        <w:t>Journal of Colloid and Interface Science</w:t>
      </w:r>
      <w:r w:rsidRPr="003F3B39">
        <w:rPr>
          <w:rFonts w:ascii="Calibri" w:hAnsi="Calibri" w:cs="Calibri"/>
          <w:noProof/>
          <w:szCs w:val="24"/>
        </w:rPr>
        <w:t xml:space="preserve">, </w:t>
      </w:r>
      <w:r w:rsidRPr="003F3B39">
        <w:rPr>
          <w:rFonts w:ascii="Calibri" w:hAnsi="Calibri" w:cs="Calibri"/>
          <w:i/>
          <w:iCs/>
          <w:noProof/>
          <w:szCs w:val="24"/>
        </w:rPr>
        <w:t>222</w:t>
      </w:r>
      <w:r w:rsidRPr="003F3B39">
        <w:rPr>
          <w:rFonts w:ascii="Calibri" w:hAnsi="Calibri" w:cs="Calibri"/>
          <w:noProof/>
          <w:szCs w:val="24"/>
        </w:rPr>
        <w:t>(2), 198–212. http://doi.org/10.1006/jcis.1999.6562</w:t>
      </w:r>
    </w:p>
    <w:p w14:paraId="425B39EE"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Sajih, M., Bryan, N. D. D., Livens, F. R. R., Vaughan, D. J. J., Descostes, M., Phrommavanh, V., … Morris, K. (2014). Adsorption of radium and barium on goethite and ferrihydrite: A kinetic and surface complexation modelling study.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146</w:t>
      </w:r>
      <w:r w:rsidRPr="003F3B39">
        <w:rPr>
          <w:rFonts w:ascii="Calibri" w:hAnsi="Calibri" w:cs="Calibri"/>
          <w:noProof/>
          <w:szCs w:val="24"/>
        </w:rPr>
        <w:t>, 150–163. http://doi.org/10.1016/j.gca.2014.10.008</w:t>
      </w:r>
    </w:p>
    <w:p w14:paraId="40CA37E0"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Schwertmann, U., &amp; Cornell, R. (2000). </w:t>
      </w:r>
      <w:r w:rsidRPr="003F3B39">
        <w:rPr>
          <w:rFonts w:ascii="Calibri" w:hAnsi="Calibri" w:cs="Calibri"/>
          <w:i/>
          <w:iCs/>
          <w:noProof/>
          <w:szCs w:val="24"/>
        </w:rPr>
        <w:t>Iron Oxides in the Laboratary</w:t>
      </w:r>
      <w:r w:rsidRPr="003F3B39">
        <w:rPr>
          <w:rFonts w:ascii="Calibri" w:hAnsi="Calibri" w:cs="Calibri"/>
          <w:noProof/>
          <w:szCs w:val="24"/>
        </w:rPr>
        <w:t xml:space="preserve">. </w:t>
      </w:r>
      <w:r w:rsidRPr="003F3B39">
        <w:rPr>
          <w:rFonts w:ascii="Calibri" w:hAnsi="Calibri" w:cs="Calibri"/>
          <w:i/>
          <w:iCs/>
          <w:noProof/>
          <w:szCs w:val="24"/>
        </w:rPr>
        <w:t>Wiley-VCH Verlag Gmbh</w:t>
      </w:r>
      <w:r w:rsidRPr="003F3B39">
        <w:rPr>
          <w:rFonts w:ascii="Calibri" w:hAnsi="Calibri" w:cs="Calibri"/>
          <w:noProof/>
          <w:szCs w:val="24"/>
        </w:rPr>
        <w:t>. Weinheim, Germany: Wiley-VCH Verlag GmbH. http://doi.org/10.1002/9783527613229</w:t>
      </w:r>
    </w:p>
    <w:p w14:paraId="28CE731A"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Stookey, L. L. (1970). Ferrozine---a new spectrophotometric reagent for iron. </w:t>
      </w:r>
      <w:r w:rsidRPr="003F3B39">
        <w:rPr>
          <w:rFonts w:ascii="Calibri" w:hAnsi="Calibri" w:cs="Calibri"/>
          <w:i/>
          <w:iCs/>
          <w:noProof/>
          <w:szCs w:val="24"/>
        </w:rPr>
        <w:t>Analytical Chemistry</w:t>
      </w:r>
      <w:r w:rsidRPr="003F3B39">
        <w:rPr>
          <w:rFonts w:ascii="Calibri" w:hAnsi="Calibri" w:cs="Calibri"/>
          <w:noProof/>
          <w:szCs w:val="24"/>
        </w:rPr>
        <w:t xml:space="preserve">, </w:t>
      </w:r>
      <w:r w:rsidRPr="003F3B39">
        <w:rPr>
          <w:rFonts w:ascii="Calibri" w:hAnsi="Calibri" w:cs="Calibri"/>
          <w:i/>
          <w:iCs/>
          <w:noProof/>
          <w:szCs w:val="24"/>
        </w:rPr>
        <w:t>42</w:t>
      </w:r>
      <w:r w:rsidRPr="003F3B39">
        <w:rPr>
          <w:rFonts w:ascii="Calibri" w:hAnsi="Calibri" w:cs="Calibri"/>
          <w:noProof/>
          <w:szCs w:val="24"/>
        </w:rPr>
        <w:t>(7), 779–781. http://doi.org/10.1021/ac60289a016</w:t>
      </w:r>
    </w:p>
    <w:p w14:paraId="13228769"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Subramanian, J., &amp; Govindan, R. (2007). Lung cancer in never smokers: a review. </w:t>
      </w:r>
      <w:r w:rsidRPr="003F3B39">
        <w:rPr>
          <w:rFonts w:ascii="Calibri" w:hAnsi="Calibri" w:cs="Calibri"/>
          <w:i/>
          <w:iCs/>
          <w:noProof/>
          <w:szCs w:val="24"/>
        </w:rPr>
        <w:t>Journal of Clinical Oncology : Official Journal of the American Society of Clinical Oncology</w:t>
      </w:r>
      <w:r w:rsidRPr="003F3B39">
        <w:rPr>
          <w:rFonts w:ascii="Calibri" w:hAnsi="Calibri" w:cs="Calibri"/>
          <w:noProof/>
          <w:szCs w:val="24"/>
        </w:rPr>
        <w:t xml:space="preserve">, </w:t>
      </w:r>
      <w:r w:rsidRPr="003F3B39">
        <w:rPr>
          <w:rFonts w:ascii="Calibri" w:hAnsi="Calibri" w:cs="Calibri"/>
          <w:i/>
          <w:iCs/>
          <w:noProof/>
          <w:szCs w:val="24"/>
        </w:rPr>
        <w:t>25</w:t>
      </w:r>
      <w:r w:rsidRPr="003F3B39">
        <w:rPr>
          <w:rFonts w:ascii="Calibri" w:hAnsi="Calibri" w:cs="Calibri"/>
          <w:noProof/>
          <w:szCs w:val="24"/>
        </w:rPr>
        <w:t>(5), 561–70. http://doi.org/10.1200/JCO.2006.06.8015</w:t>
      </w:r>
    </w:p>
    <w:p w14:paraId="2EB18E41"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Sverjensky, D. A. (2006). Prediction of the speciation of alkaline earths adsorbed on mineral surfaces in salt solutions.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70</w:t>
      </w:r>
      <w:r w:rsidRPr="003F3B39">
        <w:rPr>
          <w:rFonts w:ascii="Calibri" w:hAnsi="Calibri" w:cs="Calibri"/>
          <w:noProof/>
          <w:szCs w:val="24"/>
        </w:rPr>
        <w:t>(10), 2427–2453. http://doi.org/10.1016/j.gca.2006.01.006</w:t>
      </w:r>
    </w:p>
    <w:p w14:paraId="6CAB158C"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Szabo, Z., dePaul, V. T., Fischer, J. M., Kraemer, T. F., &amp; Jacobsen, E. (2012). Occurrence and geochemistry of radium in water from principal drinking-water aquifer systems of the United States. </w:t>
      </w:r>
      <w:r w:rsidRPr="003F3B39">
        <w:rPr>
          <w:rFonts w:ascii="Calibri" w:hAnsi="Calibri" w:cs="Calibri"/>
          <w:i/>
          <w:iCs/>
          <w:noProof/>
          <w:szCs w:val="24"/>
        </w:rPr>
        <w:t>Applied Geochemistry</w:t>
      </w:r>
      <w:r w:rsidRPr="003F3B39">
        <w:rPr>
          <w:rFonts w:ascii="Calibri" w:hAnsi="Calibri" w:cs="Calibri"/>
          <w:noProof/>
          <w:szCs w:val="24"/>
        </w:rPr>
        <w:t xml:space="preserve">, </w:t>
      </w:r>
      <w:r w:rsidRPr="003F3B39">
        <w:rPr>
          <w:rFonts w:ascii="Calibri" w:hAnsi="Calibri" w:cs="Calibri"/>
          <w:i/>
          <w:iCs/>
          <w:noProof/>
          <w:szCs w:val="24"/>
        </w:rPr>
        <w:t>27</w:t>
      </w:r>
      <w:r w:rsidRPr="003F3B39">
        <w:rPr>
          <w:rFonts w:ascii="Calibri" w:hAnsi="Calibri" w:cs="Calibri"/>
          <w:noProof/>
          <w:szCs w:val="24"/>
        </w:rPr>
        <w:t>(3), 729–752. http://doi.org/10.1016/j.apgeochem.2011.11.002</w:t>
      </w:r>
    </w:p>
    <w:p w14:paraId="7A669610"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Tamamura, S., Takada, T., Tomita, J., Nagao, S., Fukushi, K., &amp; Yamamoto, M. (2013). Salinity dependence of 226Ra adsorption on montmorillonite and kaolinite. </w:t>
      </w:r>
      <w:r w:rsidRPr="003F3B39">
        <w:rPr>
          <w:rFonts w:ascii="Calibri" w:hAnsi="Calibri" w:cs="Calibri"/>
          <w:i/>
          <w:iCs/>
          <w:noProof/>
          <w:szCs w:val="24"/>
        </w:rPr>
        <w:t xml:space="preserve">Journal of Radioanalytical and </w:t>
      </w:r>
      <w:r w:rsidRPr="003F3B39">
        <w:rPr>
          <w:rFonts w:ascii="Calibri" w:hAnsi="Calibri" w:cs="Calibri"/>
          <w:i/>
          <w:iCs/>
          <w:noProof/>
          <w:szCs w:val="24"/>
        </w:rPr>
        <w:lastRenderedPageBreak/>
        <w:t>Nuclear Chemistry</w:t>
      </w:r>
      <w:r w:rsidRPr="003F3B39">
        <w:rPr>
          <w:rFonts w:ascii="Calibri" w:hAnsi="Calibri" w:cs="Calibri"/>
          <w:noProof/>
          <w:szCs w:val="24"/>
        </w:rPr>
        <w:t xml:space="preserve">, </w:t>
      </w:r>
      <w:r w:rsidRPr="003F3B39">
        <w:rPr>
          <w:rFonts w:ascii="Calibri" w:hAnsi="Calibri" w:cs="Calibri"/>
          <w:i/>
          <w:iCs/>
          <w:noProof/>
          <w:szCs w:val="24"/>
        </w:rPr>
        <w:t>299</w:t>
      </w:r>
      <w:r w:rsidRPr="003F3B39">
        <w:rPr>
          <w:rFonts w:ascii="Calibri" w:hAnsi="Calibri" w:cs="Calibri"/>
          <w:noProof/>
          <w:szCs w:val="24"/>
        </w:rPr>
        <w:t>(1), 569–575. http://doi.org/10.1007/s10967-013-2740-3</w:t>
      </w:r>
    </w:p>
    <w:p w14:paraId="4C97EDE8"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Tournassat, C., Grangeon, S., Leroy, P., &amp; Giffaut, E. (2013). Modeling specific ph dependent sorption of divalent metals on montmorillonite surfaces. a review of pitfalls, recent achievements and current challenges. </w:t>
      </w:r>
      <w:r w:rsidRPr="003F3B39">
        <w:rPr>
          <w:rFonts w:ascii="Calibri" w:hAnsi="Calibri" w:cs="Calibri"/>
          <w:i/>
          <w:iCs/>
          <w:noProof/>
          <w:szCs w:val="24"/>
        </w:rPr>
        <w:t>American Journal of Science</w:t>
      </w:r>
      <w:r w:rsidRPr="003F3B39">
        <w:rPr>
          <w:rFonts w:ascii="Calibri" w:hAnsi="Calibri" w:cs="Calibri"/>
          <w:noProof/>
          <w:szCs w:val="24"/>
        </w:rPr>
        <w:t xml:space="preserve">, </w:t>
      </w:r>
      <w:r w:rsidRPr="003F3B39">
        <w:rPr>
          <w:rFonts w:ascii="Calibri" w:hAnsi="Calibri" w:cs="Calibri"/>
          <w:i/>
          <w:iCs/>
          <w:noProof/>
          <w:szCs w:val="24"/>
        </w:rPr>
        <w:t>313</w:t>
      </w:r>
      <w:r w:rsidRPr="003F3B39">
        <w:rPr>
          <w:rFonts w:ascii="Calibri" w:hAnsi="Calibri" w:cs="Calibri"/>
          <w:noProof/>
          <w:szCs w:val="24"/>
        </w:rPr>
        <w:t>(5), 395–451. http://doi.org/10.2475/05.2013.01</w:t>
      </w:r>
    </w:p>
    <w:p w14:paraId="7B8EAE20"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Vengosh, A., Hirschfeld, D., Vinson, D., Dwyer, G., Raanan, H., Rimawi, O., … Ganor, J. (2009). High Naturally Occurring Radioactivity in Fossil Groundwater from the Middle East High Naturally Occurring Radioactivity in Fossil Groundwater from the Middle East. </w:t>
      </w:r>
      <w:r w:rsidRPr="003F3B39">
        <w:rPr>
          <w:rFonts w:ascii="Calibri" w:hAnsi="Calibri" w:cs="Calibri"/>
          <w:i/>
          <w:iCs/>
          <w:noProof/>
          <w:szCs w:val="24"/>
        </w:rPr>
        <w:t>Environmental Science &amp; Technology</w:t>
      </w:r>
      <w:r w:rsidRPr="003F3B39">
        <w:rPr>
          <w:rFonts w:ascii="Calibri" w:hAnsi="Calibri" w:cs="Calibri"/>
          <w:noProof/>
          <w:szCs w:val="24"/>
        </w:rPr>
        <w:t xml:space="preserve">, </w:t>
      </w:r>
      <w:r w:rsidRPr="003F3B39">
        <w:rPr>
          <w:rFonts w:ascii="Calibri" w:hAnsi="Calibri" w:cs="Calibri"/>
          <w:i/>
          <w:iCs/>
          <w:noProof/>
          <w:szCs w:val="24"/>
        </w:rPr>
        <w:t>43</w:t>
      </w:r>
      <w:r w:rsidRPr="003F3B39">
        <w:rPr>
          <w:rFonts w:ascii="Calibri" w:hAnsi="Calibri" w:cs="Calibri"/>
          <w:noProof/>
          <w:szCs w:val="24"/>
        </w:rPr>
        <w:t>, 1769–1775. http://doi.org/10.1021/es802969r</w:t>
      </w:r>
    </w:p>
    <w:p w14:paraId="2BBB0174"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Warner, N. R., Christie, C. a., Jackson, R. B., &amp; Vengosh, A. (2013). Impacts of shale gas wastewater disposal on water quality in Western Pennsylvania. </w:t>
      </w:r>
      <w:r w:rsidRPr="003F3B39">
        <w:rPr>
          <w:rFonts w:ascii="Calibri" w:hAnsi="Calibri" w:cs="Calibri"/>
          <w:i/>
          <w:iCs/>
          <w:noProof/>
          <w:szCs w:val="24"/>
        </w:rPr>
        <w:t>Environmental Science and Technology</w:t>
      </w:r>
      <w:r w:rsidRPr="003F3B39">
        <w:rPr>
          <w:rFonts w:ascii="Calibri" w:hAnsi="Calibri" w:cs="Calibri"/>
          <w:noProof/>
          <w:szCs w:val="24"/>
        </w:rPr>
        <w:t xml:space="preserve">, </w:t>
      </w:r>
      <w:r w:rsidRPr="003F3B39">
        <w:rPr>
          <w:rFonts w:ascii="Calibri" w:hAnsi="Calibri" w:cs="Calibri"/>
          <w:i/>
          <w:iCs/>
          <w:noProof/>
          <w:szCs w:val="24"/>
        </w:rPr>
        <w:t>47</w:t>
      </w:r>
      <w:r w:rsidRPr="003F3B39">
        <w:rPr>
          <w:rFonts w:ascii="Calibri" w:hAnsi="Calibri" w:cs="Calibri"/>
          <w:noProof/>
          <w:szCs w:val="24"/>
        </w:rPr>
        <w:t>, 11849–11857. http://doi.org/10.1021/es402165b</w:t>
      </w:r>
    </w:p>
    <w:p w14:paraId="4033947C"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Wersin, P., Hochella, M. F., Persson, P., Redden, G., Leckie, J. O., &amp; Harris, D. W. (1994). Interaction between aqueous uranium (VI) and sulfide minerals: Spectroscopic evidence for sorption and reduction. </w:t>
      </w:r>
      <w:r w:rsidRPr="003F3B39">
        <w:rPr>
          <w:rFonts w:ascii="Calibri" w:hAnsi="Calibri" w:cs="Calibri"/>
          <w:i/>
          <w:iCs/>
          <w:noProof/>
          <w:szCs w:val="24"/>
        </w:rPr>
        <w:t>Geochimica et Cosmochimica Acta</w:t>
      </w:r>
      <w:r w:rsidRPr="003F3B39">
        <w:rPr>
          <w:rFonts w:ascii="Calibri" w:hAnsi="Calibri" w:cs="Calibri"/>
          <w:noProof/>
          <w:szCs w:val="24"/>
        </w:rPr>
        <w:t xml:space="preserve">, </w:t>
      </w:r>
      <w:r w:rsidRPr="003F3B39">
        <w:rPr>
          <w:rFonts w:ascii="Calibri" w:hAnsi="Calibri" w:cs="Calibri"/>
          <w:i/>
          <w:iCs/>
          <w:noProof/>
          <w:szCs w:val="24"/>
        </w:rPr>
        <w:t>58</w:t>
      </w:r>
      <w:r w:rsidRPr="003F3B39">
        <w:rPr>
          <w:rFonts w:ascii="Calibri" w:hAnsi="Calibri" w:cs="Calibri"/>
          <w:noProof/>
          <w:szCs w:val="24"/>
        </w:rPr>
        <w:t>(13), 2829–2843. http://doi.org/10.1016/0016-7037(94)90117-1</w:t>
      </w:r>
    </w:p>
    <w:p w14:paraId="15D42E9E"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Zachara, J. M., Smith, S. C., McKinley, J. P., &amp; Resch, C. T. (1993). Cadmium Sorption on Specimen and Soil Smectites in Sodium and Calcium Electrolytes. </w:t>
      </w:r>
      <w:r w:rsidRPr="003F3B39">
        <w:rPr>
          <w:rFonts w:ascii="Calibri" w:hAnsi="Calibri" w:cs="Calibri"/>
          <w:i/>
          <w:iCs/>
          <w:noProof/>
          <w:szCs w:val="24"/>
        </w:rPr>
        <w:t>Soil Science Society of America Journal</w:t>
      </w:r>
      <w:r w:rsidRPr="003F3B39">
        <w:rPr>
          <w:rFonts w:ascii="Calibri" w:hAnsi="Calibri" w:cs="Calibri"/>
          <w:noProof/>
          <w:szCs w:val="24"/>
        </w:rPr>
        <w:t xml:space="preserve">, </w:t>
      </w:r>
      <w:r w:rsidRPr="003F3B39">
        <w:rPr>
          <w:rFonts w:ascii="Calibri" w:hAnsi="Calibri" w:cs="Calibri"/>
          <w:i/>
          <w:iCs/>
          <w:noProof/>
          <w:szCs w:val="24"/>
        </w:rPr>
        <w:t>57</w:t>
      </w:r>
      <w:r w:rsidRPr="003F3B39">
        <w:rPr>
          <w:rFonts w:ascii="Calibri" w:hAnsi="Calibri" w:cs="Calibri"/>
          <w:noProof/>
          <w:szCs w:val="24"/>
        </w:rPr>
        <w:t>(6), 1491. http://doi.org/10.2136/sssaj1993.03615995005700060017x</w:t>
      </w:r>
    </w:p>
    <w:p w14:paraId="080D2783"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szCs w:val="24"/>
        </w:rPr>
      </w:pPr>
      <w:r w:rsidRPr="003F3B39">
        <w:rPr>
          <w:rFonts w:ascii="Calibri" w:hAnsi="Calibri" w:cs="Calibri"/>
          <w:noProof/>
          <w:szCs w:val="24"/>
        </w:rPr>
        <w:t xml:space="preserve">Zhang, P. C., Brady, P. V., Arthur, S. E., Zhou, W. Q., Sawyer, D., &amp; Hesterberg, D. A. (2001). Adsorption of barium(II) on montmorillonite: An EXAFS study. </w:t>
      </w:r>
      <w:r w:rsidRPr="003F3B39">
        <w:rPr>
          <w:rFonts w:ascii="Calibri" w:hAnsi="Calibri" w:cs="Calibri"/>
          <w:i/>
          <w:iCs/>
          <w:noProof/>
          <w:szCs w:val="24"/>
        </w:rPr>
        <w:t>Colloids and Surfaces A: Physicochemical and Engineering Aspects</w:t>
      </w:r>
      <w:r w:rsidRPr="003F3B39">
        <w:rPr>
          <w:rFonts w:ascii="Calibri" w:hAnsi="Calibri" w:cs="Calibri"/>
          <w:noProof/>
          <w:szCs w:val="24"/>
        </w:rPr>
        <w:t xml:space="preserve">, </w:t>
      </w:r>
      <w:r w:rsidRPr="003F3B39">
        <w:rPr>
          <w:rFonts w:ascii="Calibri" w:hAnsi="Calibri" w:cs="Calibri"/>
          <w:i/>
          <w:iCs/>
          <w:noProof/>
          <w:szCs w:val="24"/>
        </w:rPr>
        <w:t>190</w:t>
      </w:r>
      <w:r w:rsidRPr="003F3B39">
        <w:rPr>
          <w:rFonts w:ascii="Calibri" w:hAnsi="Calibri" w:cs="Calibri"/>
          <w:noProof/>
          <w:szCs w:val="24"/>
        </w:rPr>
        <w:t>(3), 239–249. http://doi.org/10.1016/S0927-7757(01)00592-1</w:t>
      </w:r>
    </w:p>
    <w:p w14:paraId="7BB18455" w14:textId="77777777" w:rsidR="003F3B39" w:rsidRPr="003F3B39" w:rsidRDefault="003F3B39" w:rsidP="003F3B39">
      <w:pPr>
        <w:widowControl w:val="0"/>
        <w:autoSpaceDE w:val="0"/>
        <w:autoSpaceDN w:val="0"/>
        <w:adjustRightInd w:val="0"/>
        <w:spacing w:line="240" w:lineRule="auto"/>
        <w:ind w:left="480" w:hanging="480"/>
        <w:rPr>
          <w:rFonts w:ascii="Calibri" w:hAnsi="Calibri" w:cs="Calibri"/>
          <w:noProof/>
        </w:rPr>
      </w:pPr>
      <w:r w:rsidRPr="003F3B39">
        <w:rPr>
          <w:rFonts w:ascii="Calibri" w:hAnsi="Calibri" w:cs="Calibri"/>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3F3B39">
        <w:rPr>
          <w:rFonts w:ascii="Calibri" w:hAnsi="Calibri" w:cs="Calibri"/>
          <w:i/>
          <w:iCs/>
          <w:noProof/>
          <w:szCs w:val="24"/>
        </w:rPr>
        <w:t>Environmental Science and Technology</w:t>
      </w:r>
      <w:r w:rsidRPr="003F3B39">
        <w:rPr>
          <w:rFonts w:ascii="Calibri" w:hAnsi="Calibri" w:cs="Calibri"/>
          <w:noProof/>
          <w:szCs w:val="24"/>
        </w:rPr>
        <w:t xml:space="preserve">, </w:t>
      </w:r>
      <w:r w:rsidRPr="003F3B39">
        <w:rPr>
          <w:rFonts w:ascii="Calibri" w:hAnsi="Calibri" w:cs="Calibri"/>
          <w:i/>
          <w:iCs/>
          <w:noProof/>
          <w:szCs w:val="24"/>
        </w:rPr>
        <w:t>48</w:t>
      </w:r>
      <w:r w:rsidRPr="003F3B39">
        <w:rPr>
          <w:rFonts w:ascii="Calibri" w:hAnsi="Calibri" w:cs="Calibri"/>
          <w:noProof/>
          <w:szCs w:val="24"/>
        </w:rPr>
        <w:t>(8), 4596–4603. http://doi.org/10.1021/es405168b</w:t>
      </w:r>
    </w:p>
    <w:p w14:paraId="192A5C1C" w14:textId="53606D52" w:rsidR="00F74523" w:rsidRDefault="00F563F7" w:rsidP="00DB6383">
      <w:pPr>
        <w:widowControl w:val="0"/>
        <w:autoSpaceDE w:val="0"/>
        <w:autoSpaceDN w:val="0"/>
        <w:adjustRightInd w:val="0"/>
        <w:spacing w:line="240" w:lineRule="auto"/>
        <w:ind w:left="480" w:hanging="480"/>
      </w:pPr>
      <w:r>
        <w:fldChar w:fldCharType="end"/>
      </w:r>
    </w:p>
    <w:p w14:paraId="4F959C66" w14:textId="77777777" w:rsidR="009C4B10" w:rsidRDefault="009C4B10" w:rsidP="00DB6383">
      <w:pPr>
        <w:widowControl w:val="0"/>
        <w:autoSpaceDE w:val="0"/>
        <w:autoSpaceDN w:val="0"/>
        <w:adjustRightInd w:val="0"/>
        <w:spacing w:line="240" w:lineRule="auto"/>
        <w:ind w:left="480" w:hanging="480"/>
      </w:pPr>
    </w:p>
    <w:p w14:paraId="399DCF32" w14:textId="77777777" w:rsidR="009C4B10" w:rsidRDefault="009C4B10" w:rsidP="00DB6383">
      <w:pPr>
        <w:widowControl w:val="0"/>
        <w:autoSpaceDE w:val="0"/>
        <w:autoSpaceDN w:val="0"/>
        <w:adjustRightInd w:val="0"/>
        <w:spacing w:line="240" w:lineRule="auto"/>
        <w:ind w:left="480" w:hanging="480"/>
      </w:pPr>
    </w:p>
    <w:p w14:paraId="76227858" w14:textId="4F30A831" w:rsidR="009C4B10" w:rsidRDefault="00757989" w:rsidP="00DB6383">
      <w:pPr>
        <w:widowControl w:val="0"/>
        <w:autoSpaceDE w:val="0"/>
        <w:autoSpaceDN w:val="0"/>
        <w:adjustRightInd w:val="0"/>
        <w:spacing w:line="240" w:lineRule="auto"/>
        <w:ind w:left="480" w:hanging="480"/>
      </w:pPr>
      <w:r>
        <w:t>Other “old” references to consider</w:t>
      </w:r>
    </w:p>
    <w:p w14:paraId="236FB73D" w14:textId="77777777" w:rsidR="009C4B10" w:rsidRDefault="009C4B10" w:rsidP="00DB6383">
      <w:pPr>
        <w:widowControl w:val="0"/>
        <w:autoSpaceDE w:val="0"/>
        <w:autoSpaceDN w:val="0"/>
        <w:adjustRightInd w:val="0"/>
        <w:spacing w:line="240" w:lineRule="auto"/>
        <w:ind w:left="480" w:hanging="480"/>
      </w:pPr>
    </w:p>
    <w:p w14:paraId="0FD56EF6" w14:textId="77777777" w:rsidR="009C4B10" w:rsidRDefault="009C4B10" w:rsidP="00DB6383">
      <w:pPr>
        <w:widowControl w:val="0"/>
        <w:autoSpaceDE w:val="0"/>
        <w:autoSpaceDN w:val="0"/>
        <w:adjustRightInd w:val="0"/>
        <w:spacing w:line="240" w:lineRule="auto"/>
        <w:ind w:left="480" w:hanging="480"/>
      </w:pPr>
    </w:p>
    <w:p w14:paraId="7D3A1B63" w14:textId="37BB8375" w:rsidR="009C4B10" w:rsidRPr="00363B39" w:rsidRDefault="009C4B10" w:rsidP="003E477F">
      <w:r>
        <w:t xml:space="preserve"> (13) </w:t>
      </w:r>
      <w:proofErr w:type="spellStart"/>
      <w:r>
        <w:t>Nathwani</w:t>
      </w:r>
      <w:proofErr w:type="spellEnd"/>
      <w:r>
        <w:t xml:space="preserve">, J. S.; Phillips, C. R. sorption of 226 from oil-produced brine by sediments and soil s. </w:t>
      </w:r>
      <w:r>
        <w:rPr>
          <w:rFonts w:ascii="AdvOT02ce3bbb.I" w:hAnsi="AdvOT02ce3bbb.I"/>
        </w:rPr>
        <w:t xml:space="preserve">Chemosphere </w:t>
      </w:r>
      <w:r>
        <w:rPr>
          <w:rFonts w:ascii="AdvOT51c1769e" w:hAnsi="AdvOT51c1769e"/>
        </w:rPr>
        <w:t>1979</w:t>
      </w:r>
      <w:r>
        <w:t xml:space="preserve">, </w:t>
      </w:r>
      <w:r>
        <w:rPr>
          <w:rFonts w:ascii="AdvOT02ce3bbb.I" w:hAnsi="AdvOT02ce3bbb.I"/>
        </w:rPr>
        <w:t xml:space="preserve">8 </w:t>
      </w:r>
      <w:r>
        <w:t>(5), 285</w:t>
      </w:r>
      <w:r>
        <w:rPr>
          <w:rFonts w:ascii="AdvOT8608a8d1+22" w:hAnsi="AdvOT8608a8d1+22"/>
        </w:rPr>
        <w:t>−</w:t>
      </w:r>
      <w:r>
        <w:t xml:space="preserve">291. </w:t>
      </w:r>
    </w:p>
    <w:p w14:paraId="39399FD9" w14:textId="77777777" w:rsidR="009C4B10" w:rsidRDefault="009C4B10" w:rsidP="003E477F">
      <w:r>
        <w:t xml:space="preserve">(14) </w:t>
      </w:r>
      <w:proofErr w:type="spellStart"/>
      <w:r>
        <w:t>Landa</w:t>
      </w:r>
      <w:proofErr w:type="spellEnd"/>
      <w:r>
        <w:t xml:space="preserve">, E. R.; Reid, D. F. Sorption of radium-226 from oil- production brine by sediments and soils. </w:t>
      </w:r>
      <w:r>
        <w:rPr>
          <w:rFonts w:ascii="AdvOT02ce3bbb.I" w:hAnsi="AdvOT02ce3bbb.I"/>
        </w:rPr>
        <w:t xml:space="preserve">Environ. Geol. </w:t>
      </w:r>
      <w:r>
        <w:rPr>
          <w:rFonts w:ascii="AdvOT51c1769e" w:hAnsi="AdvOT51c1769e"/>
        </w:rPr>
        <w:t>1983</w:t>
      </w:r>
      <w:r>
        <w:t xml:space="preserve">, </w:t>
      </w:r>
      <w:r>
        <w:rPr>
          <w:rFonts w:ascii="AdvOT02ce3bbb.I" w:hAnsi="AdvOT02ce3bbb.I"/>
        </w:rPr>
        <w:t xml:space="preserve">5 </w:t>
      </w:r>
      <w:r>
        <w:t>(1), 1</w:t>
      </w:r>
      <w:r>
        <w:rPr>
          <w:rFonts w:ascii="AdvOT8608a8d1+22" w:hAnsi="AdvOT8608a8d1+22"/>
        </w:rPr>
        <w:t>−</w:t>
      </w:r>
      <w:r>
        <w:t xml:space="preserve">8. (15) Zielinski, R. A.; </w:t>
      </w:r>
      <w:proofErr w:type="spellStart"/>
      <w:r>
        <w:t>Budahn</w:t>
      </w:r>
      <w:proofErr w:type="spellEnd"/>
      <w:r>
        <w:t xml:space="preserve">, J. R. Mode of occurrence and environmental mobility of oil-field radioactive material at us geological survey research site b, </w:t>
      </w:r>
      <w:proofErr w:type="spellStart"/>
      <w:r>
        <w:t>osage-skiatook</w:t>
      </w:r>
      <w:proofErr w:type="spellEnd"/>
      <w:r>
        <w:t xml:space="preserve"> project, Northeastern Oklahoma. </w:t>
      </w:r>
    </w:p>
    <w:p w14:paraId="72B61D79" w14:textId="77777777" w:rsidR="009C4B10" w:rsidRDefault="009C4B10" w:rsidP="003E477F">
      <w:r>
        <w:rPr>
          <w:rFonts w:ascii="AdvOT02ce3bbb.I" w:hAnsi="AdvOT02ce3bbb.I"/>
        </w:rPr>
        <w:t xml:space="preserve">Appl. Geochem. </w:t>
      </w:r>
      <w:r>
        <w:rPr>
          <w:rFonts w:ascii="AdvOT51c1769e" w:hAnsi="AdvOT51c1769e"/>
        </w:rPr>
        <w:t>2007</w:t>
      </w:r>
      <w:r>
        <w:t xml:space="preserve">, </w:t>
      </w:r>
      <w:r>
        <w:rPr>
          <w:rFonts w:ascii="AdvOT02ce3bbb.I" w:hAnsi="AdvOT02ce3bbb.I"/>
        </w:rPr>
        <w:t xml:space="preserve">22 </w:t>
      </w:r>
      <w:r>
        <w:t>(10), 2125</w:t>
      </w:r>
      <w:r>
        <w:rPr>
          <w:rFonts w:ascii="AdvOT8608a8d1+22" w:hAnsi="AdvOT8608a8d1+22"/>
        </w:rPr>
        <w:t>−</w:t>
      </w:r>
      <w:r>
        <w:t>2137.</w:t>
      </w:r>
    </w:p>
    <w:p w14:paraId="4351B2B9" w14:textId="77777777" w:rsidR="009C4B10" w:rsidRDefault="009C4B10" w:rsidP="003E477F"/>
    <w:p w14:paraId="354ECBB1" w14:textId="77777777" w:rsidR="00F74523" w:rsidRDefault="00F74523" w:rsidP="009C4B10">
      <w:r>
        <w:br w:type="page"/>
      </w:r>
    </w:p>
    <w:p w14:paraId="2332151B" w14:textId="502316C3" w:rsidR="009B114A" w:rsidRDefault="009B114A" w:rsidP="00DB6383">
      <w:pPr>
        <w:widowControl w:val="0"/>
        <w:autoSpaceDE w:val="0"/>
        <w:autoSpaceDN w:val="0"/>
        <w:adjustRightInd w:val="0"/>
        <w:spacing w:line="240" w:lineRule="auto"/>
        <w:ind w:left="480" w:hanging="480"/>
      </w:pPr>
    </w:p>
    <w:p w14:paraId="21DA14E5" w14:textId="77777777" w:rsidR="004F6AE5" w:rsidRDefault="004F6AE5" w:rsidP="004F6AE5"/>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3E477F" w:rsidRDefault="003E477F">
      <w:pPr>
        <w:pStyle w:val="CommentText"/>
      </w:pPr>
      <w:r>
        <w:rPr>
          <w:rStyle w:val="CommentReference"/>
        </w:rPr>
        <w:annotationRef/>
      </w:r>
      <w:proofErr w:type="spellStart"/>
      <w:r>
        <w:t>Somehwere</w:t>
      </w:r>
      <w:proofErr w:type="spellEnd"/>
      <w:r>
        <w:t xml:space="preserve"> in the beginning (perhaps just before the study objectives are presented), you’ll need to justify why you examined sorption to the selected minerals</w:t>
      </w:r>
    </w:p>
  </w:comment>
  <w:comment w:id="1" w:author="Michael Chen" w:date="2016-09-08T15:32:00Z" w:initials="MC">
    <w:p w14:paraId="01E72A9E" w14:textId="77777777" w:rsidR="003E477F" w:rsidRDefault="003E477F"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3E477F" w:rsidRDefault="003E477F">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3E477F" w:rsidRDefault="003E477F">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3E477F" w:rsidRDefault="003E477F">
      <w:pPr>
        <w:pStyle w:val="CommentText"/>
      </w:pPr>
      <w:r>
        <w:rPr>
          <w:rStyle w:val="CommentReference"/>
        </w:rPr>
        <w:annotationRef/>
      </w:r>
      <w:r>
        <w:t xml:space="preserve">Which systems? Natural </w:t>
      </w:r>
      <w:proofErr w:type="spellStart"/>
      <w:r>
        <w:t>seds</w:t>
      </w:r>
      <w:proofErr w:type="spellEnd"/>
      <w:r>
        <w:t xml:space="preserve">, specific </w:t>
      </w:r>
      <w:proofErr w:type="spellStart"/>
      <w:r>
        <w:t>mienrals</w:t>
      </w:r>
      <w:proofErr w:type="spellEnd"/>
      <w:r>
        <w:t xml:space="preserve">, </w:t>
      </w:r>
      <w:proofErr w:type="spellStart"/>
      <w:r>
        <w:t>etc</w:t>
      </w:r>
      <w:proofErr w:type="spellEnd"/>
      <w:r>
        <w:t>?</w:t>
      </w:r>
    </w:p>
  </w:comment>
  <w:comment w:id="3" w:author="Microsoft Office User" w:date="2016-08-30T11:33:00Z" w:initials="Office">
    <w:p w14:paraId="36BD160F" w14:textId="2B5357B7" w:rsidR="003E477F" w:rsidRDefault="003E477F">
      <w:pPr>
        <w:pStyle w:val="CommentText"/>
      </w:pPr>
      <w:r>
        <w:rPr>
          <w:rStyle w:val="CommentReference"/>
        </w:rPr>
        <w:annotationRef/>
      </w:r>
      <w:r>
        <w:t>This sentence is a bit confusing to me</w:t>
      </w:r>
    </w:p>
  </w:comment>
  <w:comment w:id="4" w:author="Michael Chen" w:date="2016-09-27T15:36:00Z" w:initials="MC">
    <w:p w14:paraId="20D57ABF" w14:textId="38D2A7C9" w:rsidR="003E477F" w:rsidRDefault="003E477F">
      <w:pPr>
        <w:pStyle w:val="CommentText"/>
      </w:pPr>
      <w:r>
        <w:rPr>
          <w:rStyle w:val="CommentReference"/>
        </w:rPr>
        <w:annotationRef/>
      </w:r>
    </w:p>
  </w:comment>
  <w:comment w:id="7" w:author="Microsoft Office User" w:date="2016-08-30T12:15:00Z" w:initials="Office">
    <w:p w14:paraId="30EB024A" w14:textId="57E34B2B" w:rsidR="003E477F" w:rsidRDefault="003E477F">
      <w:pPr>
        <w:pStyle w:val="CommentText"/>
      </w:pPr>
      <w:r>
        <w:rPr>
          <w:rStyle w:val="CommentReference"/>
        </w:rPr>
        <w:annotationRef/>
      </w:r>
      <w:r>
        <w:t>Merge these…also, you haven’t introduced the importance of reduced minerals…</w:t>
      </w:r>
    </w:p>
  </w:comment>
  <w:comment w:id="8" w:author="Michael Chen" w:date="2016-09-27T15:44:00Z" w:initials="MC">
    <w:p w14:paraId="64C48399" w14:textId="2848BA93" w:rsidR="003E477F" w:rsidRDefault="003E477F">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9" w:author="Microsoft Office User" w:date="2016-08-30T12:28:00Z" w:initials="Office">
    <w:p w14:paraId="5778E823" w14:textId="08EBFCDA" w:rsidR="003E477F" w:rsidRDefault="003E477F">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0" w:author="Microsoft Office User" w:date="2016-08-30T12:41:00Z" w:initials="Office">
    <w:p w14:paraId="450E2D7B" w14:textId="0A508BBD" w:rsidR="003E477F" w:rsidRDefault="003E477F">
      <w:pPr>
        <w:pStyle w:val="CommentText"/>
      </w:pPr>
      <w:r>
        <w:rPr>
          <w:rStyle w:val="CommentReference"/>
        </w:rPr>
        <w:annotationRef/>
      </w:r>
      <w:r>
        <w:t>Proper terminology?</w:t>
      </w:r>
    </w:p>
  </w:comment>
  <w:comment w:id="12" w:author="Michael Chen" w:date="2016-10-24T11:58:00Z" w:initials="MC">
    <w:p w14:paraId="4423D108" w14:textId="6660BB95" w:rsidR="009B6205" w:rsidRPr="009B6205" w:rsidRDefault="007E0E14">
      <w:pPr>
        <w:pStyle w:val="CommentText"/>
        <w:rPr>
          <w:sz w:val="16"/>
          <w:szCs w:val="16"/>
        </w:rPr>
      </w:pPr>
      <w:r>
        <w:rPr>
          <w:rStyle w:val="CommentReference"/>
        </w:rPr>
        <w:annotationRef/>
      </w:r>
      <w:r w:rsidR="009B6205">
        <w:rPr>
          <w:rStyle w:val="CommentReference"/>
        </w:rPr>
        <w:t>Sentence doesn’t feel right</w:t>
      </w:r>
    </w:p>
  </w:comment>
  <w:comment w:id="11" w:author="Microsoft Office User" w:date="2016-10-15T17:04:00Z" w:initials="Office">
    <w:p w14:paraId="20448C1A" w14:textId="6E4A9EEC" w:rsidR="003E477F" w:rsidRDefault="003E477F">
      <w:pPr>
        <w:pStyle w:val="CommentText"/>
      </w:pPr>
      <w:r>
        <w:rPr>
          <w:rStyle w:val="CommentReference"/>
        </w:rPr>
        <w:annotationRef/>
      </w:r>
      <w:r>
        <w:t>I’m having a hard time following this. Not sure if you are talking about using simple single site models to fit your data, or to compare with previous studies, or both (and/or use “</w:t>
      </w:r>
      <w:proofErr w:type="spellStart"/>
      <w:r>
        <w:t>tetradentate</w:t>
      </w:r>
      <w:proofErr w:type="spellEnd"/>
      <w:r>
        <w:t xml:space="preserve">” </w:t>
      </w:r>
      <w:proofErr w:type="spellStart"/>
      <w:r>
        <w:t>etc</w:t>
      </w:r>
      <w:proofErr w:type="spellEnd"/>
      <w:r>
        <w:t xml:space="preserve"> formulations found in the literature</w:t>
      </w:r>
    </w:p>
  </w:comment>
  <w:comment w:id="13" w:author="Microsoft Office User" w:date="2016-10-17T11:01:00Z" w:initials="Office">
    <w:p w14:paraId="30F571C6" w14:textId="274B527F" w:rsidR="003E477F" w:rsidRDefault="003E477F">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15" w:author="Microsoft Office User" w:date="2016-10-15T17:27:00Z" w:initials="Office">
    <w:p w14:paraId="6280A34A" w14:textId="6948B080" w:rsidR="003E477F" w:rsidRDefault="003E477F">
      <w:pPr>
        <w:pStyle w:val="CommentText"/>
      </w:pPr>
      <w:r>
        <w:rPr>
          <w:rStyle w:val="CommentReference"/>
        </w:rPr>
        <w:annotationRef/>
      </w:r>
      <w:r>
        <w:t>you already said this a few lines above</w:t>
      </w:r>
    </w:p>
  </w:comment>
  <w:comment w:id="16" w:author="Microsoft Office User" w:date="2016-10-15T17:13:00Z" w:initials="Office">
    <w:p w14:paraId="23B0F325" w14:textId="55A06560" w:rsidR="003E477F" w:rsidRDefault="003E477F">
      <w:pPr>
        <w:pStyle w:val="CommentText"/>
      </w:pPr>
      <w:r>
        <w:rPr>
          <w:rStyle w:val="CommentReference"/>
        </w:rPr>
        <w:annotationRef/>
      </w:r>
      <w:r>
        <w:t>I don’t’ understand this</w:t>
      </w:r>
    </w:p>
  </w:comment>
  <w:comment w:id="17" w:author="Microsoft Office User" w:date="2016-10-15T17:16:00Z" w:initials="Office">
    <w:p w14:paraId="0252FB19" w14:textId="6F75025B" w:rsidR="003E477F" w:rsidRDefault="003E477F">
      <w:pPr>
        <w:pStyle w:val="CommentText"/>
      </w:pPr>
      <w:r>
        <w:rPr>
          <w:rStyle w:val="CommentReference"/>
        </w:rPr>
        <w:annotationRef/>
      </w:r>
      <w:r>
        <w:t xml:space="preserve">Are these SCM models, or </w:t>
      </w:r>
      <w:proofErr w:type="spellStart"/>
      <w:r>
        <w:t>Kd’s</w:t>
      </w:r>
      <w:proofErr w:type="spellEnd"/>
      <w:r>
        <w:t>? Need to clarify</w:t>
      </w:r>
    </w:p>
  </w:comment>
  <w:comment w:id="19" w:author="Microsoft Office User" w:date="2016-10-15T17:26:00Z" w:initials="Office">
    <w:p w14:paraId="23B56D19" w14:textId="279CCC73" w:rsidR="003E477F" w:rsidRDefault="003E477F">
      <w:pPr>
        <w:pStyle w:val="CommentText"/>
      </w:pPr>
      <w:r>
        <w:rPr>
          <w:rStyle w:val="CommentReference"/>
        </w:rPr>
        <w:annotationRef/>
      </w:r>
      <w:r>
        <w:t>Between those studies or here?</w:t>
      </w:r>
    </w:p>
  </w:comment>
  <w:comment w:id="20" w:author="Microsoft Office User" w:date="2016-10-15T17:28:00Z" w:initials="Office">
    <w:p w14:paraId="24A814AA" w14:textId="27985AF5" w:rsidR="003E477F" w:rsidRDefault="003E477F">
      <w:pPr>
        <w:pStyle w:val="CommentText"/>
      </w:pPr>
      <w:r>
        <w:rPr>
          <w:rStyle w:val="CommentReference"/>
        </w:rPr>
        <w:annotationRef/>
      </w:r>
      <w:r>
        <w:t xml:space="preserve">What fitting parameters? </w:t>
      </w:r>
      <w:proofErr w:type="spellStart"/>
      <w:r>
        <w:t>Kd</w:t>
      </w:r>
      <w:proofErr w:type="spellEnd"/>
      <w:r>
        <w:t>?</w:t>
      </w:r>
    </w:p>
  </w:comment>
  <w:comment w:id="18" w:author="Microsoft Office User" w:date="2016-10-15T17:35:00Z" w:initials="Office">
    <w:p w14:paraId="660DFB63" w14:textId="41397B04" w:rsidR="003E477F" w:rsidRDefault="003E477F">
      <w:pPr>
        <w:pStyle w:val="CommentText"/>
      </w:pPr>
      <w:r>
        <w:rPr>
          <w:rStyle w:val="CommentReference"/>
        </w:rPr>
        <w:annotationRef/>
      </w:r>
      <w:r>
        <w:t xml:space="preserve">I’m not sure why you are saying this here, since you start to compare </w:t>
      </w:r>
      <w:proofErr w:type="spellStart"/>
      <w:r>
        <w:t>Kd’s</w:t>
      </w:r>
      <w:proofErr w:type="spellEnd"/>
      <w:r>
        <w:t xml:space="preserve"> in the sentences below</w:t>
      </w:r>
    </w:p>
  </w:comment>
  <w:comment w:id="21" w:author="Microsoft Office User" w:date="2016-10-15T17:38:00Z" w:initials="Office">
    <w:p w14:paraId="7B68DD2D" w14:textId="194725BB" w:rsidR="003E477F" w:rsidRDefault="003E477F">
      <w:pPr>
        <w:pStyle w:val="CommentText"/>
      </w:pPr>
      <w:r>
        <w:rPr>
          <w:rStyle w:val="CommentReference"/>
        </w:rPr>
        <w:annotationRef/>
      </w:r>
      <w:r>
        <w:t>Does this need to be stated?</w:t>
      </w:r>
    </w:p>
  </w:comment>
  <w:comment w:id="23" w:author="Microsoft Office User" w:date="2016-08-30T13:03:00Z" w:initials="Office">
    <w:p w14:paraId="684768AE" w14:textId="3B72B75F" w:rsidR="003E477F" w:rsidRDefault="003E477F">
      <w:pPr>
        <w:pStyle w:val="CommentText"/>
      </w:pPr>
      <w:r>
        <w:rPr>
          <w:rStyle w:val="CommentReference"/>
        </w:rPr>
        <w:annotationRef/>
      </w:r>
      <w:r>
        <w:t>We’ll see if this is still true when normalized to surface area….</w:t>
      </w:r>
    </w:p>
  </w:comment>
  <w:comment w:id="22" w:author="Microsoft Office User" w:date="2016-10-15T17:32:00Z" w:initials="Office">
    <w:p w14:paraId="2409F86B" w14:textId="45E184B7" w:rsidR="003E477F" w:rsidRDefault="003E477F">
      <w:pPr>
        <w:pStyle w:val="CommentText"/>
      </w:pPr>
      <w:r>
        <w:rPr>
          <w:rStyle w:val="CommentReference"/>
        </w:rPr>
        <w:annotationRef/>
      </w:r>
      <w:r>
        <w:t>Normalized to SA?</w:t>
      </w:r>
    </w:p>
  </w:comment>
  <w:comment w:id="24" w:author="Microsoft Office User" w:date="2016-10-15T19:59:00Z" w:initials="Office">
    <w:p w14:paraId="1299103C" w14:textId="30BDF261" w:rsidR="003E477F" w:rsidRDefault="003E477F">
      <w:pPr>
        <w:pStyle w:val="CommentText"/>
      </w:pPr>
      <w:r>
        <w:rPr>
          <w:rStyle w:val="CommentReference"/>
        </w:rPr>
        <w:annotationRef/>
      </w:r>
      <w:proofErr w:type="gramStart"/>
      <w:r>
        <w:t>Don’t  you</w:t>
      </w:r>
      <w:proofErr w:type="gramEnd"/>
      <w:r>
        <w:t xml:space="preserve"> have this data? Is this for the literature-reported data or yours?</w:t>
      </w:r>
    </w:p>
  </w:comment>
  <w:comment w:id="25" w:author="Microsoft Office User" w:date="2016-10-15T18:55:00Z" w:initials="Office">
    <w:p w14:paraId="4A42ED4D" w14:textId="22B5B7CB" w:rsidR="003E477F" w:rsidRDefault="003E477F">
      <w:pPr>
        <w:pStyle w:val="CommentText"/>
      </w:pPr>
      <w:r>
        <w:rPr>
          <w:rStyle w:val="CommentReference"/>
        </w:rPr>
        <w:annotationRef/>
      </w:r>
      <w:r>
        <w:t>Results of the kinetic study are underwhelming enough as to be reported in text, preferably in the methods. I’d either omit the figure (2b) or move to SI if there is one.</w:t>
      </w:r>
    </w:p>
  </w:comment>
  <w:comment w:id="27" w:author="Michael Chen" w:date="2016-09-12T09:46:00Z" w:initials="MC">
    <w:p w14:paraId="7D87ECD8" w14:textId="3187814F" w:rsidR="003E477F" w:rsidRDefault="003E477F">
      <w:pPr>
        <w:pStyle w:val="CommentText"/>
      </w:pPr>
      <w:r>
        <w:rPr>
          <w:rStyle w:val="CommentReference"/>
        </w:rPr>
        <w:annotationRef/>
      </w:r>
      <w:r>
        <w:t>What are those amounts</w:t>
      </w:r>
    </w:p>
  </w:comment>
  <w:comment w:id="28" w:author="Microsoft Office User" w:date="2016-10-15T19:07:00Z" w:initials="Office">
    <w:p w14:paraId="3EE97FD0" w14:textId="6A00F814" w:rsidR="003E477F" w:rsidRDefault="003E477F">
      <w:pPr>
        <w:pStyle w:val="CommentText"/>
      </w:pPr>
      <w:r>
        <w:rPr>
          <w:rStyle w:val="CommentReference"/>
        </w:rPr>
        <w:annotationRef/>
      </w:r>
      <w:r>
        <w:t>I’m not sure what you’re saying here</w:t>
      </w:r>
    </w:p>
  </w:comment>
  <w:comment w:id="29" w:author="Microsoft Office User" w:date="2016-10-15T19:15:00Z" w:initials="Office">
    <w:p w14:paraId="40FA2315" w14:textId="1F5C8DAD" w:rsidR="003E477F" w:rsidRDefault="003E477F">
      <w:pPr>
        <w:pStyle w:val="CommentText"/>
      </w:pPr>
      <w:r>
        <w:rPr>
          <w:rStyle w:val="CommentReference"/>
        </w:rPr>
        <w:annotationRef/>
      </w:r>
      <w:r>
        <w:t>Didn’t you just mention that surface areas and CEC are close?</w:t>
      </w:r>
    </w:p>
  </w:comment>
  <w:comment w:id="30" w:author="Microsoft Office User" w:date="2016-10-15T19:08:00Z" w:initials="Office">
    <w:p w14:paraId="423A027D" w14:textId="4F3FAEDC" w:rsidR="003E477F" w:rsidRDefault="003E477F">
      <w:pPr>
        <w:pStyle w:val="CommentText"/>
      </w:pPr>
      <w:r>
        <w:rPr>
          <w:rStyle w:val="CommentReference"/>
        </w:rPr>
        <w:annotationRef/>
      </w:r>
      <w:r>
        <w:t>This would affect CEC….but above you say they’re close?</w:t>
      </w:r>
    </w:p>
  </w:comment>
  <w:comment w:id="31" w:author="Microsoft Office User" w:date="2016-10-15T19:08:00Z" w:initials="Office">
    <w:p w14:paraId="592406DD" w14:textId="310B7BF0" w:rsidR="003E477F" w:rsidRDefault="003E477F">
      <w:pPr>
        <w:pStyle w:val="CommentText"/>
      </w:pPr>
      <w:r>
        <w:rPr>
          <w:rStyle w:val="CommentReference"/>
        </w:rPr>
        <w:annotationRef/>
      </w:r>
      <w:r>
        <w:t>This is related to CEC (and isomorphic substitution)</w:t>
      </w:r>
    </w:p>
  </w:comment>
  <w:comment w:id="26" w:author="Michael Chen" w:date="2016-09-27T16:46:00Z" w:initials="MC">
    <w:p w14:paraId="3067F5C0" w14:textId="2FF0124D" w:rsidR="003E477F" w:rsidRDefault="003E477F">
      <w:pPr>
        <w:pStyle w:val="CommentText"/>
      </w:pPr>
      <w:r>
        <w:rPr>
          <w:rStyle w:val="CommentReference"/>
        </w:rPr>
        <w:annotationRef/>
      </w:r>
      <w:r>
        <w:t>Might want to rewrite this</w:t>
      </w:r>
    </w:p>
  </w:comment>
  <w:comment w:id="32" w:author="Microsoft Office User" w:date="2016-10-15T19:45:00Z" w:initials="Office">
    <w:p w14:paraId="2546B87D" w14:textId="302F6C77" w:rsidR="003E477F" w:rsidRDefault="003E477F">
      <w:pPr>
        <w:pStyle w:val="CommentText"/>
      </w:pPr>
      <w:r>
        <w:rPr>
          <w:rStyle w:val="CommentReference"/>
        </w:rPr>
        <w:annotationRef/>
      </w:r>
      <w:r>
        <w:t>Per mass or per unit surface area? Since reactions are transpiring at the surface, SURFACE normalized data is much more noteworthy than MASS normalized data</w:t>
      </w:r>
    </w:p>
  </w:comment>
  <w:comment w:id="33" w:author="Microsoft Office User" w:date="2016-10-15T19:47:00Z" w:initials="Office">
    <w:p w14:paraId="6CE23D55" w14:textId="5FA7F6E1" w:rsidR="003E477F" w:rsidRDefault="003E477F">
      <w:pPr>
        <w:pStyle w:val="CommentText"/>
      </w:pPr>
      <w:r>
        <w:rPr>
          <w:rStyle w:val="CommentReference"/>
        </w:rPr>
        <w:annotationRef/>
      </w:r>
      <w:r>
        <w:t xml:space="preserve">You’ll need to re-word this section—if the surface-normalized results show a very high </w:t>
      </w:r>
      <w:proofErr w:type="spellStart"/>
      <w:r>
        <w:t>Kd</w:t>
      </w:r>
      <w:proofErr w:type="spellEnd"/>
      <w:r>
        <w:t xml:space="preserve"> for pH 7 and 9, then you are contradicting yourself here…it may be </w:t>
      </w:r>
      <w:proofErr w:type="spellStart"/>
      <w:r>
        <w:t>limted</w:t>
      </w:r>
      <w:proofErr w:type="spellEnd"/>
      <w:r>
        <w:t xml:space="preserve"> at 3 and 5, but clearly a lot is being </w:t>
      </w:r>
      <w:proofErr w:type="spellStart"/>
      <w:r>
        <w:t>sorbed</w:t>
      </w:r>
      <w:proofErr w:type="spellEnd"/>
      <w:r>
        <w:t xml:space="preserve"> on a surface-area normalized basis, which the reviewers will see immediately.</w:t>
      </w:r>
    </w:p>
  </w:comment>
  <w:comment w:id="35" w:author="Microsoft Office User" w:date="2016-10-17T11:03:00Z" w:initials="Office">
    <w:p w14:paraId="540EE768" w14:textId="3AA438B4" w:rsidR="003E477F" w:rsidRDefault="003E477F">
      <w:pPr>
        <w:pStyle w:val="CommentText"/>
      </w:pPr>
      <w:r>
        <w:rPr>
          <w:rStyle w:val="CommentReference"/>
        </w:rPr>
        <w:annotationRef/>
      </w:r>
      <w:r>
        <w:t>This is not true when normalized to SA</w:t>
      </w:r>
    </w:p>
  </w:comment>
  <w:comment w:id="34" w:author="Microsoft Office User" w:date="2016-10-15T19:48:00Z" w:initials="Office">
    <w:p w14:paraId="49B70BC0" w14:textId="3472B5EB" w:rsidR="003E477F" w:rsidRDefault="003E477F">
      <w:pPr>
        <w:pStyle w:val="CommentText"/>
      </w:pPr>
      <w:r>
        <w:rPr>
          <w:rStyle w:val="CommentReference"/>
        </w:rPr>
        <w:annotationRef/>
      </w:r>
      <w:r>
        <w:t>Need to re-word based on surface area normalized measurements</w:t>
      </w:r>
    </w:p>
  </w:comment>
  <w:comment w:id="36" w:author="Microsoft Office User" w:date="2016-10-15T19:49:00Z" w:initials="Office">
    <w:p w14:paraId="2FB9C7A6" w14:textId="18FBE54D" w:rsidR="003E477F" w:rsidRDefault="003E477F">
      <w:pPr>
        <w:pStyle w:val="CommentText"/>
      </w:pPr>
      <w:r>
        <w:rPr>
          <w:rStyle w:val="CommentReference"/>
        </w:rPr>
        <w:annotationRef/>
      </w:r>
      <w:r>
        <w:t>This is interesting, but seems strange here—most of the previous results are framed as just that—results (with a little bit of discussion and comparison with other studies). This is purely discussion.</w:t>
      </w:r>
    </w:p>
  </w:comment>
  <w:comment w:id="37" w:author="Microsoft Office User" w:date="2016-10-17T11:04:00Z" w:initials="Office">
    <w:p w14:paraId="44B1FE16" w14:textId="4F054CCB" w:rsidR="003E477F" w:rsidRDefault="003E477F">
      <w:pPr>
        <w:pStyle w:val="CommentText"/>
      </w:pPr>
      <w:r>
        <w:rPr>
          <w:rStyle w:val="CommentReference"/>
        </w:rPr>
        <w:annotationRef/>
      </w:r>
      <w:r>
        <w:t>List the parameters you used to fit the data</w:t>
      </w:r>
    </w:p>
  </w:comment>
  <w:comment w:id="38" w:author="Microsoft Office User" w:date="2016-10-17T11:06:00Z" w:initials="Office">
    <w:p w14:paraId="0A50389F" w14:textId="40695C93" w:rsidR="003E477F" w:rsidRDefault="003E477F">
      <w:pPr>
        <w:pStyle w:val="CommentText"/>
      </w:pPr>
      <w:r>
        <w:rPr>
          <w:rStyle w:val="CommentReference"/>
        </w:rPr>
        <w:annotationRef/>
      </w:r>
      <w:r>
        <w:t xml:space="preserve">Based on SA </w:t>
      </w:r>
      <w:proofErr w:type="spellStart"/>
      <w:r>
        <w:t>oor</w:t>
      </w:r>
      <w:proofErr w:type="spellEnd"/>
      <w:r>
        <w:t xml:space="preserve"> mass?</w:t>
      </w:r>
    </w:p>
  </w:comment>
  <w:comment w:id="39" w:author="Microsoft Office User" w:date="2016-10-17T11:07:00Z" w:initials="Office">
    <w:p w14:paraId="4BECF85E" w14:textId="0CFC66B5" w:rsidR="003E477F" w:rsidRDefault="003E477F">
      <w:pPr>
        <w:pStyle w:val="CommentText"/>
      </w:pPr>
      <w:r>
        <w:rPr>
          <w:rStyle w:val="CommentReference"/>
        </w:rPr>
        <w:annotationRef/>
      </w:r>
      <w:r>
        <w:t>ambiguous</w:t>
      </w:r>
    </w:p>
  </w:comment>
  <w:comment w:id="40" w:author="Microsoft Office User" w:date="2016-10-17T11:08:00Z" w:initials="Office">
    <w:p w14:paraId="49FCD730" w14:textId="18D385DA" w:rsidR="003E477F" w:rsidRDefault="003E477F">
      <w:pPr>
        <w:pStyle w:val="CommentText"/>
      </w:pPr>
      <w:r>
        <w:rPr>
          <w:rStyle w:val="CommentReference"/>
        </w:rPr>
        <w:annotationRef/>
      </w:r>
      <w:r>
        <w:t>how were they improved? Visually? Statistically?</w:t>
      </w:r>
    </w:p>
  </w:comment>
  <w:comment w:id="41" w:author="Microsoft Office User" w:date="2016-10-17T11:08:00Z" w:initials="Office">
    <w:p w14:paraId="05C2BE96" w14:textId="695B72D3" w:rsidR="003E477F" w:rsidRDefault="003E477F">
      <w:pPr>
        <w:pStyle w:val="CommentText"/>
      </w:pPr>
      <w:r>
        <w:rPr>
          <w:rStyle w:val="CommentReference"/>
        </w:rPr>
        <w:annotationRef/>
      </w:r>
      <w:r>
        <w:t>Again, be careful here. It may be intuitive to you or I that a difference like this is “significant”, but some people hate it when this word is used qualitatively</w:t>
      </w:r>
    </w:p>
  </w:comment>
  <w:comment w:id="42" w:author="Microsoft Office User" w:date="2016-10-17T11:23:00Z" w:initials="Office">
    <w:p w14:paraId="1F1DA144" w14:textId="433E8635" w:rsidR="003E477F" w:rsidRDefault="003E477F">
      <w:pPr>
        <w:pStyle w:val="CommentText"/>
      </w:pPr>
      <w:r>
        <w:rPr>
          <w:rStyle w:val="CommentReference"/>
        </w:rPr>
        <w:annotationRef/>
      </w:r>
      <w:r>
        <w:t>Weaker compared to what? Are inner-sphere complexes also forming?</w:t>
      </w:r>
    </w:p>
  </w:comment>
  <w:comment w:id="43" w:author="Microsoft Office User" w:date="2016-10-17T11:23:00Z" w:initials="Office">
    <w:p w14:paraId="50AF8ADA" w14:textId="664B46FD" w:rsidR="003E477F" w:rsidRDefault="003E477F">
      <w:pPr>
        <w:pStyle w:val="CommentText"/>
      </w:pPr>
      <w:r>
        <w:rPr>
          <w:rStyle w:val="CommentReference"/>
        </w:rPr>
        <w:annotationRef/>
      </w:r>
      <w:r>
        <w:t xml:space="preserve">I don’t think this is quite the right way to phrase this. Here, it would be an assumption (rather than suggestion) that Ra (and Ba) would act in a similar way as Sr. </w:t>
      </w:r>
    </w:p>
  </w:comment>
  <w:comment w:id="44" w:author="Microsoft Office User" w:date="2016-10-17T11:36:00Z" w:initials="Office">
    <w:p w14:paraId="70EF3F9C" w14:textId="7908ADA5" w:rsidR="003E477F" w:rsidRDefault="003E477F">
      <w:pPr>
        <w:pStyle w:val="CommentText"/>
      </w:pPr>
      <w:r>
        <w:rPr>
          <w:rStyle w:val="CommentReference"/>
        </w:rPr>
        <w:annotationRef/>
      </w:r>
      <w:r>
        <w:t>Describe this in 1-2 sentences</w:t>
      </w:r>
    </w:p>
  </w:comment>
  <w:comment w:id="46" w:author="Michael Chen" w:date="2016-09-27T17:21:00Z" w:initials="MC">
    <w:p w14:paraId="3FC999B0" w14:textId="5D0D3ABD" w:rsidR="003E477F" w:rsidRDefault="003E477F">
      <w:pPr>
        <w:pStyle w:val="CommentText"/>
      </w:pPr>
      <w:r>
        <w:rPr>
          <w:rStyle w:val="CommentReference"/>
        </w:rPr>
        <w:annotationRef/>
      </w:r>
      <w:r>
        <w:t>Do I want to include specific values?</w:t>
      </w:r>
    </w:p>
  </w:comment>
  <w:comment w:id="45" w:author="Microsoft Office User" w:date="2016-10-17T11:37:00Z" w:initials="Office">
    <w:p w14:paraId="5CFA97F0" w14:textId="7DBCEBA3" w:rsidR="003E477F" w:rsidRDefault="003E477F">
      <w:pPr>
        <w:pStyle w:val="CommentText"/>
      </w:pPr>
      <w:r>
        <w:rPr>
          <w:rStyle w:val="CommentReference"/>
        </w:rPr>
        <w:annotationRef/>
      </w:r>
      <w:r>
        <w:t>This is a confusing sentence—the first phrase seems to contradict the last</w:t>
      </w:r>
    </w:p>
  </w:comment>
  <w:comment w:id="48" w:author="Microsoft Office User" w:date="2016-10-17T11:37:00Z" w:initials="Office">
    <w:p w14:paraId="53A8C3B9" w14:textId="1AC44E4A" w:rsidR="003E477F" w:rsidRDefault="003E477F">
      <w:pPr>
        <w:pStyle w:val="CommentText"/>
      </w:pPr>
      <w:r>
        <w:rPr>
          <w:rStyle w:val="CommentReference"/>
        </w:rPr>
        <w:annotationRef/>
      </w:r>
      <w:r>
        <w:t>What does this mean?</w:t>
      </w:r>
    </w:p>
  </w:comment>
  <w:comment w:id="47" w:author="Microsoft Office User" w:date="2016-10-17T11:38:00Z" w:initials="Office">
    <w:p w14:paraId="77FC1FAE" w14:textId="22B84A21" w:rsidR="003E477F" w:rsidRDefault="003E477F">
      <w:pPr>
        <w:pStyle w:val="CommentText"/>
      </w:pPr>
      <w:r>
        <w:rPr>
          <w:rStyle w:val="CommentReference"/>
        </w:rPr>
        <w:annotationRef/>
      </w:r>
      <w:r>
        <w:t>The last few sentences here need to be clarified/expanded. I’m not sure exactly what you’re getting at</w:t>
      </w:r>
    </w:p>
  </w:comment>
  <w:comment w:id="49" w:author="Microsoft Office User" w:date="2016-10-17T11:44:00Z" w:initials="Office">
    <w:p w14:paraId="6013DC07" w14:textId="44A90D46" w:rsidR="003E477F" w:rsidRDefault="003E477F">
      <w:pPr>
        <w:pStyle w:val="CommentText"/>
      </w:pPr>
      <w:r>
        <w:rPr>
          <w:rStyle w:val="CommentReference"/>
        </w:rPr>
        <w:annotationRef/>
      </w:r>
      <w:r>
        <w:t>Where? Within the inner-layer, or on exterior/edge sites?</w:t>
      </w:r>
    </w:p>
  </w:comment>
  <w:comment w:id="50" w:author="Microsoft Office User" w:date="2016-10-17T13:13:00Z" w:initials="Office">
    <w:p w14:paraId="25469A9A" w14:textId="6040F78E" w:rsidR="003E477F" w:rsidRDefault="003E477F">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3E477F" w:rsidRDefault="003E477F">
      <w:pPr>
        <w:pStyle w:val="CommentText"/>
      </w:pPr>
    </w:p>
  </w:comment>
  <w:comment w:id="51" w:author="Microsoft Office User" w:date="2016-08-30T15:27:00Z" w:initials="Office">
    <w:p w14:paraId="496B7DAB" w14:textId="352BF7CC" w:rsidR="003E477F" w:rsidRDefault="003E477F">
      <w:pPr>
        <w:pStyle w:val="CommentText"/>
      </w:pPr>
      <w:r>
        <w:rPr>
          <w:rStyle w:val="CommentReference"/>
        </w:rPr>
        <w:annotationRef/>
      </w:r>
      <w:r>
        <w:t>Remember that log K values may correlate with binding “strength”, but only really describe the extent of binding</w:t>
      </w:r>
    </w:p>
  </w:comment>
  <w:comment w:id="52" w:author="Michael Chen" w:date="2016-08-30T17:13:00Z" w:initials="MC">
    <w:p w14:paraId="123BC928" w14:textId="778562C1" w:rsidR="003E477F" w:rsidRDefault="003E477F">
      <w:pPr>
        <w:pStyle w:val="CommentText"/>
      </w:pPr>
      <w:r>
        <w:rPr>
          <w:rStyle w:val="CommentReference"/>
        </w:rPr>
        <w:annotationRef/>
      </w:r>
      <w:r>
        <w:t>Things I wasn’t expecting to see, figured that Log K talked about a strength of reaction? OOOHHHHH. Wait, so how do we measure strength then?</w:t>
      </w:r>
    </w:p>
  </w:comment>
  <w:comment w:id="53" w:author="Microsoft Office User" w:date="2016-10-17T13:26:00Z" w:initials="Office">
    <w:p w14:paraId="617073B1" w14:textId="03C841F3" w:rsidR="003E477F" w:rsidRDefault="003E477F">
      <w:pPr>
        <w:pStyle w:val="CommentText"/>
      </w:pPr>
      <w:r>
        <w:rPr>
          <w:rStyle w:val="CommentReference"/>
        </w:rPr>
        <w:annotationRef/>
      </w:r>
      <w:r>
        <w:t xml:space="preserve">Strong bond strength? Extent of sorption? </w:t>
      </w:r>
    </w:p>
  </w:comment>
  <w:comment w:id="54" w:author="Microsoft Office User" w:date="2016-10-17T13:23:00Z" w:initials="Office">
    <w:p w14:paraId="6DE7E727" w14:textId="40DF8D21" w:rsidR="003E477F" w:rsidRDefault="003E477F">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55" w:author="Microsoft Office User" w:date="2016-10-17T13:27:00Z" w:initials="Office">
    <w:p w14:paraId="0380F3D1" w14:textId="6AF4A336" w:rsidR="003E477F" w:rsidRDefault="003E477F">
      <w:pPr>
        <w:pStyle w:val="CommentText"/>
      </w:pPr>
      <w:r>
        <w:rPr>
          <w:rStyle w:val="CommentReference"/>
        </w:rPr>
        <w:annotationRef/>
      </w:r>
      <w:r>
        <w:t>As mentioned above, all of this needs to be adjusted and discussed in terms of surface area (in addition to what you have here)</w:t>
      </w:r>
    </w:p>
  </w:comment>
  <w:comment w:id="56" w:author="Microsoft Office User" w:date="2016-10-17T13:40:00Z" w:initials="Office">
    <w:p w14:paraId="38332293" w14:textId="53E1D26B" w:rsidR="003E477F" w:rsidRDefault="003E477F">
      <w:pPr>
        <w:pStyle w:val="CommentText"/>
      </w:pPr>
      <w:r>
        <w:rPr>
          <w:rStyle w:val="CommentReference"/>
        </w:rPr>
        <w:annotationRef/>
      </w:r>
      <w:r>
        <w:t xml:space="preserve">Not sure what this all </w:t>
      </w:r>
      <w:proofErr w:type="spellStart"/>
      <w:r>
        <w:t>meand</w:t>
      </w:r>
      <w:proofErr w:type="spellEnd"/>
    </w:p>
  </w:comment>
  <w:comment w:id="58" w:author="Michael Chen" w:date="2016-09-15T09:55:00Z" w:initials="MC">
    <w:p w14:paraId="30734D57" w14:textId="666F3A4E" w:rsidR="003E477F" w:rsidRDefault="003E477F">
      <w:pPr>
        <w:pStyle w:val="CommentText"/>
      </w:pPr>
      <w:r>
        <w:rPr>
          <w:rStyle w:val="CommentReference"/>
        </w:rPr>
        <w:annotationRef/>
      </w:r>
      <w:r>
        <w:t>Seems a little too on the nose</w:t>
      </w:r>
    </w:p>
  </w:comment>
  <w:comment w:id="57" w:author="Microsoft Office User" w:date="2016-10-17T13:44:00Z" w:initials="Office">
    <w:p w14:paraId="46A6F725" w14:textId="102F55C8" w:rsidR="003E477F" w:rsidRDefault="003E477F">
      <w:pPr>
        <w:pStyle w:val="CommentText"/>
      </w:pPr>
      <w:r>
        <w:rPr>
          <w:rStyle w:val="CommentReference"/>
        </w:rPr>
        <w:annotationRef/>
      </w:r>
      <w:r>
        <w:t>I would re-word this to 1) relate the cited studies to Ra adsorption and 2) succinctly discuss the complexity of reaction processes on pyrite surfaces, with both of these thoughts being used to support and explain your results.</w:t>
      </w:r>
    </w:p>
  </w:comment>
  <w:comment w:id="59" w:author="Microsoft Office User" w:date="2016-10-17T15:30:00Z" w:initials="Office">
    <w:p w14:paraId="0B28CBBD" w14:textId="499FC513" w:rsidR="003E477F" w:rsidRDefault="003E477F">
      <w:pPr>
        <w:pStyle w:val="CommentText"/>
      </w:pPr>
      <w:r>
        <w:rPr>
          <w:rStyle w:val="CommentReference"/>
        </w:rPr>
        <w:annotationRef/>
      </w:r>
      <w:r>
        <w:t>Update based on SA</w:t>
      </w:r>
    </w:p>
  </w:comment>
  <w:comment w:id="60" w:author="Microsoft Office User" w:date="2016-10-17T13:51:00Z" w:initials="Office">
    <w:p w14:paraId="11A23BE7" w14:textId="408C5E62" w:rsidR="003E477F" w:rsidRDefault="003E477F">
      <w:pPr>
        <w:pStyle w:val="CommentText"/>
      </w:pPr>
      <w:r>
        <w:rPr>
          <w:rStyle w:val="CommentReference"/>
        </w:rPr>
        <w:annotationRef/>
      </w:r>
      <w:r>
        <w:t xml:space="preserve">Re-write, based on SA </w:t>
      </w:r>
      <w:proofErr w:type="spellStart"/>
      <w:r>
        <w:t>measuremnts</w:t>
      </w:r>
      <w:proofErr w:type="spellEnd"/>
    </w:p>
  </w:comment>
  <w:comment w:id="61" w:author="Microsoft Office User" w:date="2016-10-17T15:36:00Z" w:initials="Office">
    <w:p w14:paraId="2B823BDE" w14:textId="1D0C3452" w:rsidR="003E477F" w:rsidRDefault="003E477F">
      <w:pPr>
        <w:pStyle w:val="CommentText"/>
      </w:pPr>
      <w:r>
        <w:rPr>
          <w:rStyle w:val="CommentReference"/>
        </w:rPr>
        <w:annotationRef/>
      </w:r>
      <w:r>
        <w:t>Merge with the paragraph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4423D108" w15:done="0"/>
  <w15:commentEx w15:paraId="20448C1A" w15:done="1"/>
  <w15:commentEx w15:paraId="30F571C6" w15:done="0"/>
  <w15:commentEx w15:paraId="6280A34A" w15:done="0"/>
  <w15:commentEx w15:paraId="23B0F325" w15:done="0"/>
  <w15:commentEx w15:paraId="0252FB19" w15:done="0"/>
  <w15:commentEx w15:paraId="23B56D19" w15:done="0"/>
  <w15:commentEx w15:paraId="24A814AA" w15:done="0"/>
  <w15:commentEx w15:paraId="660DFB63" w15:done="0"/>
  <w15:commentEx w15:paraId="7B68DD2D" w15:done="0"/>
  <w15:commentEx w15:paraId="684768AE" w15:done="1"/>
  <w15:commentEx w15:paraId="2409F86B" w15:done="0"/>
  <w15:commentEx w15:paraId="1299103C" w15:done="0"/>
  <w15:commentEx w15:paraId="4A42ED4D" w15:done="0"/>
  <w15:commentEx w15:paraId="7D87ECD8" w15:done="1"/>
  <w15:commentEx w15:paraId="3EE97FD0" w15:done="0"/>
  <w15:commentEx w15:paraId="40FA2315" w15:done="0"/>
  <w15:commentEx w15:paraId="423A027D" w15:done="0"/>
  <w15:commentEx w15:paraId="592406DD" w15:done="0"/>
  <w15:commentEx w15:paraId="3067F5C0" w15:done="0"/>
  <w15:commentEx w15:paraId="2546B87D" w15:done="0"/>
  <w15:commentEx w15:paraId="6CE23D55" w15:done="0"/>
  <w15:commentEx w15:paraId="540EE768" w15:done="0"/>
  <w15:commentEx w15:paraId="49B70BC0" w15:done="0"/>
  <w15:commentEx w15:paraId="2FB9C7A6" w15:done="0"/>
  <w15:commentEx w15:paraId="44B1FE16" w15:done="0"/>
  <w15:commentEx w15:paraId="0A50389F" w15:done="0"/>
  <w15:commentEx w15:paraId="4BECF85E" w15:done="0"/>
  <w15:commentEx w15:paraId="49FCD730" w15:done="0"/>
  <w15:commentEx w15:paraId="05C2BE96" w15:done="0"/>
  <w15:commentEx w15:paraId="1F1DA144" w15:done="0"/>
  <w15:commentEx w15:paraId="50AF8ADA" w15:done="0"/>
  <w15:commentEx w15:paraId="70EF3F9C" w15:done="0"/>
  <w15:commentEx w15:paraId="3FC999B0" w15:done="0"/>
  <w15:commentEx w15:paraId="5CFA97F0" w15:done="0"/>
  <w15:commentEx w15:paraId="53A8C3B9" w15:done="0"/>
  <w15:commentEx w15:paraId="77FC1FAE" w15:done="0"/>
  <w15:commentEx w15:paraId="6013DC07" w15:done="0"/>
  <w15:commentEx w15:paraId="72DE9682" w15:done="0"/>
  <w15:commentEx w15:paraId="496B7DAB" w15:done="1"/>
  <w15:commentEx w15:paraId="123BC928" w15:paraIdParent="496B7DAB" w15:done="1"/>
  <w15:commentEx w15:paraId="617073B1" w15:done="0"/>
  <w15:commentEx w15:paraId="6DE7E727" w15:done="0"/>
  <w15:commentEx w15:paraId="0380F3D1" w15:done="0"/>
  <w15:commentEx w15:paraId="38332293" w15:done="0"/>
  <w15:commentEx w15:paraId="30734D57" w15:done="1"/>
  <w15:commentEx w15:paraId="46A6F725" w15:done="0"/>
  <w15:commentEx w15:paraId="0B28CBBD" w15:done="0"/>
  <w15:commentEx w15:paraId="11A23BE7" w15:done="0"/>
  <w15:commentEx w15:paraId="2B823B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1BB46" w14:textId="77777777" w:rsidR="005F2677" w:rsidRDefault="005F2677" w:rsidP="005660E3">
      <w:pPr>
        <w:spacing w:after="0" w:line="240" w:lineRule="auto"/>
      </w:pPr>
      <w:r>
        <w:separator/>
      </w:r>
    </w:p>
  </w:endnote>
  <w:endnote w:type="continuationSeparator" w:id="0">
    <w:p w14:paraId="7A075995" w14:textId="77777777" w:rsidR="005F2677" w:rsidRDefault="005F2677"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7D97B" w14:textId="77777777" w:rsidR="005F2677" w:rsidRDefault="005F2677" w:rsidP="005660E3">
      <w:pPr>
        <w:spacing w:after="0" w:line="240" w:lineRule="auto"/>
      </w:pPr>
      <w:r>
        <w:separator/>
      </w:r>
    </w:p>
  </w:footnote>
  <w:footnote w:type="continuationSeparator" w:id="0">
    <w:p w14:paraId="079574A4" w14:textId="77777777" w:rsidR="005F2677" w:rsidRDefault="005F2677"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3E477F" w:rsidRDefault="003E477F">
        <w:pPr>
          <w:pStyle w:val="Header"/>
          <w:jc w:val="right"/>
        </w:pPr>
        <w:r>
          <w:fldChar w:fldCharType="begin"/>
        </w:r>
        <w:r>
          <w:instrText xml:space="preserve"> PAGE   \* MERGEFORMAT </w:instrText>
        </w:r>
        <w:r>
          <w:fldChar w:fldCharType="separate"/>
        </w:r>
        <w:r w:rsidR="00ED2BF3">
          <w:rPr>
            <w:noProof/>
          </w:rPr>
          <w:t>19</w:t>
        </w:r>
        <w:r>
          <w:rPr>
            <w:noProof/>
          </w:rPr>
          <w:fldChar w:fldCharType="end"/>
        </w:r>
      </w:p>
    </w:sdtContent>
  </w:sdt>
  <w:p w14:paraId="4D6AB4DB" w14:textId="77777777" w:rsidR="003E477F" w:rsidRDefault="003E47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50CC"/>
    <w:rsid w:val="00085D34"/>
    <w:rsid w:val="00090247"/>
    <w:rsid w:val="000919A0"/>
    <w:rsid w:val="0009437C"/>
    <w:rsid w:val="000A2270"/>
    <w:rsid w:val="000A2B77"/>
    <w:rsid w:val="000A4450"/>
    <w:rsid w:val="000A5AFB"/>
    <w:rsid w:val="000B3200"/>
    <w:rsid w:val="000C04AF"/>
    <w:rsid w:val="000C1285"/>
    <w:rsid w:val="000C1AE4"/>
    <w:rsid w:val="000C5422"/>
    <w:rsid w:val="000C55A4"/>
    <w:rsid w:val="000C5BCD"/>
    <w:rsid w:val="000D021D"/>
    <w:rsid w:val="000D1E9C"/>
    <w:rsid w:val="000D3DBF"/>
    <w:rsid w:val="000F087B"/>
    <w:rsid w:val="000F3169"/>
    <w:rsid w:val="000F650E"/>
    <w:rsid w:val="000F6A61"/>
    <w:rsid w:val="000F7D14"/>
    <w:rsid w:val="001010CB"/>
    <w:rsid w:val="001029A8"/>
    <w:rsid w:val="00102CC0"/>
    <w:rsid w:val="001034D2"/>
    <w:rsid w:val="00107A69"/>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38A7"/>
    <w:rsid w:val="00193C8D"/>
    <w:rsid w:val="00197AA8"/>
    <w:rsid w:val="001A2FF4"/>
    <w:rsid w:val="001A3DBD"/>
    <w:rsid w:val="001A6E23"/>
    <w:rsid w:val="001B1D11"/>
    <w:rsid w:val="001B2617"/>
    <w:rsid w:val="001B3509"/>
    <w:rsid w:val="001B5861"/>
    <w:rsid w:val="001B5968"/>
    <w:rsid w:val="001B752A"/>
    <w:rsid w:val="001C2076"/>
    <w:rsid w:val="001C2BD6"/>
    <w:rsid w:val="001C67BE"/>
    <w:rsid w:val="001C7580"/>
    <w:rsid w:val="001D4B59"/>
    <w:rsid w:val="001D7B03"/>
    <w:rsid w:val="001E100E"/>
    <w:rsid w:val="001E443A"/>
    <w:rsid w:val="001F0F1F"/>
    <w:rsid w:val="001F1A7F"/>
    <w:rsid w:val="00204B86"/>
    <w:rsid w:val="00210C4A"/>
    <w:rsid w:val="002137B6"/>
    <w:rsid w:val="00216008"/>
    <w:rsid w:val="0022123C"/>
    <w:rsid w:val="002275A7"/>
    <w:rsid w:val="00233D51"/>
    <w:rsid w:val="0024027E"/>
    <w:rsid w:val="00240616"/>
    <w:rsid w:val="00243BF9"/>
    <w:rsid w:val="00244302"/>
    <w:rsid w:val="0024521D"/>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2259"/>
    <w:rsid w:val="002B323A"/>
    <w:rsid w:val="002B338A"/>
    <w:rsid w:val="002B7B99"/>
    <w:rsid w:val="002C0846"/>
    <w:rsid w:val="002C3E2F"/>
    <w:rsid w:val="002C589F"/>
    <w:rsid w:val="002C66D7"/>
    <w:rsid w:val="002D400B"/>
    <w:rsid w:val="002D4F36"/>
    <w:rsid w:val="002D52AD"/>
    <w:rsid w:val="002D5388"/>
    <w:rsid w:val="002D576A"/>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4B19"/>
    <w:rsid w:val="00326D2E"/>
    <w:rsid w:val="00330973"/>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579F"/>
    <w:rsid w:val="004606CC"/>
    <w:rsid w:val="00464DB5"/>
    <w:rsid w:val="004664DA"/>
    <w:rsid w:val="00467EC7"/>
    <w:rsid w:val="004716EA"/>
    <w:rsid w:val="00471810"/>
    <w:rsid w:val="0047463F"/>
    <w:rsid w:val="004756A9"/>
    <w:rsid w:val="00476ACB"/>
    <w:rsid w:val="00483129"/>
    <w:rsid w:val="00483D6E"/>
    <w:rsid w:val="00486A10"/>
    <w:rsid w:val="00486D37"/>
    <w:rsid w:val="00487C61"/>
    <w:rsid w:val="00490D23"/>
    <w:rsid w:val="004921B2"/>
    <w:rsid w:val="004930DF"/>
    <w:rsid w:val="00493302"/>
    <w:rsid w:val="00493C1D"/>
    <w:rsid w:val="004A131A"/>
    <w:rsid w:val="004A4F39"/>
    <w:rsid w:val="004A556B"/>
    <w:rsid w:val="004B34D2"/>
    <w:rsid w:val="004B3E94"/>
    <w:rsid w:val="004B591D"/>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637D"/>
    <w:rsid w:val="00576FCF"/>
    <w:rsid w:val="00583695"/>
    <w:rsid w:val="00584C5A"/>
    <w:rsid w:val="00587CA5"/>
    <w:rsid w:val="0059019C"/>
    <w:rsid w:val="00592430"/>
    <w:rsid w:val="005974D7"/>
    <w:rsid w:val="00597EC1"/>
    <w:rsid w:val="005A3496"/>
    <w:rsid w:val="005A3E50"/>
    <w:rsid w:val="005B33C0"/>
    <w:rsid w:val="005B52D6"/>
    <w:rsid w:val="005C3F83"/>
    <w:rsid w:val="005C4438"/>
    <w:rsid w:val="005C659B"/>
    <w:rsid w:val="005C6ADA"/>
    <w:rsid w:val="005D25A5"/>
    <w:rsid w:val="005D7205"/>
    <w:rsid w:val="005E0705"/>
    <w:rsid w:val="005E1FEC"/>
    <w:rsid w:val="005E3908"/>
    <w:rsid w:val="005F10C1"/>
    <w:rsid w:val="005F2677"/>
    <w:rsid w:val="005F41FB"/>
    <w:rsid w:val="005F65E7"/>
    <w:rsid w:val="00605B47"/>
    <w:rsid w:val="00612C00"/>
    <w:rsid w:val="00613839"/>
    <w:rsid w:val="0061584C"/>
    <w:rsid w:val="00616231"/>
    <w:rsid w:val="00616615"/>
    <w:rsid w:val="00620736"/>
    <w:rsid w:val="00624C90"/>
    <w:rsid w:val="00626F00"/>
    <w:rsid w:val="00627B60"/>
    <w:rsid w:val="00631F14"/>
    <w:rsid w:val="006366B1"/>
    <w:rsid w:val="00636844"/>
    <w:rsid w:val="00640910"/>
    <w:rsid w:val="0064184D"/>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7662"/>
    <w:rsid w:val="007A01B7"/>
    <w:rsid w:val="007A37D8"/>
    <w:rsid w:val="007A67E5"/>
    <w:rsid w:val="007B17F0"/>
    <w:rsid w:val="007B346B"/>
    <w:rsid w:val="007B3C17"/>
    <w:rsid w:val="007C6A43"/>
    <w:rsid w:val="007D2347"/>
    <w:rsid w:val="007D597D"/>
    <w:rsid w:val="007D74C6"/>
    <w:rsid w:val="007D7DCD"/>
    <w:rsid w:val="007E0E14"/>
    <w:rsid w:val="007E1877"/>
    <w:rsid w:val="007E26FC"/>
    <w:rsid w:val="007E2D12"/>
    <w:rsid w:val="007E3156"/>
    <w:rsid w:val="007E3D80"/>
    <w:rsid w:val="007E461B"/>
    <w:rsid w:val="007E46AD"/>
    <w:rsid w:val="007E6F3B"/>
    <w:rsid w:val="007F513B"/>
    <w:rsid w:val="007F6638"/>
    <w:rsid w:val="007F6F63"/>
    <w:rsid w:val="00800E52"/>
    <w:rsid w:val="008028FC"/>
    <w:rsid w:val="00805C1A"/>
    <w:rsid w:val="008066A2"/>
    <w:rsid w:val="00806F65"/>
    <w:rsid w:val="00810FAC"/>
    <w:rsid w:val="00817754"/>
    <w:rsid w:val="00830020"/>
    <w:rsid w:val="00831BFB"/>
    <w:rsid w:val="00832676"/>
    <w:rsid w:val="00832AAA"/>
    <w:rsid w:val="00832FDC"/>
    <w:rsid w:val="0083548F"/>
    <w:rsid w:val="00836777"/>
    <w:rsid w:val="00852277"/>
    <w:rsid w:val="008525C9"/>
    <w:rsid w:val="00853600"/>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A0962"/>
    <w:rsid w:val="008A0D3D"/>
    <w:rsid w:val="008A2FC3"/>
    <w:rsid w:val="008A386E"/>
    <w:rsid w:val="008A74DB"/>
    <w:rsid w:val="008B0456"/>
    <w:rsid w:val="008B294E"/>
    <w:rsid w:val="008B2A28"/>
    <w:rsid w:val="008B7A5C"/>
    <w:rsid w:val="008C060D"/>
    <w:rsid w:val="008C17F9"/>
    <w:rsid w:val="008D3AFB"/>
    <w:rsid w:val="008D5E6F"/>
    <w:rsid w:val="008E2DFE"/>
    <w:rsid w:val="008E7F35"/>
    <w:rsid w:val="008F1045"/>
    <w:rsid w:val="008F2F9A"/>
    <w:rsid w:val="008F5580"/>
    <w:rsid w:val="008F66F1"/>
    <w:rsid w:val="008F7C4D"/>
    <w:rsid w:val="0090502E"/>
    <w:rsid w:val="00905D56"/>
    <w:rsid w:val="00911E7E"/>
    <w:rsid w:val="00920F3C"/>
    <w:rsid w:val="00923445"/>
    <w:rsid w:val="0092374D"/>
    <w:rsid w:val="00924C4D"/>
    <w:rsid w:val="009261AC"/>
    <w:rsid w:val="00927583"/>
    <w:rsid w:val="0093358D"/>
    <w:rsid w:val="0093777B"/>
    <w:rsid w:val="009378CA"/>
    <w:rsid w:val="00946431"/>
    <w:rsid w:val="00947637"/>
    <w:rsid w:val="00954DB4"/>
    <w:rsid w:val="00960229"/>
    <w:rsid w:val="00971101"/>
    <w:rsid w:val="009752E8"/>
    <w:rsid w:val="00980406"/>
    <w:rsid w:val="00980558"/>
    <w:rsid w:val="0098357D"/>
    <w:rsid w:val="00987821"/>
    <w:rsid w:val="0099185A"/>
    <w:rsid w:val="009934C3"/>
    <w:rsid w:val="00993E76"/>
    <w:rsid w:val="00994948"/>
    <w:rsid w:val="00995DFA"/>
    <w:rsid w:val="00997DC0"/>
    <w:rsid w:val="009A0060"/>
    <w:rsid w:val="009A0685"/>
    <w:rsid w:val="009A1BBA"/>
    <w:rsid w:val="009A3FAF"/>
    <w:rsid w:val="009A509E"/>
    <w:rsid w:val="009B0431"/>
    <w:rsid w:val="009B0643"/>
    <w:rsid w:val="009B114A"/>
    <w:rsid w:val="009B24BB"/>
    <w:rsid w:val="009B463F"/>
    <w:rsid w:val="009B4C95"/>
    <w:rsid w:val="009B6205"/>
    <w:rsid w:val="009B6BB8"/>
    <w:rsid w:val="009C2D94"/>
    <w:rsid w:val="009C2E7A"/>
    <w:rsid w:val="009C4B10"/>
    <w:rsid w:val="009C7A05"/>
    <w:rsid w:val="009C7C54"/>
    <w:rsid w:val="009D7BE3"/>
    <w:rsid w:val="009E1276"/>
    <w:rsid w:val="009E1557"/>
    <w:rsid w:val="009E3738"/>
    <w:rsid w:val="009E5C96"/>
    <w:rsid w:val="009E6615"/>
    <w:rsid w:val="009E6A32"/>
    <w:rsid w:val="009F1CF8"/>
    <w:rsid w:val="009F3031"/>
    <w:rsid w:val="00A0040E"/>
    <w:rsid w:val="00A01B30"/>
    <w:rsid w:val="00A04666"/>
    <w:rsid w:val="00A077F8"/>
    <w:rsid w:val="00A1630D"/>
    <w:rsid w:val="00A165A6"/>
    <w:rsid w:val="00A20254"/>
    <w:rsid w:val="00A21155"/>
    <w:rsid w:val="00A21468"/>
    <w:rsid w:val="00A23262"/>
    <w:rsid w:val="00A24BA3"/>
    <w:rsid w:val="00A358BD"/>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1164"/>
    <w:rsid w:val="00AF2CAB"/>
    <w:rsid w:val="00AF55A8"/>
    <w:rsid w:val="00AF5737"/>
    <w:rsid w:val="00AF5BF5"/>
    <w:rsid w:val="00B00F8C"/>
    <w:rsid w:val="00B01788"/>
    <w:rsid w:val="00B021FA"/>
    <w:rsid w:val="00B03733"/>
    <w:rsid w:val="00B07AE0"/>
    <w:rsid w:val="00B11586"/>
    <w:rsid w:val="00B212A9"/>
    <w:rsid w:val="00B21976"/>
    <w:rsid w:val="00B21C31"/>
    <w:rsid w:val="00B23D72"/>
    <w:rsid w:val="00B261B9"/>
    <w:rsid w:val="00B27466"/>
    <w:rsid w:val="00B30AA4"/>
    <w:rsid w:val="00B316CD"/>
    <w:rsid w:val="00B338DA"/>
    <w:rsid w:val="00B348EE"/>
    <w:rsid w:val="00B41C18"/>
    <w:rsid w:val="00B42A02"/>
    <w:rsid w:val="00B4605A"/>
    <w:rsid w:val="00B4664E"/>
    <w:rsid w:val="00B515F5"/>
    <w:rsid w:val="00B51959"/>
    <w:rsid w:val="00B51EE3"/>
    <w:rsid w:val="00B53681"/>
    <w:rsid w:val="00B53860"/>
    <w:rsid w:val="00B5451B"/>
    <w:rsid w:val="00B56E32"/>
    <w:rsid w:val="00B6602E"/>
    <w:rsid w:val="00B763C8"/>
    <w:rsid w:val="00B80292"/>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6AF9"/>
    <w:rsid w:val="00BE6B57"/>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711F"/>
    <w:rsid w:val="00C702BC"/>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A7D"/>
    <w:rsid w:val="00DA398E"/>
    <w:rsid w:val="00DB2A45"/>
    <w:rsid w:val="00DB5BA3"/>
    <w:rsid w:val="00DB6383"/>
    <w:rsid w:val="00DC4D83"/>
    <w:rsid w:val="00DC679F"/>
    <w:rsid w:val="00DC781E"/>
    <w:rsid w:val="00DC7B2B"/>
    <w:rsid w:val="00DD19DF"/>
    <w:rsid w:val="00DD453A"/>
    <w:rsid w:val="00DD73D3"/>
    <w:rsid w:val="00DE0174"/>
    <w:rsid w:val="00DE31A9"/>
    <w:rsid w:val="00DE4BC8"/>
    <w:rsid w:val="00DE72DF"/>
    <w:rsid w:val="00DF2206"/>
    <w:rsid w:val="00DF4490"/>
    <w:rsid w:val="00DF5ACA"/>
    <w:rsid w:val="00DF7F3E"/>
    <w:rsid w:val="00E017D3"/>
    <w:rsid w:val="00E14811"/>
    <w:rsid w:val="00E171E3"/>
    <w:rsid w:val="00E17906"/>
    <w:rsid w:val="00E21229"/>
    <w:rsid w:val="00E22EDD"/>
    <w:rsid w:val="00E23CF6"/>
    <w:rsid w:val="00E26EE8"/>
    <w:rsid w:val="00E3333D"/>
    <w:rsid w:val="00E3344E"/>
    <w:rsid w:val="00E35B25"/>
    <w:rsid w:val="00E35EEC"/>
    <w:rsid w:val="00E36F03"/>
    <w:rsid w:val="00E37D03"/>
    <w:rsid w:val="00E416EA"/>
    <w:rsid w:val="00E44B72"/>
    <w:rsid w:val="00E5137A"/>
    <w:rsid w:val="00E5347D"/>
    <w:rsid w:val="00E53C0E"/>
    <w:rsid w:val="00E65D02"/>
    <w:rsid w:val="00E66BFC"/>
    <w:rsid w:val="00E71196"/>
    <w:rsid w:val="00E724BE"/>
    <w:rsid w:val="00E744F7"/>
    <w:rsid w:val="00E748D5"/>
    <w:rsid w:val="00E761CE"/>
    <w:rsid w:val="00E8100A"/>
    <w:rsid w:val="00E81075"/>
    <w:rsid w:val="00E81727"/>
    <w:rsid w:val="00E92D4A"/>
    <w:rsid w:val="00E92E6E"/>
    <w:rsid w:val="00E96448"/>
    <w:rsid w:val="00EA5990"/>
    <w:rsid w:val="00EA6A04"/>
    <w:rsid w:val="00EB185E"/>
    <w:rsid w:val="00EB46DC"/>
    <w:rsid w:val="00EC064A"/>
    <w:rsid w:val="00EC072D"/>
    <w:rsid w:val="00EC0ACD"/>
    <w:rsid w:val="00EC2F07"/>
    <w:rsid w:val="00EC6622"/>
    <w:rsid w:val="00EC6FB3"/>
    <w:rsid w:val="00ED22EF"/>
    <w:rsid w:val="00ED2BF3"/>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593F"/>
    <w:rsid w:val="00F970CF"/>
    <w:rsid w:val="00FA1FCF"/>
    <w:rsid w:val="00FA2A3D"/>
    <w:rsid w:val="00FA7E83"/>
    <w:rsid w:val="00FB24D8"/>
    <w:rsid w:val="00FB4092"/>
    <w:rsid w:val="00FB575D"/>
    <w:rsid w:val="00FB709B"/>
    <w:rsid w:val="00FC24B7"/>
    <w:rsid w:val="00FC3645"/>
    <w:rsid w:val="00FC3C91"/>
    <w:rsid w:val="00FC4031"/>
    <w:rsid w:val="00FC6427"/>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25374-79F8-4314-B858-D4D4DDEAE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19</Pages>
  <Words>43679</Words>
  <Characters>248972</Characters>
  <Application>Microsoft Office Word</Application>
  <DocSecurity>0</DocSecurity>
  <Lines>2074</Lines>
  <Paragraphs>584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292067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8</cp:revision>
  <cp:lastPrinted>2016-09-29T16:28:00Z</cp:lastPrinted>
  <dcterms:created xsi:type="dcterms:W3CDTF">2016-10-21T18:25:00Z</dcterms:created>
  <dcterms:modified xsi:type="dcterms:W3CDTF">2016-10-24T21:33:00Z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