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EC34C7">
      <w:pPr>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EC34C7">
      <w:pPr>
        <w:rPr>
          <w:b/>
          <w:kern w:val="6"/>
          <w:sz w:val="24"/>
          <w:szCs w:val="24"/>
        </w:rPr>
      </w:pPr>
    </w:p>
    <w:p w14:paraId="2720E26A" w14:textId="339AB2AF" w:rsidR="0030024E" w:rsidRPr="0030024E" w:rsidRDefault="0030024E" w:rsidP="00EC34C7">
      <w:pPr>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30024E">
      <w:pPr>
        <w:spacing w:line="24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30024E">
      <w:pPr>
        <w:spacing w:line="24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30024E">
      <w:pPr>
        <w:spacing w:line="240" w:lineRule="auto"/>
        <w:rPr>
          <w:rFonts w:ascii="Times New Roman" w:hAnsi="Times New Roman" w:cs="Times New Roman"/>
          <w:b/>
          <w:sz w:val="24"/>
          <w:szCs w:val="24"/>
        </w:rPr>
      </w:pPr>
    </w:p>
    <w:p w14:paraId="7769B0A1" w14:textId="77777777" w:rsidR="0030024E" w:rsidRPr="0030024E" w:rsidRDefault="0030024E" w:rsidP="0030024E">
      <w:pPr>
        <w:spacing w:line="240" w:lineRule="auto"/>
        <w:rPr>
          <w:rFonts w:ascii="Times New Roman" w:hAnsi="Times New Roman" w:cs="Times New Roman"/>
          <w:b/>
          <w:sz w:val="24"/>
          <w:szCs w:val="24"/>
        </w:rPr>
      </w:pPr>
    </w:p>
    <w:p w14:paraId="2CAA096D" w14:textId="77777777" w:rsidR="0030024E" w:rsidRDefault="0030024E" w:rsidP="0030024E">
      <w:pPr>
        <w:spacing w:line="240" w:lineRule="auto"/>
        <w:rPr>
          <w:rFonts w:ascii="Times New Roman" w:hAnsi="Times New Roman" w:cs="Times New Roman"/>
          <w:b/>
          <w:sz w:val="24"/>
          <w:szCs w:val="24"/>
        </w:rPr>
      </w:pPr>
    </w:p>
    <w:p w14:paraId="123854AC" w14:textId="78A840E5"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7777777"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Number of Figures: 0</w:t>
      </w:r>
    </w:p>
    <w:p w14:paraId="35BEED74" w14:textId="68BF8ADA"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Number of Tables: 3 </w:t>
      </w:r>
    </w:p>
    <w:p w14:paraId="4DBED5DC" w14:textId="77777777" w:rsidR="0030024E" w:rsidRDefault="0030024E" w:rsidP="00CA0F09">
      <w:pPr>
        <w:spacing w:line="480" w:lineRule="auto"/>
        <w:rPr>
          <w:rFonts w:ascii="Times New Roman" w:hAnsi="Times New Roman" w:cs="Times New Roman"/>
          <w:b/>
          <w:sz w:val="24"/>
          <w:szCs w:val="24"/>
        </w:rPr>
      </w:pPr>
    </w:p>
    <w:p w14:paraId="2D1F44F8" w14:textId="77777777" w:rsidR="0030024E" w:rsidRDefault="0030024E" w:rsidP="00CA0F09">
      <w:pPr>
        <w:spacing w:line="480" w:lineRule="auto"/>
        <w:rPr>
          <w:rFonts w:ascii="Times New Roman" w:hAnsi="Times New Roman" w:cs="Times New Roman"/>
          <w:b/>
          <w:sz w:val="24"/>
          <w:szCs w:val="24"/>
        </w:rPr>
      </w:pPr>
    </w:p>
    <w:p w14:paraId="0E2A2BD1" w14:textId="77777777" w:rsidR="0030024E" w:rsidRDefault="0030024E" w:rsidP="00CA0F09">
      <w:pPr>
        <w:spacing w:line="480" w:lineRule="auto"/>
        <w:rPr>
          <w:rFonts w:ascii="Times New Roman" w:hAnsi="Times New Roman" w:cs="Times New Roman"/>
          <w:b/>
          <w:sz w:val="24"/>
          <w:szCs w:val="24"/>
        </w:rPr>
      </w:pPr>
    </w:p>
    <w:p w14:paraId="02DFB9AF" w14:textId="77777777" w:rsidR="0030024E" w:rsidRDefault="0030024E" w:rsidP="00CA0F09">
      <w:pPr>
        <w:spacing w:line="480" w:lineRule="auto"/>
        <w:rPr>
          <w:rFonts w:ascii="Times New Roman" w:hAnsi="Times New Roman" w:cs="Times New Roman"/>
          <w:b/>
          <w:sz w:val="24"/>
          <w:szCs w:val="24"/>
        </w:rPr>
      </w:pPr>
    </w:p>
    <w:p w14:paraId="5BE3305C" w14:textId="77777777" w:rsidR="0030024E" w:rsidRDefault="0030024E" w:rsidP="00CA0F09">
      <w:pPr>
        <w:spacing w:line="480" w:lineRule="auto"/>
        <w:rPr>
          <w:rFonts w:ascii="Times New Roman" w:hAnsi="Times New Roman" w:cs="Times New Roman"/>
          <w:b/>
          <w:sz w:val="24"/>
          <w:szCs w:val="24"/>
        </w:rPr>
      </w:pPr>
    </w:p>
    <w:p w14:paraId="35C325B2" w14:textId="77777777" w:rsidR="0030024E" w:rsidRDefault="0030024E" w:rsidP="00CA0F09">
      <w:pPr>
        <w:spacing w:line="480" w:lineRule="auto"/>
        <w:rPr>
          <w:rFonts w:ascii="Times New Roman" w:hAnsi="Times New Roman" w:cs="Times New Roman"/>
          <w:b/>
          <w:sz w:val="24"/>
          <w:szCs w:val="24"/>
        </w:rPr>
      </w:pPr>
    </w:p>
    <w:p w14:paraId="264A206C" w14:textId="77777777" w:rsidR="0030024E" w:rsidRDefault="0030024E" w:rsidP="00CA0F09">
      <w:pPr>
        <w:spacing w:line="480" w:lineRule="auto"/>
        <w:rPr>
          <w:rFonts w:ascii="Times New Roman" w:hAnsi="Times New Roman" w:cs="Times New Roman"/>
          <w:b/>
          <w:sz w:val="24"/>
          <w:szCs w:val="24"/>
        </w:rPr>
      </w:pPr>
    </w:p>
    <w:p w14:paraId="173ECA1B" w14:textId="77777777" w:rsidR="0030024E" w:rsidRDefault="0030024E" w:rsidP="00CA0F09">
      <w:pPr>
        <w:spacing w:line="480" w:lineRule="auto"/>
        <w:rPr>
          <w:rFonts w:ascii="Times New Roman" w:hAnsi="Times New Roman" w:cs="Times New Roman"/>
          <w:b/>
          <w:sz w:val="24"/>
          <w:szCs w:val="24"/>
        </w:rPr>
      </w:pPr>
    </w:p>
    <w:p w14:paraId="04CA8F4D" w14:textId="77777777" w:rsidR="0030024E" w:rsidRDefault="0030024E" w:rsidP="00CA0F09">
      <w:pPr>
        <w:spacing w:line="480" w:lineRule="auto"/>
        <w:rPr>
          <w:rFonts w:ascii="Times New Roman" w:hAnsi="Times New Roman" w:cs="Times New Roman"/>
          <w:b/>
          <w:sz w:val="24"/>
          <w:szCs w:val="24"/>
        </w:rPr>
      </w:pPr>
    </w:p>
    <w:p w14:paraId="69E83C0F" w14:textId="77777777" w:rsidR="0030024E" w:rsidRDefault="0030024E" w:rsidP="00CA0F09">
      <w:pPr>
        <w:spacing w:line="480" w:lineRule="auto"/>
        <w:rPr>
          <w:rFonts w:ascii="Times New Roman" w:hAnsi="Times New Roman" w:cs="Times New Roman"/>
          <w:b/>
          <w:sz w:val="24"/>
          <w:szCs w:val="24"/>
        </w:rPr>
      </w:pPr>
    </w:p>
    <w:p w14:paraId="0D567BD5" w14:textId="50D6C3FC"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5AAD3A0E"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5F718A6F" w14:textId="2F3E9B42" w:rsidR="00C87B3B" w:rsidRPr="00BC413E" w:rsidRDefault="00EE014C" w:rsidP="00BC413E">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 xml:space="preserve">only for samples that exceeded this value by a factor of 1.5.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w:t>
      </w:r>
    </w:p>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52988BC1"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Experimental sorption data was fit only by varying rad</w:t>
      </w:r>
      <w:r w:rsidR="005D3BB4">
        <w:rPr>
          <w:rFonts w:ascii="Times New Roman" w:hAnsi="Times New Roman" w:cs="Times New Roman"/>
          <w:sz w:val="24"/>
          <w:szCs w:val="24"/>
        </w:rPr>
        <w:t>ium 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w:t>
      </w:r>
      <w:r w:rsidR="004B6422" w:rsidRPr="00EE014C">
        <w:rPr>
          <w:rFonts w:ascii="Times New Roman" w:hAnsi="Times New Roman" w:cs="Times New Roman"/>
          <w:sz w:val="24"/>
          <w:szCs w:val="24"/>
        </w:rPr>
        <w:lastRenderedPageBreak/>
        <w:t xml:space="preserve">hydroxide complexes, albeit these solution complexes had little impact over the experimental conditions considered. </w:t>
      </w:r>
    </w:p>
    <w:p w14:paraId="7CE5E9DF" w14:textId="77777777" w:rsidR="00E01110" w:rsidRDefault="00E01110" w:rsidP="004B6422">
      <w:pPr>
        <w:spacing w:line="480" w:lineRule="auto"/>
        <w:rPr>
          <w:rFonts w:ascii="Times New Roman" w:hAnsi="Times New Roman" w:cs="Times New Roman"/>
          <w:b/>
          <w:sz w:val="24"/>
          <w:szCs w:val="24"/>
        </w:rPr>
      </w:pPr>
      <w:r>
        <w:rPr>
          <w:rFonts w:ascii="Times New Roman" w:hAnsi="Times New Roman" w:cs="Times New Roman"/>
          <w:b/>
          <w:sz w:val="24"/>
          <w:szCs w:val="24"/>
        </w:rPr>
        <w:t>Sorption Experiments</w:t>
      </w:r>
      <w:r w:rsidR="00035B63">
        <w:rPr>
          <w:rFonts w:ascii="Times New Roman" w:hAnsi="Times New Roman" w:cs="Times New Roman"/>
          <w:b/>
          <w:sz w:val="24"/>
          <w:szCs w:val="24"/>
        </w:rPr>
        <w:t xml:space="preserve">: </w:t>
      </w:r>
    </w:p>
    <w:p w14:paraId="23490A9D" w14:textId="251049A4" w:rsidR="00035B63" w:rsidRDefault="00B2087B" w:rsidP="004B642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Pr>
          <w:rFonts w:ascii="Times New Roman" w:hAnsi="Times New Roman" w:cs="Times New Roman"/>
          <w:sz w:val="24"/>
          <w:szCs w:val="24"/>
        </w:rPr>
        <w:t>.</w:t>
      </w:r>
      <w:r w:rsidR="00024B12">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 xml:space="preserve">can </w:t>
      </w:r>
      <w:r w:rsidR="00BC413E">
        <w:rPr>
          <w:rFonts w:ascii="Times New Roman" w:hAnsi="Times New Roman" w:cs="Times New Roman"/>
          <w:sz w:val="24"/>
          <w:szCs w:val="24"/>
        </w:rPr>
        <w:t>obfuscate</w:t>
      </w:r>
      <w:r w:rsidR="001A06D8">
        <w:rPr>
          <w:rFonts w:ascii="Times New Roman" w:hAnsi="Times New Roman" w:cs="Times New Roman"/>
          <w:sz w:val="24"/>
          <w:szCs w:val="24"/>
        </w:rPr>
        <w:t xml:space="preserve"> the mechanisms controlling Ra sorption</w:t>
      </w:r>
      <w:r w:rsidR="00024B12">
        <w:rPr>
          <w:rFonts w:ascii="Times New Roman" w:hAnsi="Times New Roman" w:cs="Times New Roman"/>
          <w:sz w:val="24"/>
          <w:szCs w:val="24"/>
        </w:rPr>
        <w:t xml:space="preserve">, further highlighting the need </w:t>
      </w:r>
      <w:r w:rsidR="00BC413E">
        <w:rPr>
          <w:rFonts w:ascii="Times New Roman" w:hAnsi="Times New Roman" w:cs="Times New Roman"/>
          <w:sz w:val="24"/>
          <w:szCs w:val="24"/>
        </w:rPr>
        <w:t xml:space="preserve">for </w:t>
      </w:r>
      <w:r w:rsidR="00024B12">
        <w:rPr>
          <w:rFonts w:ascii="Times New Roman" w:hAnsi="Times New Roman" w:cs="Times New Roman"/>
          <w:sz w:val="24"/>
          <w:szCs w:val="24"/>
        </w:rPr>
        <w:t>SCM</w:t>
      </w:r>
      <w:r w:rsidR="00BC413E">
        <w:rPr>
          <w:rFonts w:ascii="Times New Roman" w:hAnsi="Times New Roman" w:cs="Times New Roman"/>
          <w:sz w:val="24"/>
          <w:szCs w:val="24"/>
        </w:rPr>
        <w:t xml:space="preserve"> descriptions of Ra sorption</w:t>
      </w:r>
      <w:r w:rsidR="00024B12">
        <w:rPr>
          <w:rFonts w:ascii="Times New Roman" w:hAnsi="Times New Roman" w:cs="Times New Roman"/>
          <w:sz w:val="24"/>
          <w:szCs w:val="24"/>
        </w:rPr>
        <w:t>.</w:t>
      </w:r>
    </w:p>
    <w:p w14:paraId="01353E6C" w14:textId="77777777" w:rsidR="003B31BE" w:rsidRDefault="003B31BE">
      <w:pPr>
        <w:rPr>
          <w:rFonts w:ascii="Times New Roman" w:hAnsi="Times New Roman" w:cs="Times New Roman"/>
          <w:sz w:val="24"/>
          <w:szCs w:val="24"/>
        </w:rPr>
      </w:pPr>
      <w:r>
        <w:rPr>
          <w:rFonts w:ascii="Times New Roman" w:hAnsi="Times New Roman" w:cs="Times New Roman"/>
          <w:sz w:val="24"/>
          <w:szCs w:val="24"/>
        </w:rPr>
        <w:br w:type="page"/>
      </w:r>
    </w:p>
    <w:p w14:paraId="768D6D3F" w14:textId="3C5B7EFA" w:rsidR="00850CCD" w:rsidRPr="00BC413E" w:rsidRDefault="008759D0" w:rsidP="00850CCD">
      <w:pPr>
        <w:spacing w:line="240" w:lineRule="auto"/>
        <w:rPr>
          <w:rFonts w:ascii="Times New Roman" w:hAnsi="Times New Roman" w:cs="Times New Roman"/>
          <w:b/>
          <w:u w:val="single"/>
        </w:rPr>
      </w:pPr>
      <w:r>
        <w:rPr>
          <w:rFonts w:ascii="Times New Roman" w:hAnsi="Times New Roman" w:cs="Times New Roman"/>
          <w:b/>
          <w:u w:val="single"/>
        </w:rPr>
        <w:lastRenderedPageBreak/>
        <w:t>Table S1.</w:t>
      </w:r>
      <w:r w:rsidR="00850CCD" w:rsidRPr="00BC413E">
        <w:rPr>
          <w:rFonts w:ascii="Times New Roman" w:hAnsi="Times New Roman" w:cs="Times New Roman"/>
          <w:b/>
          <w:u w:val="single"/>
        </w:rPr>
        <w:t xml:space="preserve"> Mineral Surface Areas and Calc</w:t>
      </w:r>
      <w:commentRangeStart w:id="0"/>
      <w:r w:rsidR="00850CCD" w:rsidRPr="00BC413E">
        <w:rPr>
          <w:rFonts w:ascii="Times New Roman" w:hAnsi="Times New Roman" w:cs="Times New Roman"/>
          <w:b/>
          <w:u w:val="single"/>
        </w:rPr>
        <w:t>ulated Sorption Constants</w:t>
      </w:r>
      <w:commentRangeEnd w:id="0"/>
      <w:r w:rsidR="00847FCF">
        <w:rPr>
          <w:rStyle w:val="CommentReference"/>
        </w:rPr>
        <w:commentReference w:id="0"/>
      </w:r>
    </w:p>
    <w:tbl>
      <w:tblPr>
        <w:tblStyle w:val="PlainTable4"/>
        <w:tblW w:w="0" w:type="auto"/>
        <w:tblLook w:val="06A0" w:firstRow="1" w:lastRow="0" w:firstColumn="1" w:lastColumn="0" w:noHBand="1" w:noVBand="1"/>
      </w:tblPr>
      <w:tblGrid>
        <w:gridCol w:w="1768"/>
        <w:gridCol w:w="937"/>
        <w:gridCol w:w="510"/>
        <w:gridCol w:w="876"/>
        <w:gridCol w:w="1166"/>
      </w:tblGrid>
      <w:tr w:rsidR="00850CCD" w:rsidRPr="007B3FB9" w14:paraId="750F0ACD" w14:textId="77777777" w:rsidTr="00C6690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2AA500E0"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171F55F0" w14:textId="77777777" w:rsidR="00850CCD" w:rsidRPr="00D41F47"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510" w:type="dxa"/>
            <w:tcBorders>
              <w:top w:val="single" w:sz="4" w:space="0" w:color="auto"/>
              <w:bottom w:val="single" w:sz="4" w:space="0" w:color="auto"/>
            </w:tcBorders>
          </w:tcPr>
          <w:p w14:paraId="28309362"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6A92DD1B"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1F395217"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850CCD" w:rsidRPr="007B3FB9" w14:paraId="11CB3E2C"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D1E617E"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Ferrihydrite</w:t>
            </w:r>
          </w:p>
        </w:tc>
        <w:tc>
          <w:tcPr>
            <w:tcW w:w="510" w:type="dxa"/>
            <w:tcBorders>
              <w:top w:val="single" w:sz="4" w:space="0" w:color="auto"/>
            </w:tcBorders>
          </w:tcPr>
          <w:p w14:paraId="718F04E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382.9</w:t>
            </w:r>
          </w:p>
        </w:tc>
        <w:tc>
          <w:tcPr>
            <w:tcW w:w="510" w:type="dxa"/>
            <w:tcBorders>
              <w:top w:val="single" w:sz="4" w:space="0" w:color="auto"/>
            </w:tcBorders>
          </w:tcPr>
          <w:p w14:paraId="16BBDB8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3FE07F5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2282DFA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850CCD" w:rsidRPr="007B3FB9" w14:paraId="4C1B1AD5"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D1CE76A" w14:textId="77777777" w:rsidR="00850CCD" w:rsidRPr="007B3FB9" w:rsidRDefault="00850CCD" w:rsidP="00C66905">
            <w:pPr>
              <w:jc w:val="center"/>
              <w:rPr>
                <w:rFonts w:ascii="Times New Roman" w:hAnsi="Times New Roman" w:cs="Times New Roman"/>
              </w:rPr>
            </w:pPr>
          </w:p>
        </w:tc>
        <w:tc>
          <w:tcPr>
            <w:tcW w:w="510" w:type="dxa"/>
          </w:tcPr>
          <w:p w14:paraId="18E6A7A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63BA527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DFB4E5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2CF849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850CCD" w:rsidRPr="007B3FB9" w14:paraId="1CBCCD5E"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6E14A06" w14:textId="77777777" w:rsidR="00850CCD" w:rsidRPr="007B3FB9" w:rsidRDefault="00850CCD" w:rsidP="00C66905">
            <w:pPr>
              <w:jc w:val="center"/>
              <w:rPr>
                <w:rFonts w:ascii="Times New Roman" w:hAnsi="Times New Roman" w:cs="Times New Roman"/>
              </w:rPr>
            </w:pPr>
          </w:p>
        </w:tc>
        <w:tc>
          <w:tcPr>
            <w:tcW w:w="510" w:type="dxa"/>
          </w:tcPr>
          <w:p w14:paraId="4BE1B08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2C3F126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0AB1B29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5E1D150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850CCD" w:rsidRPr="007B3FB9" w14:paraId="23DAF115"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121F537C"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6D288B3"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5D30DE5"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CC906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77055D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850CCD" w:rsidRPr="007B3FB9" w14:paraId="762A4FC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215F6CB3" w14:textId="77777777" w:rsidR="00850CCD" w:rsidRPr="007B3FB9" w:rsidRDefault="00850CCD" w:rsidP="00C66905">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64D9E01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146.46</w:t>
            </w:r>
          </w:p>
        </w:tc>
        <w:tc>
          <w:tcPr>
            <w:tcW w:w="510" w:type="dxa"/>
            <w:tcBorders>
              <w:top w:val="single" w:sz="4" w:space="0" w:color="auto"/>
            </w:tcBorders>
          </w:tcPr>
          <w:p w14:paraId="15770D7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134BE3F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6175903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2407B18B"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5042FE79" w14:textId="77777777" w:rsidR="00850CCD" w:rsidRPr="007B3FB9" w:rsidRDefault="00850CCD" w:rsidP="00C66905">
            <w:pPr>
              <w:jc w:val="center"/>
              <w:rPr>
                <w:rFonts w:ascii="Times New Roman" w:hAnsi="Times New Roman" w:cs="Times New Roman"/>
              </w:rPr>
            </w:pPr>
          </w:p>
        </w:tc>
        <w:tc>
          <w:tcPr>
            <w:tcW w:w="510" w:type="dxa"/>
          </w:tcPr>
          <w:p w14:paraId="352953E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0D85A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A90EB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04AAB5A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850CCD" w:rsidRPr="007B3FB9" w14:paraId="243DC2A6"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632EE39" w14:textId="77777777" w:rsidR="00850CCD" w:rsidRPr="007B3FB9" w:rsidRDefault="00850CCD" w:rsidP="00C66905">
            <w:pPr>
              <w:jc w:val="center"/>
              <w:rPr>
                <w:rFonts w:ascii="Times New Roman" w:hAnsi="Times New Roman" w:cs="Times New Roman"/>
              </w:rPr>
            </w:pPr>
          </w:p>
        </w:tc>
        <w:tc>
          <w:tcPr>
            <w:tcW w:w="510" w:type="dxa"/>
          </w:tcPr>
          <w:p w14:paraId="7AE9DA8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7871FE8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83E80F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20E5A0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850CCD" w:rsidRPr="007B3FB9" w14:paraId="13EA4AC8"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706122E8"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9851ED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2FDAC1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8BF19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1649450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850CCD" w:rsidRPr="007B3FB9" w14:paraId="71CD3CB9"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E438C56"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206B832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50.162</w:t>
            </w:r>
          </w:p>
        </w:tc>
        <w:tc>
          <w:tcPr>
            <w:tcW w:w="510" w:type="dxa"/>
            <w:tcBorders>
              <w:top w:val="single" w:sz="4" w:space="0" w:color="auto"/>
            </w:tcBorders>
          </w:tcPr>
          <w:p w14:paraId="5792523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3680D6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69D6D59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850CCD" w:rsidRPr="007B3FB9" w14:paraId="5B67FC05" w14:textId="77777777" w:rsidTr="00C66905">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99F85DB" w14:textId="77777777" w:rsidR="00850CCD" w:rsidRPr="007B3FB9" w:rsidRDefault="00850CCD" w:rsidP="00C66905">
            <w:pPr>
              <w:jc w:val="center"/>
              <w:rPr>
                <w:rFonts w:ascii="Times New Roman" w:hAnsi="Times New Roman" w:cs="Times New Roman"/>
              </w:rPr>
            </w:pPr>
          </w:p>
        </w:tc>
        <w:tc>
          <w:tcPr>
            <w:tcW w:w="510" w:type="dxa"/>
          </w:tcPr>
          <w:p w14:paraId="27DF1E1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5932C8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6A2029C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6EEED4D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850CCD" w:rsidRPr="007B3FB9" w14:paraId="599E268E" w14:textId="77777777" w:rsidTr="00C66905">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3F3C2368" w14:textId="77777777" w:rsidR="00850CCD" w:rsidRPr="007B3FB9" w:rsidRDefault="00850CCD" w:rsidP="00C66905">
            <w:pPr>
              <w:jc w:val="center"/>
              <w:rPr>
                <w:rFonts w:ascii="Times New Roman" w:hAnsi="Times New Roman" w:cs="Times New Roman"/>
              </w:rPr>
            </w:pPr>
          </w:p>
        </w:tc>
        <w:tc>
          <w:tcPr>
            <w:tcW w:w="510" w:type="dxa"/>
          </w:tcPr>
          <w:p w14:paraId="01273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57F2BD0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164BD1C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75BC733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850CCD" w:rsidRPr="007B3FB9" w14:paraId="3CB0296C" w14:textId="77777777" w:rsidTr="00C66905">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339FA5E"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0246A76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B90667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1DB8CE5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55D08CA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850CCD" w:rsidRPr="007B3FB9" w14:paraId="71ABA1D0"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4D31F6C4"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10D4919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0.0685</w:t>
            </w:r>
          </w:p>
        </w:tc>
        <w:tc>
          <w:tcPr>
            <w:tcW w:w="510" w:type="dxa"/>
            <w:tcBorders>
              <w:top w:val="single" w:sz="4" w:space="0" w:color="auto"/>
            </w:tcBorders>
          </w:tcPr>
          <w:p w14:paraId="45E17C1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6631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51A2E80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756EBCCA" w14:textId="77777777" w:rsidTr="00C66905">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606BA9E3" w14:textId="77777777" w:rsidR="00850CCD" w:rsidRPr="007B3FB9" w:rsidRDefault="00850CCD" w:rsidP="00C66905">
            <w:pPr>
              <w:jc w:val="center"/>
              <w:rPr>
                <w:rFonts w:ascii="Times New Roman" w:hAnsi="Times New Roman" w:cs="Times New Roman"/>
              </w:rPr>
            </w:pPr>
          </w:p>
        </w:tc>
        <w:tc>
          <w:tcPr>
            <w:tcW w:w="510" w:type="dxa"/>
          </w:tcPr>
          <w:p w14:paraId="1D61571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A56B6D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2BB22E4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6DA531A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30B5D3BA" w14:textId="77777777" w:rsidTr="00C66905">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344D8B98" w14:textId="77777777" w:rsidR="00850CCD" w:rsidRPr="007B3FB9" w:rsidRDefault="00850CCD" w:rsidP="00C66905">
            <w:pPr>
              <w:jc w:val="center"/>
              <w:rPr>
                <w:rFonts w:ascii="Times New Roman" w:hAnsi="Times New Roman" w:cs="Times New Roman"/>
              </w:rPr>
            </w:pPr>
          </w:p>
        </w:tc>
        <w:tc>
          <w:tcPr>
            <w:tcW w:w="510" w:type="dxa"/>
          </w:tcPr>
          <w:p w14:paraId="1DF10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4223624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27D9D3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080486D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850CCD" w:rsidRPr="007B3FB9" w14:paraId="17A78FA9" w14:textId="77777777" w:rsidTr="00C66905">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A885672"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6B691F0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3AD7C0D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020E7A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00855F5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5C6C3C27" w14:textId="77777777" w:rsidR="00850CCD" w:rsidRDefault="00850CCD">
      <w:pPr>
        <w:rPr>
          <w:rFonts w:ascii="Times New Roman" w:hAnsi="Times New Roman" w:cs="Times New Roman"/>
          <w:b/>
          <w:sz w:val="24"/>
          <w:szCs w:val="24"/>
        </w:rPr>
      </w:pPr>
    </w:p>
    <w:p w14:paraId="63106A6C" w14:textId="77777777" w:rsidR="00E01110" w:rsidRDefault="00E01110">
      <w:pPr>
        <w:rPr>
          <w:rFonts w:ascii="Times New Roman" w:hAnsi="Times New Roman" w:cs="Times New Roman"/>
          <w:b/>
          <w:sz w:val="24"/>
          <w:szCs w:val="24"/>
        </w:rPr>
      </w:pPr>
      <w:r>
        <w:rPr>
          <w:rFonts w:ascii="Times New Roman" w:hAnsi="Times New Roman" w:cs="Times New Roman"/>
          <w:b/>
          <w:sz w:val="24"/>
          <w:szCs w:val="24"/>
        </w:rPr>
        <w:br w:type="page"/>
      </w:r>
    </w:p>
    <w:p w14:paraId="2D2DF31A" w14:textId="77777777" w:rsidR="00366C82" w:rsidRDefault="00E01110" w:rsidP="00366C82">
      <w:pPr>
        <w:jc w:val="center"/>
        <w:rPr>
          <w:rFonts w:ascii="Times New Roman" w:hAnsi="Times New Roman" w:cs="Times New Roman"/>
          <w:sz w:val="24"/>
          <w:szCs w:val="24"/>
        </w:rPr>
      </w:pPr>
      <w:r>
        <w:rPr>
          <w:rFonts w:ascii="Times New Roman" w:hAnsi="Times New Roman" w:cs="Times New Roman"/>
          <w:b/>
          <w:sz w:val="24"/>
          <w:szCs w:val="24"/>
        </w:rPr>
        <w:lastRenderedPageBreak/>
        <w:t xml:space="preserve">Figure S1: </w:t>
      </w:r>
      <w:r>
        <w:rPr>
          <w:rFonts w:ascii="Times New Roman" w:hAnsi="Times New Roman" w:cs="Times New Roman"/>
          <w:sz w:val="24"/>
          <w:szCs w:val="24"/>
        </w:rPr>
        <w:t>Results of Montmorillonite Kinetic Experiment</w:t>
      </w:r>
    </w:p>
    <w:p w14:paraId="6923F3AE" w14:textId="77777777" w:rsidR="00366C82" w:rsidRDefault="00366C82" w:rsidP="00366C82">
      <w:pPr>
        <w:jc w:val="center"/>
        <w:rPr>
          <w:rFonts w:ascii="Times New Roman" w:hAnsi="Times New Roman" w:cs="Times New Roman"/>
          <w:sz w:val="24"/>
          <w:szCs w:val="24"/>
        </w:rPr>
      </w:pPr>
    </w:p>
    <w:p w14:paraId="243D9FBA" w14:textId="77777777"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Table S2: Major Salt Concentrations in the different background treatments</w:t>
      </w:r>
    </w:p>
    <w:tbl>
      <w:tblPr>
        <w:tblStyle w:val="TableGrid"/>
        <w:tblW w:w="0" w:type="auto"/>
        <w:tblLook w:val="04A0" w:firstRow="1" w:lastRow="0" w:firstColumn="1" w:lastColumn="0" w:noHBand="0" w:noVBand="1"/>
      </w:tblPr>
      <w:tblGrid>
        <w:gridCol w:w="1431"/>
        <w:gridCol w:w="1319"/>
        <w:gridCol w:w="1320"/>
        <w:gridCol w:w="1320"/>
        <w:gridCol w:w="1320"/>
        <w:gridCol w:w="1320"/>
        <w:gridCol w:w="1320"/>
      </w:tblGrid>
      <w:tr w:rsidR="00366C82" w14:paraId="68CA9213" w14:textId="77777777" w:rsidTr="00366C82">
        <w:tc>
          <w:tcPr>
            <w:tcW w:w="1431" w:type="dxa"/>
          </w:tcPr>
          <w:p w14:paraId="140ABFE5" w14:textId="43153F6C"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366C82">
            <w:pPr>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366C82">
        <w:tc>
          <w:tcPr>
            <w:tcW w:w="1431" w:type="dxa"/>
          </w:tcPr>
          <w:p w14:paraId="3E52C85B" w14:textId="0BD3AFF8" w:rsidR="00366C82" w:rsidRPr="00366C82" w:rsidRDefault="00366C82" w:rsidP="00366C82">
            <w:pPr>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77777777" w:rsidR="00366C82" w:rsidRPr="00366C82" w:rsidRDefault="00366C82" w:rsidP="00366C82">
            <w:pPr>
              <w:jc w:val="center"/>
              <w:rPr>
                <w:rFonts w:ascii="Times New Roman" w:hAnsi="Times New Roman" w:cs="Times New Roman"/>
                <w:sz w:val="24"/>
                <w:szCs w:val="24"/>
              </w:rPr>
            </w:pPr>
          </w:p>
        </w:tc>
        <w:tc>
          <w:tcPr>
            <w:tcW w:w="1320" w:type="dxa"/>
          </w:tcPr>
          <w:p w14:paraId="290DEABE" w14:textId="77777777" w:rsidR="00366C82" w:rsidRPr="00366C82" w:rsidRDefault="00366C82" w:rsidP="00366C82">
            <w:pPr>
              <w:jc w:val="center"/>
              <w:rPr>
                <w:rFonts w:ascii="Times New Roman" w:hAnsi="Times New Roman" w:cs="Times New Roman"/>
                <w:sz w:val="24"/>
                <w:szCs w:val="24"/>
              </w:rPr>
            </w:pPr>
          </w:p>
        </w:tc>
        <w:tc>
          <w:tcPr>
            <w:tcW w:w="1320" w:type="dxa"/>
          </w:tcPr>
          <w:p w14:paraId="15F33E03" w14:textId="77777777" w:rsidR="00366C82" w:rsidRPr="00366C82" w:rsidRDefault="00366C82" w:rsidP="00366C82">
            <w:pPr>
              <w:jc w:val="center"/>
              <w:rPr>
                <w:rFonts w:ascii="Times New Roman" w:hAnsi="Times New Roman" w:cs="Times New Roman"/>
                <w:sz w:val="24"/>
                <w:szCs w:val="24"/>
              </w:rPr>
            </w:pPr>
          </w:p>
        </w:tc>
        <w:tc>
          <w:tcPr>
            <w:tcW w:w="1320" w:type="dxa"/>
          </w:tcPr>
          <w:p w14:paraId="2F9EBB67" w14:textId="77777777" w:rsidR="00366C82" w:rsidRPr="00366C82" w:rsidRDefault="00366C82" w:rsidP="00366C82">
            <w:pPr>
              <w:jc w:val="center"/>
              <w:rPr>
                <w:rFonts w:ascii="Times New Roman" w:hAnsi="Times New Roman" w:cs="Times New Roman"/>
                <w:sz w:val="24"/>
                <w:szCs w:val="24"/>
              </w:rPr>
            </w:pPr>
          </w:p>
        </w:tc>
        <w:tc>
          <w:tcPr>
            <w:tcW w:w="1320" w:type="dxa"/>
          </w:tcPr>
          <w:p w14:paraId="77882EBD" w14:textId="0C2BF266"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366C82">
        <w:tc>
          <w:tcPr>
            <w:tcW w:w="1431" w:type="dxa"/>
          </w:tcPr>
          <w:p w14:paraId="4FA0EAA7" w14:textId="7383C3F4" w:rsidR="00366C82" w:rsidRPr="00366C82" w:rsidRDefault="00366C82" w:rsidP="00366C82">
            <w:pPr>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77777777" w:rsidR="00366C82" w:rsidRPr="00366C82" w:rsidRDefault="00366C82" w:rsidP="00366C82">
            <w:pPr>
              <w:jc w:val="center"/>
              <w:rPr>
                <w:rFonts w:ascii="Times New Roman" w:hAnsi="Times New Roman" w:cs="Times New Roman"/>
                <w:sz w:val="24"/>
                <w:szCs w:val="24"/>
              </w:rPr>
            </w:pPr>
          </w:p>
        </w:tc>
        <w:tc>
          <w:tcPr>
            <w:tcW w:w="1320" w:type="dxa"/>
          </w:tcPr>
          <w:p w14:paraId="02E85C9D" w14:textId="3FC91CAB"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77777777" w:rsidR="00366C82" w:rsidRPr="00366C82" w:rsidRDefault="00366C82" w:rsidP="00366C82">
            <w:pPr>
              <w:jc w:val="center"/>
              <w:rPr>
                <w:rFonts w:ascii="Times New Roman" w:hAnsi="Times New Roman" w:cs="Times New Roman"/>
                <w:sz w:val="24"/>
                <w:szCs w:val="24"/>
              </w:rPr>
            </w:pPr>
          </w:p>
        </w:tc>
        <w:tc>
          <w:tcPr>
            <w:tcW w:w="1320" w:type="dxa"/>
          </w:tcPr>
          <w:p w14:paraId="4F788A51" w14:textId="77777777" w:rsidR="00366C82" w:rsidRPr="00366C82" w:rsidRDefault="00366C82" w:rsidP="00366C82">
            <w:pPr>
              <w:jc w:val="center"/>
              <w:rPr>
                <w:rFonts w:ascii="Times New Roman" w:hAnsi="Times New Roman" w:cs="Times New Roman"/>
                <w:sz w:val="24"/>
                <w:szCs w:val="24"/>
              </w:rPr>
            </w:pPr>
          </w:p>
        </w:tc>
        <w:tc>
          <w:tcPr>
            <w:tcW w:w="1320" w:type="dxa"/>
          </w:tcPr>
          <w:p w14:paraId="5E5F2362" w14:textId="77777777" w:rsidR="00366C82" w:rsidRPr="00366C82" w:rsidRDefault="00366C82" w:rsidP="00366C82">
            <w:pPr>
              <w:jc w:val="center"/>
              <w:rPr>
                <w:rFonts w:ascii="Times New Roman" w:hAnsi="Times New Roman" w:cs="Times New Roman"/>
                <w:sz w:val="24"/>
                <w:szCs w:val="24"/>
              </w:rPr>
            </w:pPr>
          </w:p>
        </w:tc>
        <w:tc>
          <w:tcPr>
            <w:tcW w:w="1320" w:type="dxa"/>
          </w:tcPr>
          <w:p w14:paraId="02DD5E44" w14:textId="48A4FA42"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366C82">
        <w:tc>
          <w:tcPr>
            <w:tcW w:w="1431" w:type="dxa"/>
          </w:tcPr>
          <w:p w14:paraId="28E73316" w14:textId="22BB2C3B" w:rsidR="00366C82" w:rsidRPr="00366C82" w:rsidRDefault="00366C82" w:rsidP="00366C82">
            <w:pPr>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7777777" w:rsidR="00366C82" w:rsidRPr="00366C82" w:rsidRDefault="00366C82" w:rsidP="00366C82">
            <w:pPr>
              <w:jc w:val="center"/>
              <w:rPr>
                <w:rFonts w:ascii="Times New Roman" w:hAnsi="Times New Roman" w:cs="Times New Roman"/>
                <w:sz w:val="24"/>
                <w:szCs w:val="24"/>
              </w:rPr>
            </w:pPr>
          </w:p>
        </w:tc>
        <w:tc>
          <w:tcPr>
            <w:tcW w:w="1320" w:type="dxa"/>
          </w:tcPr>
          <w:p w14:paraId="2C04759A" w14:textId="77777777" w:rsidR="00366C82" w:rsidRPr="00366C82" w:rsidRDefault="00366C82" w:rsidP="00366C82">
            <w:pPr>
              <w:jc w:val="center"/>
              <w:rPr>
                <w:rFonts w:ascii="Times New Roman" w:hAnsi="Times New Roman" w:cs="Times New Roman"/>
                <w:sz w:val="24"/>
                <w:szCs w:val="24"/>
              </w:rPr>
            </w:pPr>
          </w:p>
        </w:tc>
        <w:tc>
          <w:tcPr>
            <w:tcW w:w="1320" w:type="dxa"/>
          </w:tcPr>
          <w:p w14:paraId="42206E1C" w14:textId="4E6EE170"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7777777" w:rsidR="00366C82" w:rsidRPr="00366C82" w:rsidRDefault="00366C82" w:rsidP="00366C82">
            <w:pPr>
              <w:jc w:val="center"/>
              <w:rPr>
                <w:rFonts w:ascii="Times New Roman" w:hAnsi="Times New Roman" w:cs="Times New Roman"/>
                <w:sz w:val="24"/>
                <w:szCs w:val="24"/>
              </w:rPr>
            </w:pPr>
          </w:p>
        </w:tc>
        <w:tc>
          <w:tcPr>
            <w:tcW w:w="1320" w:type="dxa"/>
          </w:tcPr>
          <w:p w14:paraId="679334AC" w14:textId="77777777" w:rsidR="00366C82" w:rsidRPr="00366C82" w:rsidRDefault="00366C82" w:rsidP="00366C82">
            <w:pPr>
              <w:jc w:val="center"/>
              <w:rPr>
                <w:rFonts w:ascii="Times New Roman" w:hAnsi="Times New Roman" w:cs="Times New Roman"/>
                <w:sz w:val="24"/>
                <w:szCs w:val="24"/>
              </w:rPr>
            </w:pPr>
          </w:p>
        </w:tc>
        <w:tc>
          <w:tcPr>
            <w:tcW w:w="1320" w:type="dxa"/>
          </w:tcPr>
          <w:p w14:paraId="15589BB4" w14:textId="08E30E3B"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366C82">
        <w:tc>
          <w:tcPr>
            <w:tcW w:w="1431" w:type="dxa"/>
          </w:tcPr>
          <w:p w14:paraId="30C3C6EE" w14:textId="6A883DB6" w:rsidR="00366C82" w:rsidRPr="00366C82" w:rsidRDefault="00366C82" w:rsidP="00366C82">
            <w:pPr>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77777777" w:rsidR="00366C82" w:rsidRPr="00366C82" w:rsidRDefault="00366C82" w:rsidP="00366C82">
            <w:pPr>
              <w:jc w:val="center"/>
              <w:rPr>
                <w:rFonts w:ascii="Times New Roman" w:hAnsi="Times New Roman" w:cs="Times New Roman"/>
                <w:sz w:val="24"/>
                <w:szCs w:val="24"/>
              </w:rPr>
            </w:pPr>
          </w:p>
        </w:tc>
        <w:tc>
          <w:tcPr>
            <w:tcW w:w="1320" w:type="dxa"/>
          </w:tcPr>
          <w:p w14:paraId="3ABC3696" w14:textId="77777777" w:rsidR="00366C82" w:rsidRPr="00366C82" w:rsidRDefault="00366C82" w:rsidP="00366C82">
            <w:pPr>
              <w:jc w:val="center"/>
              <w:rPr>
                <w:rFonts w:ascii="Times New Roman" w:hAnsi="Times New Roman" w:cs="Times New Roman"/>
                <w:sz w:val="24"/>
                <w:szCs w:val="24"/>
              </w:rPr>
            </w:pPr>
          </w:p>
        </w:tc>
        <w:tc>
          <w:tcPr>
            <w:tcW w:w="1320" w:type="dxa"/>
          </w:tcPr>
          <w:p w14:paraId="6186F4A7" w14:textId="77777777" w:rsidR="00366C82" w:rsidRPr="00366C82" w:rsidRDefault="00366C82" w:rsidP="00366C82">
            <w:pPr>
              <w:jc w:val="center"/>
              <w:rPr>
                <w:rFonts w:ascii="Times New Roman" w:hAnsi="Times New Roman" w:cs="Times New Roman"/>
                <w:sz w:val="24"/>
                <w:szCs w:val="24"/>
              </w:rPr>
            </w:pPr>
          </w:p>
        </w:tc>
        <w:tc>
          <w:tcPr>
            <w:tcW w:w="1320" w:type="dxa"/>
          </w:tcPr>
          <w:p w14:paraId="1164948B" w14:textId="0E0008B4"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77777777" w:rsidR="00366C82" w:rsidRPr="00366C82" w:rsidRDefault="00366C82" w:rsidP="00366C82">
            <w:pPr>
              <w:jc w:val="center"/>
              <w:rPr>
                <w:rFonts w:ascii="Times New Roman" w:hAnsi="Times New Roman" w:cs="Times New Roman"/>
                <w:sz w:val="24"/>
                <w:szCs w:val="24"/>
              </w:rPr>
            </w:pPr>
          </w:p>
        </w:tc>
        <w:tc>
          <w:tcPr>
            <w:tcW w:w="1320" w:type="dxa"/>
          </w:tcPr>
          <w:p w14:paraId="496F158C" w14:textId="1299F012"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366C82">
        <w:tc>
          <w:tcPr>
            <w:tcW w:w="1431" w:type="dxa"/>
          </w:tcPr>
          <w:p w14:paraId="5068D3CC" w14:textId="0C87212D" w:rsidR="00366C82" w:rsidRPr="00366C82" w:rsidRDefault="00366C82" w:rsidP="00366C82">
            <w:pPr>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77777777" w:rsidR="00366C82" w:rsidRPr="00366C82" w:rsidRDefault="00366C82" w:rsidP="00366C82">
            <w:pPr>
              <w:jc w:val="center"/>
              <w:rPr>
                <w:rFonts w:ascii="Times New Roman" w:hAnsi="Times New Roman" w:cs="Times New Roman"/>
                <w:sz w:val="24"/>
                <w:szCs w:val="24"/>
              </w:rPr>
            </w:pPr>
          </w:p>
        </w:tc>
        <w:tc>
          <w:tcPr>
            <w:tcW w:w="1320" w:type="dxa"/>
          </w:tcPr>
          <w:p w14:paraId="5D3039FE" w14:textId="77777777" w:rsidR="00366C82" w:rsidRPr="00366C82" w:rsidRDefault="00366C82" w:rsidP="00366C82">
            <w:pPr>
              <w:jc w:val="center"/>
              <w:rPr>
                <w:rFonts w:ascii="Times New Roman" w:hAnsi="Times New Roman" w:cs="Times New Roman"/>
                <w:sz w:val="24"/>
                <w:szCs w:val="24"/>
              </w:rPr>
            </w:pPr>
          </w:p>
        </w:tc>
        <w:tc>
          <w:tcPr>
            <w:tcW w:w="1320" w:type="dxa"/>
          </w:tcPr>
          <w:p w14:paraId="1E2DB79E" w14:textId="77777777" w:rsidR="00366C82" w:rsidRPr="00366C82" w:rsidRDefault="00366C82" w:rsidP="00366C82">
            <w:pPr>
              <w:jc w:val="center"/>
              <w:rPr>
                <w:rFonts w:ascii="Times New Roman" w:hAnsi="Times New Roman" w:cs="Times New Roman"/>
                <w:sz w:val="24"/>
                <w:szCs w:val="24"/>
              </w:rPr>
            </w:pPr>
          </w:p>
        </w:tc>
        <w:tc>
          <w:tcPr>
            <w:tcW w:w="1320" w:type="dxa"/>
          </w:tcPr>
          <w:p w14:paraId="5AE9E2EB" w14:textId="77777777" w:rsidR="00366C82" w:rsidRPr="00366C82" w:rsidRDefault="00366C82" w:rsidP="00366C82">
            <w:pPr>
              <w:jc w:val="center"/>
              <w:rPr>
                <w:rFonts w:ascii="Times New Roman" w:hAnsi="Times New Roman" w:cs="Times New Roman"/>
                <w:sz w:val="24"/>
                <w:szCs w:val="24"/>
              </w:rPr>
            </w:pPr>
          </w:p>
        </w:tc>
        <w:tc>
          <w:tcPr>
            <w:tcW w:w="1320" w:type="dxa"/>
          </w:tcPr>
          <w:p w14:paraId="59B325E4" w14:textId="78E99115"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366C82">
        <w:tc>
          <w:tcPr>
            <w:tcW w:w="1431" w:type="dxa"/>
          </w:tcPr>
          <w:p w14:paraId="4BC70542" w14:textId="1E001DEE" w:rsidR="00366C82" w:rsidRPr="00366C82" w:rsidRDefault="00366C82" w:rsidP="00366C82">
            <w:pPr>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366C82">
        <w:tc>
          <w:tcPr>
            <w:tcW w:w="1431" w:type="dxa"/>
          </w:tcPr>
          <w:p w14:paraId="47C8E926" w14:textId="227ED74A" w:rsidR="00366C82" w:rsidRPr="00366C82" w:rsidRDefault="00366C82" w:rsidP="00366C82">
            <w:pPr>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366C82">
        <w:tc>
          <w:tcPr>
            <w:tcW w:w="1431" w:type="dxa"/>
          </w:tcPr>
          <w:p w14:paraId="70281882" w14:textId="674D7FAD" w:rsidR="00366C82" w:rsidRPr="00366C82" w:rsidRDefault="00366C82" w:rsidP="00366C82">
            <w:pPr>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366C82">
            <w:pPr>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366C82">
      <w:pPr>
        <w:rPr>
          <w:rFonts w:ascii="Times New Roman" w:hAnsi="Times New Roman" w:cs="Times New Roman"/>
          <w:b/>
          <w:sz w:val="24"/>
          <w:szCs w:val="24"/>
        </w:rPr>
      </w:pPr>
    </w:p>
    <w:p w14:paraId="0CAE39A9" w14:textId="77777777" w:rsidR="00E90B80" w:rsidRDefault="00E90B80">
      <w:pPr>
        <w:rPr>
          <w:rFonts w:ascii="Times New Roman" w:hAnsi="Times New Roman" w:cs="Times New Roman"/>
          <w:b/>
          <w:sz w:val="24"/>
          <w:szCs w:val="24"/>
        </w:rPr>
      </w:pPr>
      <w:r>
        <w:rPr>
          <w:rFonts w:ascii="Times New Roman" w:hAnsi="Times New Roman" w:cs="Times New Roman"/>
          <w:b/>
          <w:sz w:val="24"/>
          <w:szCs w:val="24"/>
        </w:rPr>
        <w:br w:type="page"/>
      </w:r>
      <w:bookmarkStart w:id="1" w:name="_GoBack"/>
      <w:bookmarkEnd w:id="1"/>
    </w:p>
    <w:p w14:paraId="7CA52F93" w14:textId="77777777" w:rsidR="00BC413E" w:rsidRDefault="00BC413E" w:rsidP="00366C82">
      <w:pPr>
        <w:rPr>
          <w:rFonts w:ascii="Times New Roman" w:hAnsi="Times New Roman" w:cs="Times New Roman"/>
          <w:b/>
          <w:sz w:val="24"/>
          <w:szCs w:val="24"/>
        </w:rPr>
      </w:pPr>
    </w:p>
    <w:p w14:paraId="0358B6DF" w14:textId="29AA1B17" w:rsidR="00BC413E" w:rsidRPr="00BC413E" w:rsidRDefault="00366C82" w:rsidP="00BC413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C66905">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34B7D86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C66905">
            <w:pPr>
              <w:rPr>
                <w:rFonts w:ascii="Times New Roman" w:hAnsi="Times New Roman" w:cs="Times New Roman"/>
                <w:sz w:val="24"/>
                <w:szCs w:val="24"/>
              </w:rPr>
            </w:pPr>
          </w:p>
        </w:tc>
        <w:tc>
          <w:tcPr>
            <w:tcW w:w="1710" w:type="dxa"/>
          </w:tcPr>
          <w:p w14:paraId="7C00DCB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30FA114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C66905">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C66905">
            <w:pPr>
              <w:rPr>
                <w:rFonts w:ascii="Times New Roman" w:hAnsi="Times New Roman" w:cs="Times New Roman"/>
                <w:sz w:val="24"/>
                <w:szCs w:val="24"/>
              </w:rPr>
            </w:pPr>
          </w:p>
        </w:tc>
        <w:tc>
          <w:tcPr>
            <w:tcW w:w="1710" w:type="dxa"/>
          </w:tcPr>
          <w:p w14:paraId="09E1453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1E3E4C57"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81FB869" w14:textId="77777777" w:rsidTr="00C66905">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A5214C2"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720D8A5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360828A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C66905">
            <w:pPr>
              <w:rPr>
                <w:rFonts w:ascii="Times New Roman" w:hAnsi="Times New Roman" w:cs="Times New Roman"/>
                <w:sz w:val="24"/>
                <w:szCs w:val="24"/>
              </w:rPr>
            </w:pPr>
          </w:p>
        </w:tc>
        <w:tc>
          <w:tcPr>
            <w:tcW w:w="1710" w:type="dxa"/>
          </w:tcPr>
          <w:p w14:paraId="3DA08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0245E11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C66905">
            <w:pPr>
              <w:rPr>
                <w:rFonts w:ascii="Times New Roman" w:hAnsi="Times New Roman" w:cs="Times New Roman"/>
                <w:sz w:val="24"/>
                <w:szCs w:val="24"/>
              </w:rPr>
            </w:pPr>
          </w:p>
        </w:tc>
        <w:tc>
          <w:tcPr>
            <w:tcW w:w="1710" w:type="dxa"/>
          </w:tcPr>
          <w:p w14:paraId="70757B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57C343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C66905">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C66905">
            <w:pPr>
              <w:rPr>
                <w:rFonts w:ascii="Times New Roman" w:hAnsi="Times New Roman" w:cs="Times New Roman"/>
                <w:sz w:val="24"/>
                <w:szCs w:val="24"/>
              </w:rPr>
            </w:pPr>
          </w:p>
        </w:tc>
        <w:tc>
          <w:tcPr>
            <w:tcW w:w="1710" w:type="dxa"/>
          </w:tcPr>
          <w:p w14:paraId="51722D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1EA93C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C66905">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C66905">
            <w:pPr>
              <w:rPr>
                <w:rFonts w:ascii="Times New Roman" w:hAnsi="Times New Roman" w:cs="Times New Roman"/>
                <w:sz w:val="24"/>
                <w:szCs w:val="24"/>
              </w:rPr>
            </w:pPr>
          </w:p>
        </w:tc>
        <w:tc>
          <w:tcPr>
            <w:tcW w:w="1710" w:type="dxa"/>
          </w:tcPr>
          <w:p w14:paraId="0F3BA9E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26517E20"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C7FDB17" w14:textId="77777777" w:rsidTr="00C66905">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C66905">
            <w:pPr>
              <w:rPr>
                <w:rFonts w:ascii="Times New Roman" w:hAnsi="Times New Roman" w:cs="Times New Roman"/>
                <w:sz w:val="24"/>
                <w:szCs w:val="24"/>
              </w:rPr>
            </w:pPr>
          </w:p>
        </w:tc>
        <w:tc>
          <w:tcPr>
            <w:tcW w:w="1710" w:type="dxa"/>
          </w:tcPr>
          <w:p w14:paraId="6156F24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038B9CAF"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3CEF7F13"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C66905">
            <w:pPr>
              <w:rPr>
                <w:rFonts w:ascii="Times New Roman" w:hAnsi="Times New Roman" w:cs="Times New Roman"/>
                <w:sz w:val="24"/>
                <w:szCs w:val="24"/>
              </w:rPr>
            </w:pPr>
          </w:p>
        </w:tc>
        <w:tc>
          <w:tcPr>
            <w:tcW w:w="1710" w:type="dxa"/>
          </w:tcPr>
          <w:p w14:paraId="37176AC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44A3B122"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55AD1E9C" w14:textId="77777777" w:rsidTr="00C66905">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1C6DF7A6"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217B0E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50A5C33A"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2AAE6B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2DA55A5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5A2C058F"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56BE360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C66905">
            <w:pPr>
              <w:rPr>
                <w:rFonts w:ascii="Times New Roman" w:hAnsi="Times New Roman" w:cs="Times New Roman"/>
                <w:sz w:val="24"/>
                <w:szCs w:val="24"/>
              </w:rPr>
            </w:pPr>
          </w:p>
        </w:tc>
        <w:tc>
          <w:tcPr>
            <w:tcW w:w="1710" w:type="dxa"/>
          </w:tcPr>
          <w:p w14:paraId="140AF35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44AB71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C66905">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C66905">
            <w:pPr>
              <w:rPr>
                <w:rFonts w:ascii="Times New Roman" w:hAnsi="Times New Roman" w:cs="Times New Roman"/>
                <w:sz w:val="24"/>
                <w:szCs w:val="24"/>
              </w:rPr>
            </w:pPr>
          </w:p>
        </w:tc>
        <w:tc>
          <w:tcPr>
            <w:tcW w:w="1710" w:type="dxa"/>
          </w:tcPr>
          <w:p w14:paraId="48675A6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C15F404"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731A071E" w14:textId="77777777" w:rsidTr="00C66905">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72196079"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bl>
    <w:p w14:paraId="077735D4" w14:textId="77777777" w:rsidR="00BC413E" w:rsidRDefault="00BC413E">
      <w:pPr>
        <w:rPr>
          <w:rFonts w:ascii="Times New Roman" w:hAnsi="Times New Roman" w:cs="Times New Roman"/>
          <w:b/>
          <w:sz w:val="24"/>
          <w:szCs w:val="24"/>
        </w:rPr>
      </w:pPr>
    </w:p>
    <w:p w14:paraId="3439627A" w14:textId="1883AD8D"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721E564" w14:textId="5AC3B39E" w:rsidR="00BC413E" w:rsidRPr="00EC34C7" w:rsidRDefault="00BC413E" w:rsidP="00BC413E">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 xml:space="preserve">Table </w:t>
      </w:r>
      <w:r>
        <w:rPr>
          <w:rFonts w:ascii="Times New Roman" w:hAnsi="Times New Roman" w:cs="Times New Roman"/>
          <w:b/>
          <w:sz w:val="24"/>
          <w:szCs w:val="24"/>
          <w:u w:val="single"/>
        </w:rPr>
        <w:t>S</w:t>
      </w:r>
      <w:r w:rsidRPr="00EC34C7">
        <w:rPr>
          <w:rFonts w:ascii="Times New Roman" w:hAnsi="Times New Roman" w:cs="Times New Roman"/>
          <w:b/>
          <w:sz w:val="24"/>
          <w:szCs w:val="24"/>
          <w:u w:val="single"/>
        </w:rPr>
        <w:t>3</w:t>
      </w:r>
      <w:r w:rsidR="008759D0">
        <w:rPr>
          <w:rFonts w:ascii="Times New Roman" w:hAnsi="Times New Roman" w:cs="Times New Roman"/>
          <w:b/>
          <w:sz w:val="24"/>
          <w:szCs w:val="24"/>
          <w:u w:val="single"/>
        </w:rPr>
        <w:t>.</w:t>
      </w:r>
      <w:r w:rsidR="002D0368">
        <w:rPr>
          <w:rFonts w:ascii="Times New Roman" w:hAnsi="Times New Roman" w:cs="Times New Roman"/>
          <w:b/>
          <w:sz w:val="24"/>
          <w:szCs w:val="24"/>
          <w:u w:val="single"/>
        </w:rPr>
        <w:t xml:space="preserve"> </w:t>
      </w:r>
      <w:proofErr w:type="spellStart"/>
      <w:r w:rsidR="002D0368">
        <w:rPr>
          <w:rFonts w:ascii="Times New Roman" w:hAnsi="Times New Roman" w:cs="Times New Roman"/>
          <w:b/>
          <w:sz w:val="24"/>
          <w:szCs w:val="24"/>
          <w:u w:val="single"/>
        </w:rPr>
        <w:t>Altnernate</w:t>
      </w:r>
      <w:proofErr w:type="spellEnd"/>
      <w:r w:rsidRPr="00EC34C7">
        <w:rPr>
          <w:rFonts w:ascii="Times New Roman" w:hAnsi="Times New Roman" w:cs="Times New Roman"/>
          <w:b/>
          <w:sz w:val="24"/>
          <w:szCs w:val="24"/>
          <w:u w:val="single"/>
        </w:rPr>
        <w:t xml:space="preserve"> </w:t>
      </w:r>
      <w:r w:rsidR="002D0368">
        <w:rPr>
          <w:rFonts w:ascii="Times New Roman" w:hAnsi="Times New Roman" w:cs="Times New Roman"/>
          <w:b/>
          <w:sz w:val="24"/>
          <w:szCs w:val="24"/>
          <w:u w:val="single"/>
        </w:rPr>
        <w:t>Simplified Reactions considered</w:t>
      </w:r>
      <w:r w:rsidR="0026292B">
        <w:rPr>
          <w:rFonts w:ascii="Times New Roman" w:hAnsi="Times New Roman" w:cs="Times New Roman"/>
          <w:b/>
          <w:sz w:val="24"/>
          <w:szCs w:val="24"/>
          <w:u w:val="single"/>
        </w:rPr>
        <w:t xml:space="preserve"> in Surface Complexation </w:t>
      </w:r>
      <w:proofErr w:type="spellStart"/>
      <w:r w:rsidR="0026292B">
        <w:rPr>
          <w:rFonts w:ascii="Times New Roman" w:hAnsi="Times New Roman" w:cs="Times New Roman"/>
          <w:b/>
          <w:sz w:val="24"/>
          <w:szCs w:val="24"/>
          <w:u w:val="single"/>
        </w:rPr>
        <w:t>Modeling</w:t>
      </w:r>
      <w:r w:rsidR="0026292B" w:rsidRPr="00F50F6B">
        <w:rPr>
          <w:rFonts w:ascii="Times New Roman" w:hAnsi="Times New Roman" w:cs="Times New Roman"/>
          <w:b/>
          <w:sz w:val="24"/>
          <w:szCs w:val="24"/>
          <w:u w:val="single"/>
          <w:vertAlign w:val="superscript"/>
        </w:rPr>
        <w:t>a</w:t>
      </w:r>
      <w:proofErr w:type="spellEnd"/>
    </w:p>
    <w:tbl>
      <w:tblPr>
        <w:tblStyle w:val="PlainTable4"/>
        <w:tblW w:w="9990" w:type="dxa"/>
        <w:tblLook w:val="06A0" w:firstRow="1" w:lastRow="0" w:firstColumn="1" w:lastColumn="0" w:noHBand="1" w:noVBand="1"/>
      </w:tblPr>
      <w:tblGrid>
        <w:gridCol w:w="4230"/>
        <w:gridCol w:w="2216"/>
        <w:gridCol w:w="1081"/>
        <w:gridCol w:w="2463"/>
      </w:tblGrid>
      <w:tr w:rsidR="00BC413E" w:rsidRPr="00EE014C" w14:paraId="7C5E8BE9"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A69D8DD" w14:textId="77777777" w:rsidR="00BC413E" w:rsidRPr="00EE014C" w:rsidRDefault="00BC413E" w:rsidP="00C66905">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09B15E38"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74784C3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46105A2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36549437"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522A6760"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3FCC9FEC"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281FF69B"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6D4451ED"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7107E51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56EC5DB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44D46F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BBE8E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57E3924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50709BB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B13A6F6" w14:textId="3CF7DF23"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BF8E42B" w14:textId="57306AF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6655ECF5" w14:textId="371734F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09705AB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5A199A4C"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C6E03D"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19957155"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1529964F" w14:textId="77777777" w:rsidR="00BC413E" w:rsidRPr="00EE014C" w:rsidRDefault="00BC413E" w:rsidP="00C66905">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777812A9"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5470E5E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0A311A0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18C1289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3FB1E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3797C9F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552C290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1A2DD326" w14:textId="6C739D34"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6B0A0CBA" w14:textId="5E2F3961"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B97370C" w14:textId="78EAA815"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327D4BF"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01BEDBFE" w14:textId="77777777" w:rsidTr="00C66905">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234139A4"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184D0EDD"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5F3FF64C"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33D89C6C"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17F5BAC5"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490AE1BF"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41832F7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60C16C61"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7767B84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14687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6F932F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0125FAD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2915B9C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41855B7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413BF5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74A01E3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DB3BA89" w14:textId="162D8B0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307E72C" w14:textId="4BBA917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513C4ED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11A85483"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142EBD86" w14:textId="77777777" w:rsidTr="00C66905">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20A4DCF"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057A9F6"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2E200FD8" w14:textId="77777777" w:rsidR="00BC413E" w:rsidRPr="00EE014C" w:rsidRDefault="00BC413E" w:rsidP="00C66905">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1F0CA444"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43069387"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E567F2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0759D91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CE9DEA9" w14:textId="1550949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530FBFAD" w14:textId="3F816AB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1E3938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0EA5BBCA" w14:textId="75BBB755" w:rsidR="003B31BE" w:rsidRDefault="00F50F6B">
      <w:pPr>
        <w:rPr>
          <w:rFonts w:ascii="Times New Roman" w:hAnsi="Times New Roman" w:cs="Times New Roman"/>
          <w:b/>
          <w:sz w:val="24"/>
          <w:szCs w:val="24"/>
        </w:rPr>
      </w:pPr>
      <w:proofErr w:type="spellStart"/>
      <w:r>
        <w:rPr>
          <w:rFonts w:ascii="Times New Roman" w:hAnsi="Times New Roman" w:cs="Times New Roman"/>
          <w:b/>
          <w:sz w:val="24"/>
          <w:szCs w:val="24"/>
          <w:vertAlign w:val="superscript"/>
        </w:rPr>
        <w:t>a</w:t>
      </w:r>
      <w:proofErr w:type="spellEnd"/>
      <w:r w:rsidRPr="00F50F6B">
        <w:rPr>
          <w:rFonts w:ascii="Times New Roman" w:hAnsi="Times New Roman" w:cs="Times New Roman"/>
          <w:b/>
          <w:sz w:val="24"/>
          <w:szCs w:val="24"/>
          <w:vertAlign w:val="superscript"/>
        </w:rPr>
        <w:t xml:space="preserve"> </w:t>
      </w:r>
      <w:r>
        <w:rPr>
          <w:rFonts w:ascii="Times New Roman" w:hAnsi="Times New Roman" w:cs="Times New Roman"/>
          <w:b/>
          <w:sz w:val="24"/>
          <w:szCs w:val="24"/>
        </w:rPr>
        <w:t>Does not consider tetradentate coordination for Ra adsorption to Fe (</w:t>
      </w:r>
      <w:proofErr w:type="spellStart"/>
      <w:r>
        <w:rPr>
          <w:rFonts w:ascii="Times New Roman" w:hAnsi="Times New Roman" w:cs="Times New Roman"/>
          <w:b/>
          <w:sz w:val="24"/>
          <w:szCs w:val="24"/>
        </w:rPr>
        <w:t>hydr</w:t>
      </w:r>
      <w:proofErr w:type="spellEnd"/>
      <w:r>
        <w:rPr>
          <w:rFonts w:ascii="Times New Roman" w:hAnsi="Times New Roman" w:cs="Times New Roman"/>
          <w:b/>
          <w:sz w:val="24"/>
          <w:szCs w:val="24"/>
        </w:rPr>
        <w:t>)oxides</w:t>
      </w:r>
    </w:p>
    <w:p w14:paraId="3D75286C" w14:textId="77777777" w:rsidR="003B31BE" w:rsidRDefault="003B31BE">
      <w:pPr>
        <w:rPr>
          <w:rFonts w:ascii="Times New Roman" w:hAnsi="Times New Roman" w:cs="Times New Roman"/>
          <w:b/>
          <w:sz w:val="24"/>
          <w:szCs w:val="24"/>
        </w:rPr>
      </w:pPr>
      <w:r>
        <w:rPr>
          <w:rFonts w:ascii="Times New Roman" w:hAnsi="Times New Roman" w:cs="Times New Roman"/>
          <w:b/>
          <w:sz w:val="24"/>
          <w:szCs w:val="24"/>
        </w:rPr>
        <w:br w:type="page"/>
      </w:r>
    </w:p>
    <w:p w14:paraId="5D9B37D4" w14:textId="77777777" w:rsidR="003B31BE" w:rsidRPr="00150BE9" w:rsidRDefault="003B31BE" w:rsidP="003B31BE">
      <w:pPr>
        <w:spacing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lastRenderedPageBreak/>
        <w:t>References</w:t>
      </w:r>
    </w:p>
    <w:p w14:paraId="26B99583"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Pr="00E826BA">
        <w:rPr>
          <w:rFonts w:ascii="Times New Roman" w:hAnsi="Times New Roman" w:cs="Times New Roman"/>
          <w:noProof/>
          <w:sz w:val="24"/>
          <w:szCs w:val="24"/>
        </w:rPr>
        <w:t xml:space="preserve">(1) </w:t>
      </w:r>
      <w:r w:rsidRPr="00E826BA">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Pr="00E826BA">
        <w:rPr>
          <w:rFonts w:ascii="Times New Roman" w:hAnsi="Times New Roman" w:cs="Times New Roman"/>
          <w:i/>
          <w:iCs/>
          <w:noProof/>
          <w:sz w:val="24"/>
          <w:szCs w:val="24"/>
        </w:rPr>
        <w:t>Science</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2007</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316</w:t>
      </w:r>
      <w:r w:rsidRPr="00E826BA">
        <w:rPr>
          <w:rFonts w:ascii="Times New Roman" w:hAnsi="Times New Roman" w:cs="Times New Roman"/>
          <w:noProof/>
          <w:sz w:val="24"/>
          <w:szCs w:val="24"/>
        </w:rPr>
        <w:t xml:space="preserve"> (5832), 1726–1729 DOI: 10.1126/science.1142525.</w:t>
      </w:r>
    </w:p>
    <w:p w14:paraId="38A97FBB"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(2) </w:t>
      </w:r>
      <w:r w:rsidRPr="00E826BA">
        <w:rPr>
          <w:rFonts w:ascii="Times New Roman" w:hAnsi="Times New Roman" w:cs="Times New Roman"/>
          <w:noProof/>
          <w:sz w:val="24"/>
          <w:szCs w:val="24"/>
        </w:rPr>
        <w:tab/>
        <w:t xml:space="preserve">Stookey, L. L. Ferrozine---a new spectrophotometric reagent for iron. </w:t>
      </w:r>
      <w:r w:rsidRPr="00E826BA">
        <w:rPr>
          <w:rFonts w:ascii="Times New Roman" w:hAnsi="Times New Roman" w:cs="Times New Roman"/>
          <w:i/>
          <w:iCs/>
          <w:noProof/>
          <w:sz w:val="24"/>
          <w:szCs w:val="24"/>
        </w:rPr>
        <w:t>Anal.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1970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42</w:t>
      </w:r>
      <w:r w:rsidRPr="00E826BA">
        <w:rPr>
          <w:rFonts w:ascii="Times New Roman" w:hAnsi="Times New Roman" w:cs="Times New Roman"/>
          <w:noProof/>
          <w:sz w:val="24"/>
          <w:szCs w:val="24"/>
        </w:rPr>
        <w:t xml:space="preserve"> (7), 779–781 DOI: 10.1021/ac60289a016.</w:t>
      </w:r>
    </w:p>
    <w:p w14:paraId="59960B2A"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(3) </w:t>
      </w:r>
      <w:r w:rsidRPr="00E826BA">
        <w:rPr>
          <w:rFonts w:ascii="Times New Roman" w:hAnsi="Times New Roman" w:cs="Times New Roman"/>
          <w:noProof/>
          <w:sz w:val="24"/>
          <w:szCs w:val="24"/>
        </w:rPr>
        <w:tab/>
        <w:t xml:space="preserve">Klute, A.; Kunze, G. W.; Dixon, J. B. Pretreatment for Mineralogical Analysis. In </w:t>
      </w:r>
      <w:r w:rsidRPr="00E826BA">
        <w:rPr>
          <w:rFonts w:ascii="Times New Roman" w:hAnsi="Times New Roman" w:cs="Times New Roman"/>
          <w:i/>
          <w:iCs/>
          <w:noProof/>
          <w:sz w:val="24"/>
          <w:szCs w:val="24"/>
        </w:rPr>
        <w:t>Methods of Soil Analysis Part 1 - Physical and Mineralogical Methods</w:t>
      </w:r>
      <w:r w:rsidRPr="00E826BA">
        <w:rPr>
          <w:rFonts w:ascii="Times New Roman" w:hAnsi="Times New Roman" w:cs="Times New Roman"/>
          <w:noProof/>
          <w:sz w:val="24"/>
          <w:szCs w:val="24"/>
        </w:rPr>
        <w:t>; Soil Science Society of America, American Society of Agronomy, 1986.</w:t>
      </w:r>
    </w:p>
    <w:p w14:paraId="6C37291D"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(4) </w:t>
      </w:r>
      <w:r w:rsidRPr="00E826BA">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2005</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69</w:t>
      </w:r>
      <w:r w:rsidRPr="00E826BA">
        <w:rPr>
          <w:rFonts w:ascii="Times New Roman" w:hAnsi="Times New Roman" w:cs="Times New Roman"/>
          <w:noProof/>
          <w:sz w:val="24"/>
          <w:szCs w:val="24"/>
        </w:rPr>
        <w:t xml:space="preserve"> (23), 5403–5412 DOI: 10.1016/j.gca.2005.06.031.</w:t>
      </w:r>
    </w:p>
    <w:p w14:paraId="1B313C17"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(5) </w:t>
      </w:r>
      <w:r w:rsidRPr="00E826BA">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2014</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146</w:t>
      </w:r>
      <w:r w:rsidRPr="00E826BA">
        <w:rPr>
          <w:rFonts w:ascii="Times New Roman" w:hAnsi="Times New Roman" w:cs="Times New Roman"/>
          <w:noProof/>
          <w:sz w:val="24"/>
          <w:szCs w:val="24"/>
        </w:rPr>
        <w:t>, 150–163 DOI: 10.1016/j.gca.2014.10.008.</w:t>
      </w:r>
    </w:p>
    <w:p w14:paraId="4ADB1040"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(6) </w:t>
      </w:r>
      <w:r w:rsidRPr="00E826BA">
        <w:rPr>
          <w:rFonts w:ascii="Times New Roman" w:hAnsi="Times New Roman" w:cs="Times New Roman"/>
          <w:noProof/>
          <w:sz w:val="24"/>
          <w:szCs w:val="24"/>
        </w:rPr>
        <w:tab/>
        <w:t xml:space="preserve">Fenter, P.; Cheng, L.; Rihs, S.; Machesky, M. L.; Bedzyk, M. J.; Sturchio, N. C. Electrical Double-Layer Structure at the Rutile-Water Interface as Observed in Situ with Small-Period X-Ray Standing Waves. </w:t>
      </w:r>
      <w:r w:rsidRPr="00E826BA">
        <w:rPr>
          <w:rFonts w:ascii="Times New Roman" w:hAnsi="Times New Roman" w:cs="Times New Roman"/>
          <w:i/>
          <w:iCs/>
          <w:noProof/>
          <w:sz w:val="24"/>
          <w:szCs w:val="24"/>
        </w:rPr>
        <w:t>J. Colloid Interface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225</w:t>
      </w:r>
      <w:r w:rsidRPr="00E826BA">
        <w:rPr>
          <w:rFonts w:ascii="Times New Roman" w:hAnsi="Times New Roman" w:cs="Times New Roman"/>
          <w:noProof/>
          <w:sz w:val="24"/>
          <w:szCs w:val="24"/>
        </w:rPr>
        <w:t>, 154–165 DOI: 10.1006/jcis.2000.6756.</w:t>
      </w:r>
    </w:p>
    <w:p w14:paraId="510B558B"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(7) </w:t>
      </w:r>
      <w:r w:rsidRPr="00E826BA">
        <w:rPr>
          <w:rFonts w:ascii="Times New Roman" w:hAnsi="Times New Roman" w:cs="Times New Roman"/>
          <w:noProof/>
          <w:sz w:val="24"/>
          <w:szCs w:val="24"/>
        </w:rPr>
        <w:tab/>
        <w:t xml:space="preserve">Zhang, P. C.; Brady, P. V.; Arthur, S. E.; Zhou, W. Q.; Sawyer, D.; Hesterberg, D. A. Adsorption of barium(II) on montmorillonite: An EXAFS study. </w:t>
      </w:r>
      <w:r w:rsidRPr="00E826BA">
        <w:rPr>
          <w:rFonts w:ascii="Times New Roman" w:hAnsi="Times New Roman" w:cs="Times New Roman"/>
          <w:i/>
          <w:iCs/>
          <w:noProof/>
          <w:sz w:val="24"/>
          <w:szCs w:val="24"/>
        </w:rPr>
        <w:t>Colloids Surfaces A Physicochem. Eng. Asp.</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2001</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190</w:t>
      </w:r>
      <w:r w:rsidRPr="00E826BA">
        <w:rPr>
          <w:rFonts w:ascii="Times New Roman" w:hAnsi="Times New Roman" w:cs="Times New Roman"/>
          <w:noProof/>
          <w:sz w:val="24"/>
          <w:szCs w:val="24"/>
        </w:rPr>
        <w:t xml:space="preserve"> (3), 239–249 DOI: 10.1016/S0927-7757(01)00592-1.</w:t>
      </w:r>
    </w:p>
    <w:p w14:paraId="3ADD9DB9"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(8) </w:t>
      </w:r>
      <w:r w:rsidRPr="00E826BA">
        <w:rPr>
          <w:rFonts w:ascii="Times New Roman" w:hAnsi="Times New Roman" w:cs="Times New Roman"/>
          <w:noProof/>
          <w:sz w:val="24"/>
          <w:szCs w:val="24"/>
        </w:rPr>
        <w:tab/>
        <w:t xml:space="preserve">Dzombak, D.; Morel, F. </w:t>
      </w:r>
      <w:r w:rsidRPr="00E826BA">
        <w:rPr>
          <w:rFonts w:ascii="Times New Roman" w:hAnsi="Times New Roman" w:cs="Times New Roman"/>
          <w:i/>
          <w:iCs/>
          <w:noProof/>
          <w:sz w:val="24"/>
          <w:szCs w:val="24"/>
        </w:rPr>
        <w:t>Surface Complexation Modeling: Hydrous Ferric Oxide</w:t>
      </w:r>
      <w:r w:rsidRPr="00E826BA">
        <w:rPr>
          <w:rFonts w:ascii="Times New Roman" w:hAnsi="Times New Roman" w:cs="Times New Roman"/>
          <w:noProof/>
          <w:sz w:val="24"/>
          <w:szCs w:val="24"/>
        </w:rPr>
        <w:t>; Wiley: New York, NY, 1990.</w:t>
      </w:r>
    </w:p>
    <w:p w14:paraId="62F88F15"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(9) </w:t>
      </w:r>
      <w:r w:rsidRPr="00E826BA">
        <w:rPr>
          <w:rFonts w:ascii="Times New Roman" w:hAnsi="Times New Roman" w:cs="Times New Roman"/>
          <w:noProof/>
          <w:sz w:val="24"/>
          <w:szCs w:val="24"/>
        </w:rPr>
        <w:tab/>
        <w:t xml:space="preserve">Dixit, S.; Hering, J. G. Comparison of arsenic(V) and arsenic(III) sorption onto iron oxide minerals: implications for arsenic mobility. </w:t>
      </w:r>
      <w:r w:rsidRPr="00E826BA">
        <w:rPr>
          <w:rFonts w:ascii="Times New Roman" w:hAnsi="Times New Roman" w:cs="Times New Roman"/>
          <w:i/>
          <w:iCs/>
          <w:noProof/>
          <w:sz w:val="24"/>
          <w:szCs w:val="24"/>
        </w:rPr>
        <w:t>Environ. Sci. Technol.</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37</w:t>
      </w:r>
      <w:r w:rsidRPr="00E826BA">
        <w:rPr>
          <w:rFonts w:ascii="Times New Roman" w:hAnsi="Times New Roman" w:cs="Times New Roman"/>
          <w:noProof/>
          <w:sz w:val="24"/>
          <w:szCs w:val="24"/>
        </w:rPr>
        <w:t xml:space="preserve"> (18), 4182–4189.</w:t>
      </w:r>
    </w:p>
    <w:p w14:paraId="74960067"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(10) </w:t>
      </w:r>
      <w:r w:rsidRPr="00E826BA">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E826BA">
        <w:rPr>
          <w:rFonts w:ascii="Times New Roman" w:hAnsi="Times New Roman" w:cs="Times New Roman"/>
          <w:i/>
          <w:iCs/>
          <w:noProof/>
          <w:sz w:val="24"/>
          <w:szCs w:val="24"/>
        </w:rPr>
        <w:t>Am. J.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313</w:t>
      </w:r>
      <w:r w:rsidRPr="00E826BA">
        <w:rPr>
          <w:rFonts w:ascii="Times New Roman" w:hAnsi="Times New Roman" w:cs="Times New Roman"/>
          <w:noProof/>
          <w:sz w:val="24"/>
          <w:szCs w:val="24"/>
        </w:rPr>
        <w:t xml:space="preserve"> (5), 395–451 DOI: 10.2475/05.2013.01.</w:t>
      </w:r>
    </w:p>
    <w:p w14:paraId="399A5F36"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(11) </w:t>
      </w:r>
      <w:r w:rsidRPr="00E826BA">
        <w:rPr>
          <w:rFonts w:ascii="Times New Roman" w:hAnsi="Times New Roman" w:cs="Times New Roman"/>
          <w:noProof/>
          <w:sz w:val="24"/>
          <w:szCs w:val="24"/>
        </w:rPr>
        <w:tab/>
        <w:t xml:space="preserve">Beck, A. J.; Cochran, M. a. Controls on solid-solution partitioning of radium in saturated marine sands. </w:t>
      </w:r>
      <w:r w:rsidRPr="00E826BA">
        <w:rPr>
          <w:rFonts w:ascii="Times New Roman" w:hAnsi="Times New Roman" w:cs="Times New Roman"/>
          <w:i/>
          <w:iCs/>
          <w:noProof/>
          <w:sz w:val="24"/>
          <w:szCs w:val="24"/>
        </w:rPr>
        <w:t>Mar.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156</w:t>
      </w:r>
      <w:r w:rsidRPr="00E826BA">
        <w:rPr>
          <w:rFonts w:ascii="Times New Roman" w:hAnsi="Times New Roman" w:cs="Times New Roman"/>
          <w:noProof/>
          <w:sz w:val="24"/>
          <w:szCs w:val="24"/>
        </w:rPr>
        <w:t>, 38–48 DOI: 10.1016/j.marchem.2013.01.008.</w:t>
      </w:r>
    </w:p>
    <w:p w14:paraId="724374C1"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(12) </w:t>
      </w:r>
      <w:r w:rsidRPr="00E826BA">
        <w:rPr>
          <w:rFonts w:ascii="Times New Roman" w:hAnsi="Times New Roman" w:cs="Times New Roman"/>
          <w:noProof/>
          <w:sz w:val="24"/>
          <w:szCs w:val="24"/>
        </w:rPr>
        <w:tab/>
        <w:t xml:space="preserve">Nirdosh, I.; Trembley, W.; Johnson, C. Adsorption-desorption studies on the 226Ra-hydrated metal oxide systems. </w:t>
      </w:r>
      <w:r w:rsidRPr="00E826BA">
        <w:rPr>
          <w:rFonts w:ascii="Times New Roman" w:hAnsi="Times New Roman" w:cs="Times New Roman"/>
          <w:i/>
          <w:iCs/>
          <w:noProof/>
          <w:sz w:val="24"/>
          <w:szCs w:val="24"/>
        </w:rPr>
        <w:t>Hydrometallurgy</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1990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24</w:t>
      </w:r>
      <w:r w:rsidRPr="00E826BA">
        <w:rPr>
          <w:rFonts w:ascii="Times New Roman" w:hAnsi="Times New Roman" w:cs="Times New Roman"/>
          <w:noProof/>
          <w:sz w:val="24"/>
          <w:szCs w:val="24"/>
        </w:rPr>
        <w:t xml:space="preserve"> (2), 237–248 DOI: 10.1016/0304-386X(90)90089-K.</w:t>
      </w:r>
    </w:p>
    <w:p w14:paraId="20E2FDA9"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lastRenderedPageBreak/>
        <w:t xml:space="preserve">(13) </w:t>
      </w:r>
      <w:r w:rsidRPr="00E826BA">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E826BA">
        <w:rPr>
          <w:rFonts w:ascii="Times New Roman" w:hAnsi="Times New Roman" w:cs="Times New Roman"/>
          <w:i/>
          <w:iCs/>
          <w:noProof/>
          <w:sz w:val="24"/>
          <w:szCs w:val="24"/>
        </w:rPr>
        <w:t>J. Radioanal. Nucl.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299</w:t>
      </w:r>
      <w:r w:rsidRPr="00E826BA">
        <w:rPr>
          <w:rFonts w:ascii="Times New Roman" w:hAnsi="Times New Roman" w:cs="Times New Roman"/>
          <w:noProof/>
          <w:sz w:val="24"/>
          <w:szCs w:val="24"/>
        </w:rPr>
        <w:t xml:space="preserve"> (1), 569–575 DOI: 10.1007/s10967-013-2740-3.</w:t>
      </w:r>
    </w:p>
    <w:p w14:paraId="3F2A0573"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(14) </w:t>
      </w:r>
      <w:r w:rsidRPr="00E826BA">
        <w:rPr>
          <w:rFonts w:ascii="Times New Roman" w:hAnsi="Times New Roman" w:cs="Times New Roman"/>
          <w:noProof/>
          <w:sz w:val="24"/>
          <w:szCs w:val="24"/>
        </w:rPr>
        <w:tab/>
        <w:t xml:space="preserve">Ames, L.; McGarrah, J.; Walker, B. Sorption of trace constituents from aqueous solutions onto secondary minerals. II. Radium. </w:t>
      </w:r>
      <w:r w:rsidRPr="00E826BA">
        <w:rPr>
          <w:rFonts w:ascii="Times New Roman" w:hAnsi="Times New Roman" w:cs="Times New Roman"/>
          <w:i/>
          <w:iCs/>
          <w:noProof/>
          <w:sz w:val="24"/>
          <w:szCs w:val="24"/>
        </w:rPr>
        <w:t>Clays Clay Miner.</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1983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w:t>
      </w:r>
      <w:r w:rsidRPr="00E826BA">
        <w:rPr>
          <w:rFonts w:ascii="Times New Roman" w:hAnsi="Times New Roman" w:cs="Times New Roman"/>
          <w:noProof/>
          <w:sz w:val="24"/>
          <w:szCs w:val="24"/>
        </w:rPr>
        <w:t xml:space="preserve"> (5), 335–342.</w:t>
      </w:r>
    </w:p>
    <w:p w14:paraId="4A1FEA70"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(15) </w:t>
      </w:r>
      <w:r w:rsidRPr="00E826BA">
        <w:rPr>
          <w:rFonts w:ascii="Times New Roman" w:hAnsi="Times New Roman" w:cs="Times New Roman"/>
          <w:noProof/>
          <w:sz w:val="24"/>
          <w:szCs w:val="24"/>
        </w:rPr>
        <w:tab/>
        <w:t xml:space="preserve">Sverjensky, D. A. Prediction of the speciation of alkaline earths adsorbed on mineral surfaces in salt solutions.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2006</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70</w:t>
      </w:r>
      <w:r w:rsidRPr="00E826BA">
        <w:rPr>
          <w:rFonts w:ascii="Times New Roman" w:hAnsi="Times New Roman" w:cs="Times New Roman"/>
          <w:noProof/>
          <w:sz w:val="24"/>
          <w:szCs w:val="24"/>
        </w:rPr>
        <w:t xml:space="preserve"> (10), 2427–2453 DOI: 10.1016/j.gca.2006.01.006.</w:t>
      </w:r>
    </w:p>
    <w:p w14:paraId="4571A67A"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rPr>
      </w:pPr>
      <w:r w:rsidRPr="00E826BA">
        <w:rPr>
          <w:rFonts w:ascii="Times New Roman" w:hAnsi="Times New Roman" w:cs="Times New Roman"/>
          <w:noProof/>
          <w:sz w:val="24"/>
          <w:szCs w:val="24"/>
        </w:rPr>
        <w:t xml:space="preserve">(16) </w:t>
      </w:r>
      <w:r w:rsidRPr="00E826BA">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E826BA">
        <w:rPr>
          <w:rFonts w:ascii="Times New Roman" w:hAnsi="Times New Roman" w:cs="Times New Roman"/>
          <w:i/>
          <w:iCs/>
          <w:noProof/>
          <w:sz w:val="24"/>
          <w:szCs w:val="24"/>
        </w:rPr>
        <w:t>J. Colloid Interface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2006</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293</w:t>
      </w:r>
      <w:r w:rsidRPr="00E826BA">
        <w:rPr>
          <w:rFonts w:ascii="Times New Roman" w:hAnsi="Times New Roman" w:cs="Times New Roman"/>
          <w:noProof/>
          <w:sz w:val="24"/>
          <w:szCs w:val="24"/>
        </w:rPr>
        <w:t xml:space="preserve"> (1), 27–35 DOI: 10.1016/j.jcis.2005.06.049.</w:t>
      </w:r>
    </w:p>
    <w:p w14:paraId="57BC815D" w14:textId="340C5D5A" w:rsidR="00BC413E" w:rsidRPr="00EE014C" w:rsidRDefault="003B31BE" w:rsidP="003B31BE">
      <w:pPr>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Chen" w:date="2017-08-29T17:18:00Z" w:initials="MC">
    <w:p w14:paraId="3CB75040" w14:textId="03F68411" w:rsidR="00847FCF" w:rsidRDefault="00847FCF">
      <w:pPr>
        <w:pStyle w:val="CommentText"/>
      </w:pPr>
      <w:r>
        <w:rPr>
          <w:rStyle w:val="CommentReference"/>
        </w:rPr>
        <w:annotationRef/>
      </w:r>
      <w:r>
        <w:t>Do we need to include the sorption constants still? They are plotted…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750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75040" w16cid:durableId="1D502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2A2C" w14:textId="77777777" w:rsidR="00E11F2E" w:rsidRDefault="00E11F2E" w:rsidP="0030024E">
      <w:pPr>
        <w:spacing w:after="0" w:line="240" w:lineRule="auto"/>
      </w:pPr>
      <w:r>
        <w:separator/>
      </w:r>
    </w:p>
  </w:endnote>
  <w:endnote w:type="continuationSeparator" w:id="0">
    <w:p w14:paraId="53FFA1CC" w14:textId="77777777" w:rsidR="00E11F2E" w:rsidRDefault="00E11F2E"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30024E" w:rsidRDefault="0030024E" w:rsidP="00E701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30024E" w:rsidRDefault="0030024E"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03E139D9" w:rsidR="0030024E" w:rsidRDefault="0030024E" w:rsidP="00E701B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E90B80">
      <w:rPr>
        <w:rStyle w:val="PageNumber"/>
        <w:noProof/>
      </w:rPr>
      <w:t>10</w:t>
    </w:r>
    <w:r>
      <w:rPr>
        <w:rStyle w:val="PageNumber"/>
      </w:rPr>
      <w:fldChar w:fldCharType="end"/>
    </w:r>
  </w:p>
  <w:p w14:paraId="39EFD7AE" w14:textId="77777777" w:rsidR="0030024E" w:rsidRDefault="0030024E"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0F7A6" w14:textId="77777777" w:rsidR="00E11F2E" w:rsidRDefault="00E11F2E" w:rsidP="0030024E">
      <w:pPr>
        <w:spacing w:after="0" w:line="240" w:lineRule="auto"/>
      </w:pPr>
      <w:r>
        <w:separator/>
      </w:r>
    </w:p>
  </w:footnote>
  <w:footnote w:type="continuationSeparator" w:id="0">
    <w:p w14:paraId="31714D1A" w14:textId="77777777" w:rsidR="00E11F2E" w:rsidRDefault="00E11F2E" w:rsidP="00300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367FC"/>
    <w:rsid w:val="000E1EB3"/>
    <w:rsid w:val="000E570C"/>
    <w:rsid w:val="00150BE9"/>
    <w:rsid w:val="00174E44"/>
    <w:rsid w:val="001A06D8"/>
    <w:rsid w:val="0026292B"/>
    <w:rsid w:val="002768D1"/>
    <w:rsid w:val="002D0368"/>
    <w:rsid w:val="002D44FC"/>
    <w:rsid w:val="0030024E"/>
    <w:rsid w:val="00360E85"/>
    <w:rsid w:val="0036106D"/>
    <w:rsid w:val="00366C82"/>
    <w:rsid w:val="00377C16"/>
    <w:rsid w:val="003901B4"/>
    <w:rsid w:val="003A3CB4"/>
    <w:rsid w:val="003B31BE"/>
    <w:rsid w:val="004272B4"/>
    <w:rsid w:val="004423AB"/>
    <w:rsid w:val="0047631D"/>
    <w:rsid w:val="004B6422"/>
    <w:rsid w:val="004D447C"/>
    <w:rsid w:val="0050228D"/>
    <w:rsid w:val="005402BE"/>
    <w:rsid w:val="00577C8B"/>
    <w:rsid w:val="005D3BB4"/>
    <w:rsid w:val="005E22F8"/>
    <w:rsid w:val="00613FDD"/>
    <w:rsid w:val="00647E25"/>
    <w:rsid w:val="00672375"/>
    <w:rsid w:val="00676198"/>
    <w:rsid w:val="006D659F"/>
    <w:rsid w:val="00703598"/>
    <w:rsid w:val="00725101"/>
    <w:rsid w:val="007624A6"/>
    <w:rsid w:val="007A5DC3"/>
    <w:rsid w:val="007C0D01"/>
    <w:rsid w:val="008002C3"/>
    <w:rsid w:val="00847FCF"/>
    <w:rsid w:val="00850CCD"/>
    <w:rsid w:val="0086206F"/>
    <w:rsid w:val="00867736"/>
    <w:rsid w:val="008759D0"/>
    <w:rsid w:val="00A37286"/>
    <w:rsid w:val="00A419C8"/>
    <w:rsid w:val="00A7716C"/>
    <w:rsid w:val="00A93913"/>
    <w:rsid w:val="00B2087B"/>
    <w:rsid w:val="00B303C1"/>
    <w:rsid w:val="00B811DF"/>
    <w:rsid w:val="00BA343D"/>
    <w:rsid w:val="00BC413E"/>
    <w:rsid w:val="00BC5486"/>
    <w:rsid w:val="00C0662A"/>
    <w:rsid w:val="00C06B10"/>
    <w:rsid w:val="00C219FB"/>
    <w:rsid w:val="00C646A7"/>
    <w:rsid w:val="00C77069"/>
    <w:rsid w:val="00C87B3B"/>
    <w:rsid w:val="00CA0F09"/>
    <w:rsid w:val="00CE33ED"/>
    <w:rsid w:val="00D102A3"/>
    <w:rsid w:val="00D61BB3"/>
    <w:rsid w:val="00E01110"/>
    <w:rsid w:val="00E11F2E"/>
    <w:rsid w:val="00E75547"/>
    <w:rsid w:val="00E826BA"/>
    <w:rsid w:val="00E90B80"/>
    <w:rsid w:val="00EB23B3"/>
    <w:rsid w:val="00EC34C7"/>
    <w:rsid w:val="00EE014C"/>
    <w:rsid w:val="00F50F6B"/>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7499-DF72-4D5F-8AFA-708A2F9B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9608</Words>
  <Characters>54771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12</cp:revision>
  <cp:lastPrinted>2017-03-08T20:11:00Z</cp:lastPrinted>
  <dcterms:created xsi:type="dcterms:W3CDTF">2017-03-10T05:08:00Z</dcterms:created>
  <dcterms:modified xsi:type="dcterms:W3CDTF">2017-08-29T21:39:00Z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