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蛇腹祝辞メーカー／Word読み込み版　共通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台本を、パネルに収まる文字数で自動的に区切る（「。」「、」や改行を優先）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2つのツールの使い分け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45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ファイル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名称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使いどころ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jabara-word-import.html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Word読み込み版（おすすめ）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Wordで作った祝辞（.docx／.doc）を選ぶだけ。表紙・本文・ふりがな・字下げ・パネルの区切りまで自動で入ります。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jabara-shukuji.html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蛇腹祝辞メーカー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台本（テキスト）を貼り付けて、自動でパネルに区切る。Wordのファイルが無いとき向け。</w:t>
            </w:r>
          </w:p>
        </w:tc>
      </w:tr>
    </w:tbl>
    <w:p>
      <w:pPr>
        <w:spacing w:after="120" w:before="120" w:line="320"/>
      </w:pPr>
      <w:r>
        <w:rPr>
          <w:rFonts w:ascii="Yu Gothic" w:cs="Yu Gothic" w:eastAsia="Yu Gothic" w:hAnsi="Yu Gothic"/>
        </w:rPr>
        <w:t xml:space="preserve">迷ったら「Word読み込み版」を使ってください。入力欄・設定・印刷方法は両ツールで共通で、違いは「台本を一括入力する欄」が「Wordファイルを読み込む欄」に置き換わっている点だけです。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台本を別途テキストなどで保管して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区切り位置を変えたいとき：「前／次のパネルへ移動」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署名の位置：最後のパネルの「スペース自動調整」（3.8）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Wordファイルが無いときは「蛇腹祝辞メーカー」を使い、台本を貼り付けて「パネルに反映」を押します（3.3）。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全パネル共通の文字サイズ。パネルごとに上書きもできます（3.5）。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台本を一括入力する（蛇腹祝辞メーカー）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876425"/>
            <wp:effectExtent t="0" r="0" b="0" l="0"/>
            <wp:docPr id="6" name="台本を一括入力する欄" descr="台本を一括入力する欄" title="台本を一括入力する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台本を一括入力する欄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台本をそのまま貼り付けます。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「パネルに反映」を押すと、現在のパネル幅・文字サイズに収まる文字数を目安に、「。」「、」や改行を優先して自動でパネルに区切られます。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意図した位置で必ず区切りたいときは、その位置に空行を入れます（空行では必ず区切られます）。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すでにパネルがある状態で押すと、ボタンが「もう一度押すと置き換えます」に変わります。今のパネル一覧を上書きしてよければ、もう一度押してください（数秒で元に戻ります）。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7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パネルごとの文言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8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3.7 パネルの境目を調整する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移動したい文字や文を選択して、「◀ 前のパネルへ移動」または「次のパネルへ移動 ▶」を押すと、隣のパネルの先頭または末尾に移せます。ふりがなの［　］の途中だけを選ぶと移動できないので、［　］ごと選択してください。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前後のパネルに文言を移動する（3.7）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3.10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9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3.9の対処（文字サイズを下げる・文言を移動・パネルを追加）を行ってください。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保存機能はありません。再読み込みで初期状態に戻ります。台本は別途保管してください。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12d974f7765d0742084f646b557146afd8523e17.png"/><Relationship Id="rId15" Type="http://schemas.openxmlformats.org/officeDocument/2006/relationships/image" Target="media/6e266febb2458ac7879949510fee72ff530b3a3d.png"/><Relationship Id="rId16" Type="http://schemas.openxmlformats.org/officeDocument/2006/relationships/image" Target="media/99e21f4d7cdf0532722e544b024e64b867953562.png"/><Relationship Id="rId17" Type="http://schemas.openxmlformats.org/officeDocument/2006/relationships/image" Target="media/db1e0605e806ffc685676474e1a357e65cae7c7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 操作マニュアル</dc:title>
  <dc:creator>大阪府 市町村振興課</dc:creator>
  <cp:lastModifiedBy>Un-named</cp:lastModifiedBy>
  <cp:revision>1</cp:revision>
  <dcterms:created xsi:type="dcterms:W3CDTF">2026-10-05T00:55:41.382Z</dcterms:created>
  <dcterms:modified xsi:type="dcterms:W3CDTF">2026-10-05T00:55:41.382Z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