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1B" w:rsidRPr="00A35F1D" w:rsidRDefault="007D221B" w:rsidP="007D221B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Тема</w:t>
      </w:r>
      <w:r w:rsidRPr="007D221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: </w:t>
      </w:r>
      <w:r w:rsidR="00A35F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Построение и обработка запросов </w:t>
      </w:r>
      <w:r w:rsidR="00A35F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SQ</w:t>
      </w:r>
      <w:r w:rsidR="00A35F1D" w:rsidRPr="00A35F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-</w:t>
      </w:r>
      <w:r w:rsidR="00A35F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запросов</w:t>
      </w:r>
      <w:bookmarkStart w:id="0" w:name="_GoBack"/>
      <w:bookmarkEnd w:id="0"/>
    </w:p>
    <w:p w:rsidR="001666D9" w:rsidRDefault="005C69EC" w:rsidP="005C69EC">
      <w:pPr>
        <w:pStyle w:val="a7"/>
        <w:numPr>
          <w:ilvl w:val="0"/>
          <w:numId w:val="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C69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Основные варианты задания взять из файла  </w:t>
      </w:r>
    </w:p>
    <w:p w:rsidR="005C69EC" w:rsidRDefault="005C69EC" w:rsidP="005C69EC">
      <w:pPr>
        <w:pStyle w:val="a7"/>
        <w:numPr>
          <w:ilvl w:val="0"/>
          <w:numId w:val="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Дополнительно, в соответствии с номером варианта, выбрать источники данных. Для каждого варианта предусмотрено 2 источника.     </w:t>
      </w:r>
    </w:p>
    <w:p w:rsidR="00FE20CE" w:rsidRPr="00133634" w:rsidRDefault="00FE20CE" w:rsidP="007D221B">
      <w:pPr>
        <w:spacing w:after="150" w:line="240" w:lineRule="auto"/>
        <w:ind w:left="708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E20C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Общая часть</w:t>
      </w:r>
      <w:r w:rsidR="005C69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задания</w:t>
      </w:r>
      <w:r w:rsidRPr="001336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:</w:t>
      </w:r>
    </w:p>
    <w:p w:rsidR="005C69EC" w:rsidRPr="005C69EC" w:rsidRDefault="005C69EC" w:rsidP="00133634">
      <w:pPr>
        <w:pStyle w:val="a7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5C69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Архитектурно разделить приложение на компоненты:</w:t>
      </w:r>
    </w:p>
    <w:p w:rsidR="005C69EC" w:rsidRDefault="005C69EC" w:rsidP="005C69EC">
      <w:pPr>
        <w:pStyle w:val="a7"/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 </w:t>
      </w:r>
      <w:r w:rsidR="005B476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отображения результатов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5B4768" w:rsidRDefault="005B4768" w:rsidP="005B4768">
      <w:pPr>
        <w:pStyle w:val="a7"/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 обработки данных и подготовки результатов </w:t>
      </w:r>
    </w:p>
    <w:p w:rsidR="005C69EC" w:rsidRDefault="005C69EC" w:rsidP="005C69EC">
      <w:pPr>
        <w:pStyle w:val="a7"/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Компоненты доступа к данным, расположенным в источниках, при этом учесть, что у вас два возможных источника </w:t>
      </w:r>
    </w:p>
    <w:p w:rsidR="005B4768" w:rsidRPr="00FB48E0" w:rsidRDefault="005B4768" w:rsidP="00133634">
      <w:pPr>
        <w:pStyle w:val="a7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B48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Каждый компонент реализуется в виде набора классов и открытого интерфейса, содержащего методы взаимодействия с компонентом.</w:t>
      </w:r>
    </w:p>
    <w:p w:rsidR="00FB48E0" w:rsidRDefault="00FB48E0" w:rsidP="00FB48E0">
      <w:pPr>
        <w:pStyle w:val="a7"/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Вся логика приложения реализуется в компоненте обработки данных.</w:t>
      </w:r>
    </w:p>
    <w:p w:rsidR="00FB48E0" w:rsidRDefault="00FB48E0" w:rsidP="00FB48E0">
      <w:pPr>
        <w:pStyle w:val="a7"/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Запуск приложения выполняется через стартовый метод, вызываемый из метода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</w:t>
      </w:r>
      <w:r w:rsidRPr="00D572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572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</w:t>
      </w:r>
      <w:r w:rsidRPr="00FB48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FB48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обращается только интерфейсам компонента обработки. </w:t>
      </w:r>
    </w:p>
    <w:p w:rsidR="00463803" w:rsidRDefault="005C69EC" w:rsidP="00FB48E0">
      <w:pPr>
        <w:pStyle w:val="a7"/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Компоненты </w:t>
      </w:r>
      <w:r w:rsidR="005B476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доступа к данным общаются с источником на основе общего интерфейса, не зависящего от вида источника. </w:t>
      </w:r>
    </w:p>
    <w:p w:rsidR="005C69EC" w:rsidRDefault="005B4768" w:rsidP="00FB48E0">
      <w:pPr>
        <w:pStyle w:val="a7"/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Рассмотреть возможность применения паттерна «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</w:p>
    <w:p w:rsidR="00AD31F9" w:rsidRPr="00463803" w:rsidRDefault="00AD31F9" w:rsidP="00463803">
      <w:pPr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803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Примечание: </w:t>
      </w:r>
    </w:p>
    <w:p w:rsidR="00AD31F9" w:rsidRPr="00331C28" w:rsidRDefault="00AD31F9" w:rsidP="00463803">
      <w:pPr>
        <w:pStyle w:val="a7"/>
        <w:numPr>
          <w:ilvl w:val="0"/>
          <w:numId w:val="9"/>
        </w:numPr>
        <w:spacing w:after="0" w:line="240" w:lineRule="auto"/>
        <w:ind w:left="1788"/>
        <w:rPr>
          <w:rFonts w:ascii="Times New Roman" w:hAnsi="Times New Roman" w:cs="Times New Roman"/>
          <w:sz w:val="24"/>
          <w:szCs w:val="24"/>
        </w:rPr>
      </w:pPr>
      <w:r w:rsidRPr="00331C28">
        <w:rPr>
          <w:rFonts w:ascii="Times New Roman" w:hAnsi="Times New Roman" w:cs="Times New Roman"/>
          <w:sz w:val="24"/>
          <w:szCs w:val="24"/>
        </w:rPr>
        <w:t>Виды источника данных два:</w:t>
      </w:r>
    </w:p>
    <w:p w:rsidR="00AD31F9" w:rsidRDefault="00AD31F9" w:rsidP="00463803">
      <w:pPr>
        <w:pStyle w:val="a7"/>
        <w:numPr>
          <w:ilvl w:val="1"/>
          <w:numId w:val="10"/>
        </w:numPr>
        <w:spacing w:after="150" w:line="240" w:lineRule="auto"/>
        <w:ind w:left="2508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SqLite</w:t>
      </w:r>
    </w:p>
    <w:p w:rsidR="00AD31F9" w:rsidRDefault="00AD31F9" w:rsidP="00463803">
      <w:pPr>
        <w:pStyle w:val="a7"/>
        <w:numPr>
          <w:ilvl w:val="1"/>
          <w:numId w:val="10"/>
        </w:numPr>
        <w:spacing w:after="150" w:line="240" w:lineRule="auto"/>
        <w:ind w:left="2508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Access</w:t>
      </w:r>
    </w:p>
    <w:p w:rsidR="00AD31F9" w:rsidRDefault="00AD31F9" w:rsidP="00463803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2A7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Источник данных согласовывается с преподавателем  </w:t>
      </w:r>
    </w:p>
    <w:p w:rsidR="00AD31F9" w:rsidRPr="005C1489" w:rsidRDefault="00AD31F9" w:rsidP="00AD31F9">
      <w:pPr>
        <w:rPr>
          <w:rFonts w:ascii="Times New Roman" w:hAnsi="Times New Roman" w:cs="Times New Roman"/>
          <w:sz w:val="24"/>
          <w:szCs w:val="24"/>
        </w:rPr>
      </w:pPr>
    </w:p>
    <w:p w:rsidR="00AD31F9" w:rsidRPr="00AD31F9" w:rsidRDefault="00AD31F9" w:rsidP="00AD31F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E20CE" w:rsidRPr="00AD31F9" w:rsidRDefault="00FE20CE" w:rsidP="00FE20CE">
      <w:pPr>
        <w:pStyle w:val="a7"/>
        <w:spacing w:after="150" w:line="240" w:lineRule="auto"/>
        <w:ind w:left="79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15B88" w:rsidRDefault="00815B88"/>
    <w:sectPr w:rsidR="0081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6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C265B4"/>
    <w:multiLevelType w:val="hybridMultilevel"/>
    <w:tmpl w:val="0C48812A"/>
    <w:lvl w:ilvl="0" w:tplc="76AE82CA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A701B1"/>
    <w:multiLevelType w:val="hybridMultilevel"/>
    <w:tmpl w:val="426EED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B76B36"/>
    <w:multiLevelType w:val="hybridMultilevel"/>
    <w:tmpl w:val="6AD27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9507F7"/>
    <w:multiLevelType w:val="hybridMultilevel"/>
    <w:tmpl w:val="5A0A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6257D"/>
    <w:multiLevelType w:val="hybridMultilevel"/>
    <w:tmpl w:val="B3F0A9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19460B"/>
    <w:multiLevelType w:val="hybridMultilevel"/>
    <w:tmpl w:val="8BA22C90"/>
    <w:lvl w:ilvl="0" w:tplc="AA0AE8B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F38515C"/>
    <w:multiLevelType w:val="hybridMultilevel"/>
    <w:tmpl w:val="F6ACB1F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A06CF4"/>
    <w:multiLevelType w:val="hybridMultilevel"/>
    <w:tmpl w:val="425C34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59D08AE"/>
    <w:multiLevelType w:val="hybridMultilevel"/>
    <w:tmpl w:val="9B581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A1"/>
    <w:rsid w:val="00133634"/>
    <w:rsid w:val="001666D9"/>
    <w:rsid w:val="001729C1"/>
    <w:rsid w:val="00463803"/>
    <w:rsid w:val="005B4768"/>
    <w:rsid w:val="005C69EC"/>
    <w:rsid w:val="007D221B"/>
    <w:rsid w:val="00815B88"/>
    <w:rsid w:val="009D5E11"/>
    <w:rsid w:val="00A35F1D"/>
    <w:rsid w:val="00AD31F9"/>
    <w:rsid w:val="00D572E0"/>
    <w:rsid w:val="00E41AA1"/>
    <w:rsid w:val="00FB48E0"/>
    <w:rsid w:val="00FE1754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722B"/>
  <w15:chartTrackingRefBased/>
  <w15:docId w15:val="{2D1E846B-248D-475D-A226-8DF31399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1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1A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41A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D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D221B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FE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06">
              <w:marLeft w:val="392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77">
              <w:marLeft w:val="392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63">
              <w:marLeft w:val="392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Victor Shybeka</cp:lastModifiedBy>
  <cp:revision>16</cp:revision>
  <dcterms:created xsi:type="dcterms:W3CDTF">2022-03-14T05:28:00Z</dcterms:created>
  <dcterms:modified xsi:type="dcterms:W3CDTF">2022-03-24T16:57:00Z</dcterms:modified>
</cp:coreProperties>
</file>