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18008" w14:textId="1068D5D7" w:rsidR="00F047E3" w:rsidRPr="009455D4" w:rsidRDefault="00F047E3" w:rsidP="00F047E3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Cs w:val="0"/>
          <w:caps/>
          <w:kern w:val="0"/>
          <w:sz w:val="28"/>
          <w:szCs w:val="28"/>
        </w:rPr>
      </w:pPr>
      <w:bookmarkStart w:id="0" w:name="_Toc311101889"/>
      <w:bookmarkStart w:id="1" w:name="_Hlk131491868"/>
      <w:r>
        <w:rPr>
          <w:rFonts w:ascii="Times New Roman" w:hAnsi="Times New Roman" w:cs="Times New Roman"/>
          <w:bCs w:val="0"/>
          <w:caps/>
          <w:kern w:val="0"/>
          <w:sz w:val="28"/>
          <w:szCs w:val="28"/>
        </w:rPr>
        <w:t>З</w:t>
      </w:r>
      <w:r>
        <w:rPr>
          <w:rFonts w:ascii="Times New Roman" w:hAnsi="Times New Roman" w:cs="Times New Roman"/>
          <w:bCs w:val="0"/>
          <w:caps/>
          <w:kern w:val="0"/>
          <w:sz w:val="28"/>
          <w:szCs w:val="28"/>
        </w:rPr>
        <w:t>ащита информации в автоматизированных системах</w:t>
      </w:r>
      <w:bookmarkEnd w:id="0"/>
    </w:p>
    <w:p w14:paraId="51898733" w14:textId="2B759432" w:rsidR="00F047E3" w:rsidRPr="00C93EF3" w:rsidRDefault="00F047E3" w:rsidP="00F047E3">
      <w:pPr>
        <w:pStyle w:val="2"/>
        <w:spacing w:before="360" w:after="120" w:line="360" w:lineRule="auto"/>
        <w:ind w:firstLine="0"/>
        <w:jc w:val="center"/>
        <w:rPr>
          <w:rFonts w:ascii="Times New Roman" w:hAnsi="Times New Roman" w:cs="Times New Roman"/>
          <w:bCs w:val="0"/>
          <w:i w:val="0"/>
          <w:iCs w:val="0"/>
          <w:spacing w:val="-2"/>
        </w:rPr>
      </w:pPr>
      <w:bookmarkStart w:id="2" w:name="_Toc311101890"/>
      <w:r>
        <w:rPr>
          <w:rFonts w:ascii="Times New Roman" w:hAnsi="Times New Roman" w:cs="Times New Roman"/>
          <w:bCs w:val="0"/>
          <w:i w:val="0"/>
          <w:iCs w:val="0"/>
          <w:spacing w:val="-2"/>
        </w:rPr>
        <w:t>Политика безопасности</w:t>
      </w:r>
      <w:bookmarkEnd w:id="2"/>
    </w:p>
    <w:p w14:paraId="241496A1" w14:textId="77777777" w:rsidR="00F047E3" w:rsidRPr="008A7B7A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3F4263">
        <w:rPr>
          <w:rFonts w:ascii="Times New Roman" w:hAnsi="Times New Roman"/>
          <w:b/>
          <w:szCs w:val="28"/>
        </w:rPr>
        <w:t>Политика безопасности</w:t>
      </w:r>
      <w:r w:rsidRPr="008A7B7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–</w:t>
      </w:r>
      <w:r w:rsidRPr="008A7B7A">
        <w:rPr>
          <w:rFonts w:ascii="Times New Roman" w:hAnsi="Times New Roman"/>
          <w:szCs w:val="28"/>
        </w:rPr>
        <w:t xml:space="preserve"> набор законов, правил и практических рек</w:t>
      </w:r>
      <w:r w:rsidRPr="008A7B7A">
        <w:rPr>
          <w:rFonts w:ascii="Times New Roman" w:hAnsi="Times New Roman"/>
          <w:szCs w:val="28"/>
        </w:rPr>
        <w:t>о</w:t>
      </w:r>
      <w:r w:rsidRPr="008A7B7A">
        <w:rPr>
          <w:rFonts w:ascii="Times New Roman" w:hAnsi="Times New Roman"/>
          <w:szCs w:val="28"/>
        </w:rPr>
        <w:t>мендаций, на основе которых строится управление, защита и распределение критичной информации в системе.</w:t>
      </w:r>
    </w:p>
    <w:bookmarkEnd w:id="1"/>
    <w:p w14:paraId="44E375EE" w14:textId="77777777" w:rsidR="00F047E3" w:rsidRPr="00880F5F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880F5F">
        <w:rPr>
          <w:rFonts w:ascii="Times New Roman" w:hAnsi="Times New Roman"/>
          <w:szCs w:val="28"/>
        </w:rPr>
        <w:t>Для конкретной организации политика безопасности должна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>быть инд</w:t>
      </w:r>
      <w:r w:rsidRPr="00880F5F">
        <w:rPr>
          <w:rFonts w:ascii="Times New Roman" w:hAnsi="Times New Roman"/>
          <w:szCs w:val="28"/>
        </w:rPr>
        <w:t>и</w:t>
      </w:r>
      <w:r w:rsidRPr="00880F5F">
        <w:rPr>
          <w:rFonts w:ascii="Times New Roman" w:hAnsi="Times New Roman"/>
          <w:szCs w:val="28"/>
        </w:rPr>
        <w:t>видуальной, зависимой от конкретной технологии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>обработки информации</w:t>
      </w:r>
    </w:p>
    <w:p w14:paraId="65300453" w14:textId="77777777" w:rsidR="00F047E3" w:rsidRPr="00880F5F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F537CA">
        <w:rPr>
          <w:rFonts w:ascii="Times New Roman" w:hAnsi="Times New Roman"/>
          <w:b/>
          <w:szCs w:val="28"/>
        </w:rPr>
        <w:t>Субъект</w:t>
      </w:r>
      <w:r w:rsidRPr="00880F5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–</w:t>
      </w:r>
      <w:r w:rsidRPr="00880F5F">
        <w:rPr>
          <w:rFonts w:ascii="Times New Roman" w:hAnsi="Times New Roman"/>
          <w:szCs w:val="28"/>
        </w:rPr>
        <w:t xml:space="preserve"> активный компонент системы, который может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>явиться прич</w:t>
      </w:r>
      <w:r w:rsidRPr="00880F5F">
        <w:rPr>
          <w:rFonts w:ascii="Times New Roman" w:hAnsi="Times New Roman"/>
          <w:szCs w:val="28"/>
        </w:rPr>
        <w:t>и</w:t>
      </w:r>
      <w:r w:rsidRPr="00880F5F">
        <w:rPr>
          <w:rFonts w:ascii="Times New Roman" w:hAnsi="Times New Roman"/>
          <w:szCs w:val="28"/>
        </w:rPr>
        <w:t>ной потока информации от объекта к объекту или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>изменения состояния сист</w:t>
      </w:r>
      <w:r w:rsidRPr="00880F5F">
        <w:rPr>
          <w:rFonts w:ascii="Times New Roman" w:hAnsi="Times New Roman"/>
          <w:szCs w:val="28"/>
        </w:rPr>
        <w:t>е</w:t>
      </w:r>
      <w:r w:rsidRPr="00880F5F">
        <w:rPr>
          <w:rFonts w:ascii="Times New Roman" w:hAnsi="Times New Roman"/>
          <w:szCs w:val="28"/>
        </w:rPr>
        <w:t>мы.</w:t>
      </w:r>
    </w:p>
    <w:p w14:paraId="7E22CE52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F537CA">
        <w:rPr>
          <w:rFonts w:ascii="Times New Roman" w:hAnsi="Times New Roman"/>
          <w:b/>
          <w:szCs w:val="28"/>
        </w:rPr>
        <w:t>Объект</w:t>
      </w:r>
      <w:r w:rsidRPr="00880F5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–</w:t>
      </w:r>
      <w:r w:rsidRPr="00880F5F">
        <w:rPr>
          <w:rFonts w:ascii="Times New Roman" w:hAnsi="Times New Roman"/>
          <w:szCs w:val="28"/>
        </w:rPr>
        <w:t xml:space="preserve"> пассивный компонент системы, хранящий,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 xml:space="preserve">принимающий или передающий информацию. </w:t>
      </w:r>
    </w:p>
    <w:p w14:paraId="18522EC1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880F5F">
        <w:rPr>
          <w:rFonts w:ascii="Times New Roman" w:hAnsi="Times New Roman"/>
          <w:szCs w:val="28"/>
        </w:rPr>
        <w:t>Основу политики безопасности составляет способ управления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>доступом, определяющий порядок доступа субъектов системы к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 xml:space="preserve">объектам системы. </w:t>
      </w:r>
    </w:p>
    <w:p w14:paraId="23D86B78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880F5F">
        <w:rPr>
          <w:rFonts w:ascii="Times New Roman" w:hAnsi="Times New Roman"/>
          <w:szCs w:val="28"/>
        </w:rPr>
        <w:t>В два вида политики</w:t>
      </w:r>
      <w:r>
        <w:rPr>
          <w:rFonts w:ascii="Times New Roman" w:hAnsi="Times New Roman"/>
          <w:szCs w:val="28"/>
        </w:rPr>
        <w:t xml:space="preserve"> </w:t>
      </w:r>
      <w:r w:rsidRPr="00880F5F">
        <w:rPr>
          <w:rFonts w:ascii="Times New Roman" w:hAnsi="Times New Roman"/>
          <w:szCs w:val="28"/>
        </w:rPr>
        <w:t>безопасн</w:t>
      </w:r>
      <w:r w:rsidRPr="00880F5F">
        <w:rPr>
          <w:rFonts w:ascii="Times New Roman" w:hAnsi="Times New Roman"/>
          <w:szCs w:val="28"/>
        </w:rPr>
        <w:t>о</w:t>
      </w:r>
      <w:r w:rsidRPr="00880F5F">
        <w:rPr>
          <w:rFonts w:ascii="Times New Roman" w:hAnsi="Times New Roman"/>
          <w:szCs w:val="28"/>
        </w:rPr>
        <w:t>сти</w:t>
      </w:r>
      <w:r w:rsidRPr="005862EC">
        <w:rPr>
          <w:rFonts w:ascii="Times New Roman" w:hAnsi="Times New Roman"/>
          <w:szCs w:val="28"/>
        </w:rPr>
        <w:t xml:space="preserve"> </w:t>
      </w:r>
    </w:p>
    <w:p w14:paraId="409FADC4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 избирательная</w:t>
      </w:r>
    </w:p>
    <w:p w14:paraId="48DA0381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 полномочная</w:t>
      </w:r>
      <w:r w:rsidRPr="005862EC">
        <w:rPr>
          <w:rFonts w:ascii="Times New Roman" w:hAnsi="Times New Roman"/>
          <w:szCs w:val="28"/>
        </w:rPr>
        <w:t xml:space="preserve"> </w:t>
      </w:r>
    </w:p>
    <w:p w14:paraId="6EC55AC1" w14:textId="3461EAB3" w:rsidR="00F047E3" w:rsidRPr="009B564B" w:rsidRDefault="00F047E3" w:rsidP="00F047E3">
      <w:pPr>
        <w:pStyle w:val="21"/>
        <w:spacing w:before="360" w:after="120" w:line="360" w:lineRule="auto"/>
        <w:ind w:firstLine="0"/>
        <w:jc w:val="center"/>
        <w:rPr>
          <w:rFonts w:ascii="Times New Roman" w:hAnsi="Times New Roman"/>
          <w:b/>
          <w:i/>
          <w:szCs w:val="28"/>
        </w:rPr>
      </w:pPr>
      <w:r w:rsidRPr="009B564B">
        <w:rPr>
          <w:rFonts w:ascii="Times New Roman" w:hAnsi="Times New Roman"/>
          <w:b/>
          <w:i/>
          <w:szCs w:val="28"/>
        </w:rPr>
        <w:t>Избирательная политика безопасности</w:t>
      </w:r>
    </w:p>
    <w:p w14:paraId="243797B9" w14:textId="77777777" w:rsidR="00F047E3" w:rsidRPr="00CD0280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CD0280">
        <w:rPr>
          <w:rFonts w:ascii="Times New Roman" w:hAnsi="Times New Roman"/>
          <w:szCs w:val="28"/>
        </w:rPr>
        <w:t>Основой избирательной политики безопасности является избирательное управление доступом, которое подразумев</w:t>
      </w:r>
      <w:r w:rsidRPr="00CD0280">
        <w:rPr>
          <w:rFonts w:ascii="Times New Roman" w:hAnsi="Times New Roman"/>
          <w:szCs w:val="28"/>
        </w:rPr>
        <w:t>а</w:t>
      </w:r>
      <w:r w:rsidRPr="00CD0280">
        <w:rPr>
          <w:rFonts w:ascii="Times New Roman" w:hAnsi="Times New Roman"/>
          <w:szCs w:val="28"/>
        </w:rPr>
        <w:t>ет, что:</w:t>
      </w:r>
    </w:p>
    <w:p w14:paraId="03C4668F" w14:textId="77777777" w:rsidR="00F047E3" w:rsidRPr="00CD0280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 </w:t>
      </w:r>
      <w:r w:rsidRPr="00CD0280">
        <w:rPr>
          <w:rFonts w:ascii="Times New Roman" w:hAnsi="Times New Roman"/>
          <w:szCs w:val="28"/>
        </w:rPr>
        <w:t>все субъекты и объекты системы должны быть идентифицированы;</w:t>
      </w:r>
    </w:p>
    <w:p w14:paraId="209F20F7" w14:textId="77777777" w:rsidR="00F047E3" w:rsidRPr="00CD0280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 </w:t>
      </w:r>
      <w:r w:rsidRPr="00CD0280">
        <w:rPr>
          <w:rFonts w:ascii="Times New Roman" w:hAnsi="Times New Roman"/>
          <w:szCs w:val="28"/>
        </w:rPr>
        <w:t>права доступа субъекта к объекту системы определяются на основании некоторого внешнего правила</w:t>
      </w:r>
    </w:p>
    <w:p w14:paraId="13C0733B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CD0280">
        <w:rPr>
          <w:rFonts w:ascii="Times New Roman" w:hAnsi="Times New Roman"/>
          <w:szCs w:val="28"/>
        </w:rPr>
        <w:t>Для описания свойств избирательного управления доступом применяется модель системы на основе матрицы доступ</w:t>
      </w:r>
      <w:r>
        <w:rPr>
          <w:rFonts w:ascii="Times New Roman" w:hAnsi="Times New Roman"/>
          <w:szCs w:val="28"/>
        </w:rPr>
        <w:t>а. М</w:t>
      </w:r>
      <w:r w:rsidRPr="00CD0280">
        <w:rPr>
          <w:rFonts w:ascii="Times New Roman" w:hAnsi="Times New Roman"/>
          <w:szCs w:val="28"/>
        </w:rPr>
        <w:t>одель наз</w:t>
      </w:r>
      <w:r>
        <w:rPr>
          <w:rFonts w:ascii="Times New Roman" w:hAnsi="Times New Roman"/>
          <w:szCs w:val="28"/>
        </w:rPr>
        <w:t>ы</w:t>
      </w:r>
      <w:r w:rsidRPr="00CD0280">
        <w:rPr>
          <w:rFonts w:ascii="Times New Roman" w:hAnsi="Times New Roman"/>
          <w:szCs w:val="28"/>
        </w:rPr>
        <w:t>вае</w:t>
      </w:r>
      <w:r>
        <w:rPr>
          <w:rFonts w:ascii="Times New Roman" w:hAnsi="Times New Roman"/>
          <w:szCs w:val="28"/>
        </w:rPr>
        <w:t>тся</w:t>
      </w:r>
      <w:r w:rsidRPr="00CD0280">
        <w:rPr>
          <w:rFonts w:ascii="Times New Roman" w:hAnsi="Times New Roman"/>
          <w:szCs w:val="28"/>
        </w:rPr>
        <w:t xml:space="preserve"> матричной.</w:t>
      </w:r>
    </w:p>
    <w:p w14:paraId="59116D8F" w14:textId="77777777" w:rsidR="00F047E3" w:rsidRPr="00CD0280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0CA4D999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2B3C8379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объект системы</w:t>
      </w:r>
      <w:r>
        <w:rPr>
          <w:rFonts w:ascii="Times New Roman" w:hAnsi="Times New Roman"/>
          <w:szCs w:val="28"/>
          <w:lang w:val="en-US"/>
        </w:rPr>
        <w:t> </w:t>
      </w:r>
      <w:r>
        <w:rPr>
          <w:rFonts w:ascii="Times New Roman" w:hAnsi="Times New Roman"/>
          <w:szCs w:val="28"/>
        </w:rPr>
        <w:t>(О</w:t>
      </w:r>
      <w:r w:rsidRPr="009B564B">
        <w:rPr>
          <w:rFonts w:ascii="Times New Roman" w:hAnsi="Times New Roman"/>
          <w:i/>
          <w:szCs w:val="28"/>
          <w:vertAlign w:val="subscript"/>
        </w:rPr>
        <w:t>1</w:t>
      </w:r>
      <w:r>
        <w:rPr>
          <w:rFonts w:ascii="Times New Roman" w:hAnsi="Times New Roman"/>
          <w:szCs w:val="28"/>
        </w:rPr>
        <w:t>…О</w:t>
      </w:r>
      <w:r w:rsidRPr="009B564B">
        <w:rPr>
          <w:rFonts w:ascii="Times New Roman" w:hAnsi="Times New Roman"/>
          <w:i/>
          <w:szCs w:val="28"/>
          <w:vertAlign w:val="subscript"/>
          <w:lang w:val="en-US"/>
        </w:rPr>
        <w:t>n</w:t>
      </w:r>
      <w:r>
        <w:rPr>
          <w:rFonts w:ascii="Times New Roman" w:hAnsi="Times New Roman"/>
          <w:szCs w:val="28"/>
        </w:rPr>
        <w:t xml:space="preserve">) </w:t>
      </w:r>
    </w:p>
    <w:p w14:paraId="4B8C77F9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субъект (С</w:t>
      </w:r>
      <w:r w:rsidRPr="009B564B">
        <w:rPr>
          <w:rFonts w:ascii="Times New Roman" w:hAnsi="Times New Roman"/>
          <w:i/>
          <w:szCs w:val="28"/>
          <w:vertAlign w:val="subscript"/>
        </w:rPr>
        <w:t>1</w:t>
      </w:r>
      <w:r>
        <w:rPr>
          <w:rFonts w:ascii="Times New Roman" w:hAnsi="Times New Roman"/>
          <w:szCs w:val="28"/>
        </w:rPr>
        <w:t>…С</w:t>
      </w:r>
      <w:r w:rsidRPr="009B564B">
        <w:rPr>
          <w:rFonts w:ascii="Times New Roman" w:hAnsi="Times New Roman"/>
          <w:i/>
          <w:szCs w:val="28"/>
          <w:vertAlign w:val="subscript"/>
          <w:lang w:val="en-US"/>
        </w:rPr>
        <w:t>n</w:t>
      </w:r>
      <w:r>
        <w:rPr>
          <w:rFonts w:ascii="Times New Roman" w:hAnsi="Times New Roman"/>
          <w:szCs w:val="28"/>
        </w:rPr>
        <w:t>)</w:t>
      </w:r>
    </w:p>
    <w:p w14:paraId="66E35C14" w14:textId="77777777" w:rsidR="00F047E3" w:rsidRP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(</w:t>
      </w:r>
      <w:r>
        <w:rPr>
          <w:rFonts w:ascii="Times New Roman" w:hAnsi="Times New Roman"/>
          <w:szCs w:val="28"/>
          <w:lang w:val="en-US"/>
        </w:rPr>
        <w:t>Read</w:t>
      </w:r>
      <w:r w:rsidRPr="0003545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Only</w:t>
      </w:r>
      <w:r>
        <w:rPr>
          <w:rFonts w:ascii="Times New Roman" w:hAnsi="Times New Roman"/>
          <w:szCs w:val="28"/>
        </w:rPr>
        <w:t>), «доступ на запись»</w:t>
      </w:r>
      <w:r>
        <w:rPr>
          <w:rFonts w:ascii="Times New Roman" w:hAnsi="Times New Roman"/>
          <w:szCs w:val="28"/>
          <w:lang w:val="en-US"/>
        </w:rPr>
        <w:t> </w:t>
      </w:r>
    </w:p>
    <w:p w14:paraId="3B505630" w14:textId="77777777" w:rsidR="00F047E3" w:rsidRP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035459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  <w:lang w:val="en-US"/>
        </w:rPr>
        <w:t>Write</w:t>
      </w:r>
      <w:r w:rsidRPr="0003545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Only</w:t>
      </w:r>
      <w:r w:rsidRPr="00035459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>,</w:t>
      </w:r>
      <w:r w:rsidRPr="00035459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«доступ на чтение-запись»</w:t>
      </w:r>
      <w:r>
        <w:rPr>
          <w:rFonts w:ascii="Times New Roman" w:hAnsi="Times New Roman"/>
          <w:szCs w:val="28"/>
          <w:lang w:val="en-US"/>
        </w:rPr>
        <w:t> </w:t>
      </w:r>
    </w:p>
    <w:p w14:paraId="140750FF" w14:textId="77777777" w:rsidR="00F047E3" w:rsidRPr="000355D4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035459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  <w:lang w:val="en-US"/>
        </w:rPr>
        <w:t>Read</w:t>
      </w:r>
      <w:r w:rsidRPr="00C75596">
        <w:rPr>
          <w:rFonts w:ascii="Times New Roman" w:hAnsi="Times New Roman"/>
          <w:szCs w:val="28"/>
        </w:rPr>
        <w:t>-</w:t>
      </w:r>
      <w:r>
        <w:rPr>
          <w:rFonts w:ascii="Times New Roman" w:hAnsi="Times New Roman"/>
          <w:szCs w:val="28"/>
          <w:lang w:val="en-US"/>
        </w:rPr>
        <w:t>Write</w:t>
      </w:r>
      <w:r w:rsidRPr="00035459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 xml:space="preserve"> и др.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689"/>
      </w:tblGrid>
      <w:tr w:rsidR="00F047E3" w14:paraId="3754EFD5" w14:textId="77777777" w:rsidTr="000E6172">
        <w:trPr>
          <w:jc w:val="center"/>
        </w:trPr>
        <w:tc>
          <w:tcPr>
            <w:tcW w:w="9854" w:type="dxa"/>
          </w:tcPr>
          <w:p w14:paraId="77BB0D24" w14:textId="77777777" w:rsidR="00F047E3" w:rsidRDefault="00F047E3" w:rsidP="000E6172">
            <w:pPr>
              <w:pStyle w:val="a3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022B2AD" wp14:editId="6E2D666B">
                  <wp:extent cx="2191385" cy="1828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41B5B" w14:textId="77777777" w:rsidR="00F047E3" w:rsidRDefault="00F047E3" w:rsidP="000E6172">
            <w:pPr>
              <w:pStyle w:val="a3"/>
            </w:pPr>
          </w:p>
          <w:p w14:paraId="3851DB40" w14:textId="77777777" w:rsidR="00F047E3" w:rsidRPr="005B752B" w:rsidRDefault="00F047E3" w:rsidP="000E6172">
            <w:pPr>
              <w:pStyle w:val="a3"/>
            </w:pPr>
          </w:p>
        </w:tc>
      </w:tr>
    </w:tbl>
    <w:p w14:paraId="50818017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CD0280">
        <w:rPr>
          <w:rFonts w:ascii="Times New Roman" w:hAnsi="Times New Roman"/>
          <w:szCs w:val="28"/>
        </w:rPr>
        <w:t>Избирательная политика безопасности наиболее широко применяется в коммерч</w:t>
      </w:r>
      <w:r w:rsidRPr="00CD0280">
        <w:rPr>
          <w:rFonts w:ascii="Times New Roman" w:hAnsi="Times New Roman"/>
          <w:szCs w:val="28"/>
        </w:rPr>
        <w:t>е</w:t>
      </w:r>
      <w:r w:rsidRPr="00CD0280">
        <w:rPr>
          <w:rFonts w:ascii="Times New Roman" w:hAnsi="Times New Roman"/>
          <w:szCs w:val="28"/>
        </w:rPr>
        <w:t>ском секторе</w:t>
      </w:r>
    </w:p>
    <w:p w14:paraId="131BD7A9" w14:textId="65DB97F8" w:rsidR="00F047E3" w:rsidRPr="00200305" w:rsidRDefault="00F047E3" w:rsidP="00F047E3">
      <w:pPr>
        <w:pStyle w:val="21"/>
        <w:spacing w:before="360" w:after="120" w:line="360" w:lineRule="auto"/>
        <w:ind w:firstLine="0"/>
        <w:jc w:val="center"/>
        <w:rPr>
          <w:rFonts w:ascii="Times New Roman" w:hAnsi="Times New Roman"/>
          <w:b/>
          <w:i/>
          <w:szCs w:val="28"/>
        </w:rPr>
      </w:pPr>
      <w:r w:rsidRPr="00200305">
        <w:rPr>
          <w:rFonts w:ascii="Times New Roman" w:hAnsi="Times New Roman"/>
          <w:b/>
          <w:i/>
          <w:szCs w:val="28"/>
        </w:rPr>
        <w:t>Полномочная политика безопасности</w:t>
      </w:r>
    </w:p>
    <w:p w14:paraId="2E2D380D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Полномочная политика безопасности подразумевает:</w:t>
      </w:r>
    </w:p>
    <w:p w14:paraId="17CC1368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 все субъекты и объекты системы должны быть однозначно идентиф</w:t>
      </w:r>
      <w:r>
        <w:rPr>
          <w:rFonts w:ascii="Times New Roman" w:hAnsi="Times New Roman"/>
          <w:szCs w:val="28"/>
        </w:rPr>
        <w:t>и</w:t>
      </w:r>
      <w:r>
        <w:rPr>
          <w:rFonts w:ascii="Times New Roman" w:hAnsi="Times New Roman"/>
          <w:szCs w:val="28"/>
        </w:rPr>
        <w:t>циров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ны;</w:t>
      </w:r>
    </w:p>
    <w:p w14:paraId="0B11379B" w14:textId="77777777" w:rsidR="00F047E3" w:rsidRP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– каждому объекту системы присвоена </w:t>
      </w:r>
      <w:r w:rsidRPr="00EF4079">
        <w:rPr>
          <w:rFonts w:ascii="Times New Roman" w:hAnsi="Times New Roman"/>
          <w:szCs w:val="28"/>
          <w:u w:val="single"/>
        </w:rPr>
        <w:t>метка критичности</w:t>
      </w:r>
      <w:r>
        <w:rPr>
          <w:rFonts w:ascii="Times New Roman" w:hAnsi="Times New Roman"/>
          <w:szCs w:val="28"/>
        </w:rPr>
        <w:t>, определяющая це</w:t>
      </w:r>
      <w:r>
        <w:rPr>
          <w:rFonts w:ascii="Times New Roman" w:hAnsi="Times New Roman"/>
          <w:szCs w:val="28"/>
        </w:rPr>
        <w:t>н</w:t>
      </w:r>
      <w:r>
        <w:rPr>
          <w:rFonts w:ascii="Times New Roman" w:hAnsi="Times New Roman"/>
          <w:szCs w:val="28"/>
        </w:rPr>
        <w:t>ность содержащейся в нем информации;</w:t>
      </w:r>
    </w:p>
    <w:p w14:paraId="2E8ED8FA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 каждому субъекту системы присвоен уровень прозрачности, определяющий максимальное значение метки критичности объектов, к которым субъект имеет доступ.</w:t>
      </w:r>
    </w:p>
    <w:p w14:paraId="3926B3FB" w14:textId="77777777" w:rsidR="00F047E3" w:rsidRPr="00F047E3" w:rsidRDefault="00F047E3" w:rsidP="00F047E3">
      <w:pPr>
        <w:pStyle w:val="21"/>
        <w:spacing w:line="360" w:lineRule="auto"/>
        <w:ind w:firstLine="0"/>
        <w:rPr>
          <w:rFonts w:ascii="Times New Roman" w:hAnsi="Times New Roman"/>
          <w:szCs w:val="28"/>
        </w:rPr>
      </w:pPr>
    </w:p>
    <w:p w14:paraId="1CD370C3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Каждый субъект кроме уровня прозрачности имеет текущее значение уровня без</w:t>
      </w:r>
      <w:r>
        <w:rPr>
          <w:rFonts w:ascii="Times New Roman" w:hAnsi="Times New Roman"/>
          <w:szCs w:val="28"/>
        </w:rPr>
        <w:t>о</w:t>
      </w:r>
      <w:r>
        <w:rPr>
          <w:rFonts w:ascii="Times New Roman" w:hAnsi="Times New Roman"/>
          <w:szCs w:val="28"/>
        </w:rPr>
        <w:t>пасности, которое может изменяться от некоторого минимального значения до зн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чения его уровня прозрачности.</w:t>
      </w:r>
    </w:p>
    <w:p w14:paraId="7699B4BD" w14:textId="77777777" w:rsidR="00F047E3" w:rsidRPr="003E47D4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Для моделирования полномочного управления доступом используется модель Белла-</w:t>
      </w:r>
      <w:proofErr w:type="spellStart"/>
      <w:r>
        <w:rPr>
          <w:rFonts w:ascii="Times New Roman" w:hAnsi="Times New Roman"/>
          <w:szCs w:val="28"/>
        </w:rPr>
        <w:t>Лападула</w:t>
      </w:r>
      <w:proofErr w:type="spellEnd"/>
      <w:r w:rsidRPr="003E47D4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>В у</w:t>
      </w:r>
      <w:r>
        <w:rPr>
          <w:rFonts w:ascii="Times New Roman" w:hAnsi="Times New Roman"/>
          <w:szCs w:val="28"/>
        </w:rPr>
        <w:t>п</w:t>
      </w:r>
      <w:r>
        <w:rPr>
          <w:rFonts w:ascii="Times New Roman" w:hAnsi="Times New Roman"/>
          <w:szCs w:val="28"/>
        </w:rPr>
        <w:t>рощенном виде они определяют, что информация может перед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ваться только «наверх»</w:t>
      </w:r>
      <w:r w:rsidRPr="003E47D4">
        <w:rPr>
          <w:rFonts w:ascii="Times New Roman" w:hAnsi="Times New Roman"/>
          <w:szCs w:val="28"/>
        </w:rPr>
        <w:t xml:space="preserve">. </w:t>
      </w:r>
      <w:r w:rsidRPr="003E47D4">
        <w:rPr>
          <w:rFonts w:ascii="Times New Roman" w:hAnsi="Times New Roman"/>
          <w:b/>
          <w:bCs/>
          <w:szCs w:val="28"/>
        </w:rPr>
        <w:t>Пример</w:t>
      </w:r>
      <w:r>
        <w:rPr>
          <w:rFonts w:ascii="Times New Roman" w:hAnsi="Times New Roman"/>
          <w:b/>
          <w:bCs/>
          <w:szCs w:val="28"/>
        </w:rPr>
        <w:t xml:space="preserve"> </w:t>
      </w:r>
      <w:r w:rsidRPr="003E47D4">
        <w:rPr>
          <w:rFonts w:ascii="Times New Roman" w:hAnsi="Times New Roman"/>
          <w:szCs w:val="28"/>
        </w:rPr>
        <w:t>есл</w:t>
      </w:r>
      <w:r>
        <w:rPr>
          <w:rFonts w:ascii="Times New Roman" w:hAnsi="Times New Roman"/>
          <w:szCs w:val="28"/>
        </w:rPr>
        <w:t xml:space="preserve">и имеется доступ к секретам </w:t>
      </w:r>
      <w:proofErr w:type="spellStart"/>
      <w:r>
        <w:rPr>
          <w:rFonts w:ascii="Times New Roman" w:hAnsi="Times New Roman"/>
          <w:szCs w:val="28"/>
        </w:rPr>
        <w:t>гос</w:t>
      </w:r>
      <w:proofErr w:type="spellEnd"/>
      <w:r>
        <w:rPr>
          <w:rFonts w:ascii="Times New Roman" w:hAnsi="Times New Roman"/>
          <w:szCs w:val="28"/>
        </w:rPr>
        <w:t xml:space="preserve"> важности, то будет доступен и доступ ниже, но не выше.</w:t>
      </w:r>
    </w:p>
    <w:p w14:paraId="01B7B6F1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Основное назначение полномочной политики безопасности </w:t>
      </w:r>
    </w:p>
    <w:p w14:paraId="7FF1EDD3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 регулиров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ние 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>тупа субъектов системы к объектам с различным уровнем критичности</w:t>
      </w:r>
    </w:p>
    <w:p w14:paraId="7F3DB348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– предотвращение утечки информации с верхних уровней на нижние </w:t>
      </w:r>
    </w:p>
    <w:p w14:paraId="7D13DD32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– бл</w:t>
      </w:r>
      <w:r>
        <w:rPr>
          <w:rFonts w:ascii="Times New Roman" w:hAnsi="Times New Roman"/>
          <w:szCs w:val="28"/>
        </w:rPr>
        <w:t>о</w:t>
      </w:r>
      <w:r>
        <w:rPr>
          <w:rFonts w:ascii="Times New Roman" w:hAnsi="Times New Roman"/>
          <w:szCs w:val="28"/>
        </w:rPr>
        <w:t xml:space="preserve">кирование возможных проникновений с нижних уровней на верхние. </w:t>
      </w:r>
    </w:p>
    <w:p w14:paraId="7E19B3BB" w14:textId="6993CAE5" w:rsidR="00F047E3" w:rsidRPr="00BC7381" w:rsidRDefault="00F047E3" w:rsidP="00F047E3">
      <w:pPr>
        <w:pStyle w:val="21"/>
        <w:spacing w:before="360" w:after="120" w:line="360" w:lineRule="auto"/>
        <w:ind w:firstLine="0"/>
        <w:jc w:val="center"/>
        <w:rPr>
          <w:rFonts w:ascii="Times New Roman" w:hAnsi="Times New Roman"/>
          <w:b/>
          <w:i/>
          <w:szCs w:val="28"/>
        </w:rPr>
      </w:pPr>
      <w:r w:rsidRPr="00BC7381">
        <w:rPr>
          <w:rFonts w:ascii="Times New Roman" w:hAnsi="Times New Roman"/>
          <w:b/>
          <w:i/>
          <w:szCs w:val="28"/>
        </w:rPr>
        <w:t>Управление информационными потоками</w:t>
      </w:r>
    </w:p>
    <w:p w14:paraId="3B1114C7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9D6856">
        <w:rPr>
          <w:rFonts w:ascii="Times New Roman" w:hAnsi="Times New Roman"/>
          <w:b/>
          <w:bCs/>
          <w:szCs w:val="28"/>
        </w:rPr>
        <w:t xml:space="preserve">Каналы объекта </w:t>
      </w:r>
      <w:r>
        <w:rPr>
          <w:rFonts w:ascii="Times New Roman" w:hAnsi="Times New Roman"/>
          <w:szCs w:val="28"/>
        </w:rPr>
        <w:t>– взаимодействии субъекта и объекта возникает некоторый поток информации от суб</w:t>
      </w:r>
      <w:r>
        <w:rPr>
          <w:rFonts w:ascii="Times New Roman" w:hAnsi="Times New Roman"/>
          <w:szCs w:val="28"/>
        </w:rPr>
        <w:t>ъ</w:t>
      </w:r>
      <w:r>
        <w:rPr>
          <w:rFonts w:ascii="Times New Roman" w:hAnsi="Times New Roman"/>
          <w:szCs w:val="28"/>
        </w:rPr>
        <w:t>екта к объекту.</w:t>
      </w:r>
    </w:p>
    <w:p w14:paraId="1956FC46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Избирательное и полномочное управление доступом, а также управление информ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ционными потоками – то, на чем строится вся защита.</w:t>
      </w:r>
    </w:p>
    <w:p w14:paraId="3918C513" w14:textId="7028D582" w:rsidR="00F047E3" w:rsidRPr="00B375C8" w:rsidRDefault="00F047E3" w:rsidP="00F047E3">
      <w:pPr>
        <w:pStyle w:val="2"/>
        <w:spacing w:before="360" w:after="120" w:line="360" w:lineRule="auto"/>
        <w:ind w:firstLine="0"/>
        <w:jc w:val="center"/>
        <w:rPr>
          <w:rFonts w:ascii="Times New Roman" w:hAnsi="Times New Roman" w:cs="Times New Roman"/>
          <w:bCs w:val="0"/>
          <w:i w:val="0"/>
          <w:iCs w:val="0"/>
          <w:spacing w:val="-2"/>
        </w:rPr>
      </w:pPr>
      <w:bookmarkStart w:id="3" w:name="_Toc139260508"/>
      <w:bookmarkStart w:id="4" w:name="_Toc211793732"/>
      <w:bookmarkStart w:id="5" w:name="_Toc311101891"/>
      <w:r w:rsidRPr="00B375C8">
        <w:rPr>
          <w:rFonts w:ascii="Times New Roman" w:hAnsi="Times New Roman" w:cs="Times New Roman"/>
          <w:bCs w:val="0"/>
          <w:i w:val="0"/>
          <w:iCs w:val="0"/>
          <w:spacing w:val="-2"/>
        </w:rPr>
        <w:t>Механизмы защиты</w:t>
      </w:r>
      <w:bookmarkEnd w:id="3"/>
      <w:bookmarkEnd w:id="4"/>
      <w:bookmarkEnd w:id="5"/>
    </w:p>
    <w:p w14:paraId="064D33DC" w14:textId="77777777" w:rsidR="00F047E3" w:rsidRPr="00023200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023200">
        <w:rPr>
          <w:rFonts w:ascii="Times New Roman" w:hAnsi="Times New Roman"/>
          <w:b/>
          <w:szCs w:val="28"/>
        </w:rPr>
        <w:t>Достоверная вычислительная база</w:t>
      </w:r>
      <w:r w:rsidRPr="00023200">
        <w:rPr>
          <w:rFonts w:ascii="Times New Roman" w:hAnsi="Times New Roman"/>
          <w:szCs w:val="28"/>
        </w:rPr>
        <w:t xml:space="preserve"> (ДВБ) </w:t>
      </w:r>
      <w:r>
        <w:rPr>
          <w:rFonts w:ascii="Times New Roman" w:hAnsi="Times New Roman"/>
          <w:szCs w:val="28"/>
        </w:rPr>
        <w:t>–</w:t>
      </w:r>
      <w:r w:rsidRPr="00023200">
        <w:rPr>
          <w:rFonts w:ascii="Times New Roman" w:hAnsi="Times New Roman"/>
          <w:szCs w:val="28"/>
        </w:rPr>
        <w:t xml:space="preserve"> абстрактное понятие, об</w:t>
      </w:r>
      <w:r w:rsidRPr="00023200">
        <w:rPr>
          <w:rFonts w:ascii="Times New Roman" w:hAnsi="Times New Roman"/>
          <w:szCs w:val="28"/>
        </w:rPr>
        <w:t>о</w:t>
      </w:r>
      <w:r w:rsidRPr="00023200">
        <w:rPr>
          <w:rFonts w:ascii="Times New Roman" w:hAnsi="Times New Roman"/>
          <w:szCs w:val="28"/>
        </w:rPr>
        <w:t>значающее полностью защищенный механизм вычислительной системы (вкл</w:t>
      </w:r>
      <w:r w:rsidRPr="00023200">
        <w:rPr>
          <w:rFonts w:ascii="Times New Roman" w:hAnsi="Times New Roman"/>
          <w:szCs w:val="28"/>
        </w:rPr>
        <w:t>ю</w:t>
      </w:r>
      <w:r w:rsidRPr="00023200">
        <w:rPr>
          <w:rFonts w:ascii="Times New Roman" w:hAnsi="Times New Roman"/>
          <w:szCs w:val="28"/>
        </w:rPr>
        <w:t>чая аппаратные и программные средства), отвечающий за поддержку реализ</w:t>
      </w:r>
      <w:r w:rsidRPr="00023200">
        <w:rPr>
          <w:rFonts w:ascii="Times New Roman" w:hAnsi="Times New Roman"/>
          <w:szCs w:val="28"/>
        </w:rPr>
        <w:t>а</w:t>
      </w:r>
      <w:r w:rsidRPr="00023200">
        <w:rPr>
          <w:rFonts w:ascii="Times New Roman" w:hAnsi="Times New Roman"/>
          <w:szCs w:val="28"/>
        </w:rPr>
        <w:t>ции политики безопасн</w:t>
      </w:r>
      <w:r w:rsidRPr="00023200">
        <w:rPr>
          <w:rFonts w:ascii="Times New Roman" w:hAnsi="Times New Roman"/>
          <w:szCs w:val="28"/>
        </w:rPr>
        <w:t>о</w:t>
      </w:r>
      <w:r w:rsidRPr="00023200">
        <w:rPr>
          <w:rFonts w:ascii="Times New Roman" w:hAnsi="Times New Roman"/>
          <w:szCs w:val="28"/>
        </w:rPr>
        <w:t>сти.</w:t>
      </w:r>
    </w:p>
    <w:p w14:paraId="5ACB3D1C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Основой ДВБ является </w:t>
      </w:r>
      <w:r w:rsidRPr="003F2B62">
        <w:rPr>
          <w:rFonts w:ascii="Times New Roman" w:hAnsi="Times New Roman"/>
          <w:b/>
          <w:szCs w:val="28"/>
        </w:rPr>
        <w:t>ядро безопасности</w:t>
      </w:r>
      <w:r>
        <w:rPr>
          <w:rFonts w:ascii="Times New Roman" w:hAnsi="Times New Roman"/>
          <w:szCs w:val="28"/>
        </w:rPr>
        <w:t xml:space="preserve"> – элементы аппаратного и программного обеспечения, защищенные от модификации и проверенные на корректность, которые разделяют все попытки доступа субъе</w:t>
      </w:r>
      <w:r>
        <w:rPr>
          <w:rFonts w:ascii="Times New Roman" w:hAnsi="Times New Roman"/>
          <w:szCs w:val="28"/>
        </w:rPr>
        <w:t>к</w:t>
      </w:r>
      <w:r>
        <w:rPr>
          <w:rFonts w:ascii="Times New Roman" w:hAnsi="Times New Roman"/>
          <w:szCs w:val="28"/>
        </w:rPr>
        <w:t>тов к объектам.</w:t>
      </w:r>
    </w:p>
    <w:p w14:paraId="41F4523C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Монитор ссылок – абстрактной концепции механизма защиты.</w:t>
      </w:r>
    </w:p>
    <w:p w14:paraId="55039353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Помимо ядра безопасности ДВБ содержит другие механизмы, отвеча</w:t>
      </w:r>
      <w:r>
        <w:rPr>
          <w:rFonts w:ascii="Times New Roman" w:hAnsi="Times New Roman"/>
          <w:szCs w:val="28"/>
        </w:rPr>
        <w:t>ю</w:t>
      </w:r>
      <w:r>
        <w:rPr>
          <w:rFonts w:ascii="Times New Roman" w:hAnsi="Times New Roman"/>
          <w:szCs w:val="28"/>
        </w:rPr>
        <w:t>щие за жизн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>деятельность системы. К ним относятся планировщики процессов, диспетчеры памяти, программы обработки прерываний, примитивы ввода – в</w:t>
      </w:r>
      <w:r>
        <w:rPr>
          <w:rFonts w:ascii="Times New Roman" w:hAnsi="Times New Roman"/>
          <w:szCs w:val="28"/>
        </w:rPr>
        <w:t>ы</w:t>
      </w:r>
      <w:r>
        <w:rPr>
          <w:rFonts w:ascii="Times New Roman" w:hAnsi="Times New Roman"/>
          <w:szCs w:val="28"/>
        </w:rPr>
        <w:t xml:space="preserve">вода и </w:t>
      </w:r>
      <w:proofErr w:type="spellStart"/>
      <w:r>
        <w:rPr>
          <w:rFonts w:ascii="Times New Roman" w:hAnsi="Times New Roman"/>
          <w:szCs w:val="28"/>
        </w:rPr>
        <w:t>тд</w:t>
      </w:r>
      <w:proofErr w:type="spellEnd"/>
      <w:r>
        <w:rPr>
          <w:rFonts w:ascii="Times New Roman" w:hAnsi="Times New Roman"/>
          <w:szCs w:val="28"/>
        </w:rPr>
        <w:t>.</w:t>
      </w:r>
    </w:p>
    <w:p w14:paraId="0537B498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Под базой данных защиты понимают базу данных, хранящую информ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 xml:space="preserve">цию о правах доступа субъектов системы к объектам. </w:t>
      </w:r>
    </w:p>
    <w:p w14:paraId="4517CBBD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800444">
        <w:rPr>
          <w:rFonts w:ascii="Times New Roman" w:hAnsi="Times New Roman"/>
          <w:b/>
          <w:szCs w:val="28"/>
        </w:rPr>
        <w:t>Профиль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– список защищаемых объектов системы и прав 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>тупа к ним, ассоциированный с каждым субъектом. При обращении к объекту профиль субъекта проверяется на наличие соответствующих прав до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 xml:space="preserve">тупа. </w:t>
      </w:r>
    </w:p>
    <w:p w14:paraId="3CEFE50E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C60948">
        <w:rPr>
          <w:rFonts w:ascii="Times New Roman" w:hAnsi="Times New Roman"/>
          <w:b/>
          <w:szCs w:val="28"/>
        </w:rPr>
        <w:t xml:space="preserve">Мандат или билет. </w:t>
      </w:r>
      <w:r>
        <w:rPr>
          <w:rFonts w:ascii="Times New Roman" w:hAnsi="Times New Roman"/>
          <w:szCs w:val="28"/>
        </w:rPr>
        <w:t>Это элемент МД, определяющий тип доступа опр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 xml:space="preserve">деленного субъекта к определенному объекту </w:t>
      </w:r>
    </w:p>
    <w:p w14:paraId="5A332A4B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5D26C7">
        <w:rPr>
          <w:rFonts w:ascii="Times New Roman" w:hAnsi="Times New Roman"/>
          <w:b/>
          <w:szCs w:val="28"/>
        </w:rPr>
        <w:t> Идентификация, аутентификация и авторизация субъектов и об</w:t>
      </w:r>
      <w:r w:rsidRPr="005D26C7">
        <w:rPr>
          <w:rFonts w:ascii="Times New Roman" w:hAnsi="Times New Roman"/>
          <w:b/>
          <w:szCs w:val="28"/>
        </w:rPr>
        <w:t>ъ</w:t>
      </w:r>
      <w:r w:rsidRPr="005D26C7">
        <w:rPr>
          <w:rFonts w:ascii="Times New Roman" w:hAnsi="Times New Roman"/>
          <w:b/>
          <w:szCs w:val="28"/>
        </w:rPr>
        <w:t>ектов системы</w:t>
      </w:r>
      <w:r>
        <w:rPr>
          <w:rFonts w:ascii="Times New Roman" w:hAnsi="Times New Roman"/>
          <w:b/>
          <w:szCs w:val="28"/>
        </w:rPr>
        <w:t xml:space="preserve">. </w:t>
      </w:r>
      <w:r>
        <w:rPr>
          <w:rFonts w:ascii="Times New Roman" w:hAnsi="Times New Roman"/>
          <w:szCs w:val="28"/>
        </w:rPr>
        <w:t>Эти функции необходимы для подтверждения подлинности субъекта, законности его прав на данный объект или на определенные дейс</w:t>
      </w:r>
      <w:r>
        <w:rPr>
          <w:rFonts w:ascii="Times New Roman" w:hAnsi="Times New Roman"/>
          <w:szCs w:val="28"/>
        </w:rPr>
        <w:t>т</w:t>
      </w:r>
      <w:r>
        <w:rPr>
          <w:rFonts w:ascii="Times New Roman" w:hAnsi="Times New Roman"/>
          <w:szCs w:val="28"/>
        </w:rPr>
        <w:t xml:space="preserve">вия, </w:t>
      </w:r>
    </w:p>
    <w:p w14:paraId="77EA61C6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887A2B">
        <w:rPr>
          <w:rFonts w:ascii="Times New Roman" w:hAnsi="Times New Roman"/>
          <w:b/>
          <w:szCs w:val="28"/>
        </w:rPr>
        <w:t>Регистрация и протоколирование. Аудит</w:t>
      </w:r>
      <w:r>
        <w:rPr>
          <w:rFonts w:ascii="Times New Roman" w:hAnsi="Times New Roman"/>
          <w:b/>
          <w:szCs w:val="28"/>
        </w:rPr>
        <w:t xml:space="preserve">. </w:t>
      </w:r>
      <w:r>
        <w:rPr>
          <w:rFonts w:ascii="Times New Roman" w:hAnsi="Times New Roman"/>
          <w:szCs w:val="28"/>
        </w:rPr>
        <w:t>Эти функции обеспечив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ют получение и анализ информации о состоянии ресурсов системы с помощью специальных средств контроля</w:t>
      </w:r>
    </w:p>
    <w:p w14:paraId="75B5E3A9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887A2B">
        <w:rPr>
          <w:rFonts w:ascii="Times New Roman" w:hAnsi="Times New Roman"/>
          <w:b/>
          <w:szCs w:val="28"/>
        </w:rPr>
        <w:t xml:space="preserve">Противодействие </w:t>
      </w:r>
      <w:r>
        <w:rPr>
          <w:rFonts w:ascii="Times New Roman" w:hAnsi="Times New Roman"/>
          <w:b/>
          <w:szCs w:val="28"/>
        </w:rPr>
        <w:t>«</w:t>
      </w:r>
      <w:r w:rsidRPr="00887A2B">
        <w:rPr>
          <w:rFonts w:ascii="Times New Roman" w:hAnsi="Times New Roman"/>
          <w:b/>
          <w:szCs w:val="28"/>
        </w:rPr>
        <w:t>сборке мусора</w:t>
      </w:r>
      <w:r>
        <w:rPr>
          <w:rFonts w:ascii="Times New Roman" w:hAnsi="Times New Roman"/>
          <w:b/>
          <w:szCs w:val="28"/>
        </w:rPr>
        <w:t xml:space="preserve">». </w:t>
      </w:r>
      <w:r>
        <w:rPr>
          <w:rFonts w:ascii="Times New Roman" w:hAnsi="Times New Roman"/>
          <w:szCs w:val="28"/>
        </w:rPr>
        <w:t>После окончания работы пр</w:t>
      </w:r>
      <w:r>
        <w:rPr>
          <w:rFonts w:ascii="Times New Roman" w:hAnsi="Times New Roman"/>
          <w:szCs w:val="28"/>
        </w:rPr>
        <w:t>о</w:t>
      </w:r>
      <w:r>
        <w:rPr>
          <w:rFonts w:ascii="Times New Roman" w:hAnsi="Times New Roman"/>
          <w:szCs w:val="28"/>
        </w:rPr>
        <w:t>граммы обрабатываемая информация не вс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 xml:space="preserve">гда полностью удаляется из памяти. </w:t>
      </w:r>
    </w:p>
    <w:p w14:paraId="5DEBB89D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253CC6">
        <w:rPr>
          <w:rFonts w:ascii="Times New Roman" w:hAnsi="Times New Roman"/>
          <w:b/>
          <w:szCs w:val="28"/>
        </w:rPr>
        <w:t>Контроль доступа</w:t>
      </w:r>
      <w:r>
        <w:rPr>
          <w:rFonts w:ascii="Times New Roman" w:hAnsi="Times New Roman"/>
          <w:b/>
          <w:szCs w:val="28"/>
        </w:rPr>
        <w:t xml:space="preserve">. </w:t>
      </w:r>
      <w:r>
        <w:rPr>
          <w:rFonts w:ascii="Times New Roman" w:hAnsi="Times New Roman"/>
          <w:szCs w:val="28"/>
        </w:rPr>
        <w:t>Под контролем доступа будем понимать огранич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>ние возможностей и</w:t>
      </w:r>
      <w:r>
        <w:rPr>
          <w:rFonts w:ascii="Times New Roman" w:hAnsi="Times New Roman"/>
          <w:szCs w:val="28"/>
        </w:rPr>
        <w:t>с</w:t>
      </w:r>
      <w:r>
        <w:rPr>
          <w:rFonts w:ascii="Times New Roman" w:hAnsi="Times New Roman"/>
          <w:szCs w:val="28"/>
        </w:rPr>
        <w:t>пользования ресурсов системы программами, процессами или другими сист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 xml:space="preserve">мами (для сети) в соответствии с политикой безопасности. Под </w:t>
      </w:r>
    </w:p>
    <w:p w14:paraId="3716405E" w14:textId="703E6EC7" w:rsidR="00F047E3" w:rsidRPr="001A26F2" w:rsidRDefault="00F047E3" w:rsidP="00F047E3">
      <w:pPr>
        <w:pStyle w:val="2"/>
        <w:spacing w:before="360" w:after="120" w:line="360" w:lineRule="auto"/>
        <w:ind w:firstLine="0"/>
        <w:jc w:val="center"/>
        <w:rPr>
          <w:rFonts w:ascii="Times New Roman" w:hAnsi="Times New Roman" w:cs="Times New Roman"/>
          <w:bCs w:val="0"/>
          <w:i w:val="0"/>
          <w:iCs w:val="0"/>
          <w:spacing w:val="-2"/>
        </w:rPr>
      </w:pPr>
      <w:bookmarkStart w:id="6" w:name="_Toc139260509"/>
      <w:bookmarkStart w:id="7" w:name="_Toc211793733"/>
      <w:bookmarkStart w:id="8" w:name="_Toc311101892"/>
      <w:r w:rsidRPr="001A26F2">
        <w:rPr>
          <w:rFonts w:ascii="Times New Roman" w:hAnsi="Times New Roman" w:cs="Times New Roman"/>
          <w:bCs w:val="0"/>
          <w:i w:val="0"/>
          <w:iCs w:val="0"/>
          <w:spacing w:val="-2"/>
        </w:rPr>
        <w:t>Принципы реализации политики безопасности</w:t>
      </w:r>
      <w:bookmarkEnd w:id="6"/>
      <w:bookmarkEnd w:id="7"/>
      <w:bookmarkEnd w:id="8"/>
    </w:p>
    <w:p w14:paraId="6BB02E1D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Общие принципы</w:t>
      </w:r>
    </w:p>
    <w:p w14:paraId="60E5F1D0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CB0F3B">
        <w:rPr>
          <w:rFonts w:ascii="Times New Roman" w:hAnsi="Times New Roman"/>
          <w:b/>
          <w:szCs w:val="28"/>
        </w:rPr>
        <w:t>Группирование</w:t>
      </w:r>
      <w:r>
        <w:rPr>
          <w:rFonts w:ascii="Times New Roman" w:hAnsi="Times New Roman"/>
          <w:b/>
          <w:szCs w:val="28"/>
        </w:rPr>
        <w:t xml:space="preserve">. </w:t>
      </w:r>
    </w:p>
    <w:p w14:paraId="707AAC53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AE2F75">
        <w:rPr>
          <w:rFonts w:ascii="Times New Roman" w:hAnsi="Times New Roman"/>
          <w:b/>
          <w:szCs w:val="28"/>
        </w:rPr>
        <w:t>Правила умолчания</w:t>
      </w:r>
    </w:p>
    <w:p w14:paraId="2D31DE58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E54FFD">
        <w:rPr>
          <w:rFonts w:ascii="Times New Roman" w:hAnsi="Times New Roman"/>
          <w:b/>
          <w:szCs w:val="28"/>
        </w:rPr>
        <w:t>Минимум привилегий</w:t>
      </w:r>
      <w:r>
        <w:rPr>
          <w:rFonts w:ascii="Times New Roman" w:hAnsi="Times New Roman"/>
          <w:b/>
          <w:szCs w:val="28"/>
        </w:rPr>
        <w:t xml:space="preserve">. </w:t>
      </w:r>
      <w:r>
        <w:rPr>
          <w:rFonts w:ascii="Times New Roman" w:hAnsi="Times New Roman"/>
          <w:szCs w:val="28"/>
        </w:rPr>
        <w:t>Ка</w:t>
      </w:r>
      <w:r>
        <w:rPr>
          <w:rFonts w:ascii="Times New Roman" w:hAnsi="Times New Roman"/>
          <w:szCs w:val="28"/>
        </w:rPr>
        <w:t>ж</w:t>
      </w:r>
      <w:r>
        <w:rPr>
          <w:rFonts w:ascii="Times New Roman" w:hAnsi="Times New Roman"/>
          <w:szCs w:val="28"/>
        </w:rPr>
        <w:t>дый пользователь и процесс должен иметь минимальное число привилегий, н</w:t>
      </w:r>
      <w:r>
        <w:rPr>
          <w:rFonts w:ascii="Times New Roman" w:hAnsi="Times New Roman"/>
          <w:szCs w:val="28"/>
        </w:rPr>
        <w:t>е</w:t>
      </w:r>
      <w:r>
        <w:rPr>
          <w:rFonts w:ascii="Times New Roman" w:hAnsi="Times New Roman"/>
          <w:szCs w:val="28"/>
        </w:rPr>
        <w:t xml:space="preserve">обходимых для работы. </w:t>
      </w:r>
    </w:p>
    <w:p w14:paraId="6D2BA8E9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szCs w:val="28"/>
        </w:rPr>
        <w:t>«</w:t>
      </w:r>
      <w:r w:rsidRPr="00E54FFD">
        <w:rPr>
          <w:rFonts w:ascii="Times New Roman" w:hAnsi="Times New Roman"/>
          <w:b/>
          <w:szCs w:val="28"/>
        </w:rPr>
        <w:t>Надо знать</w:t>
      </w:r>
      <w:r>
        <w:rPr>
          <w:rFonts w:ascii="Times New Roman" w:hAnsi="Times New Roman"/>
          <w:b/>
          <w:szCs w:val="28"/>
        </w:rPr>
        <w:t xml:space="preserve">». </w:t>
      </w:r>
      <w:r>
        <w:rPr>
          <w:rFonts w:ascii="Times New Roman" w:hAnsi="Times New Roman"/>
          <w:szCs w:val="28"/>
        </w:rPr>
        <w:t>Доступ разрешен только к той информации, которая необходима пользователям для р</w:t>
      </w:r>
      <w:r>
        <w:rPr>
          <w:rFonts w:ascii="Times New Roman" w:hAnsi="Times New Roman"/>
          <w:szCs w:val="28"/>
        </w:rPr>
        <w:t>а</w:t>
      </w:r>
      <w:r>
        <w:rPr>
          <w:rFonts w:ascii="Times New Roman" w:hAnsi="Times New Roman"/>
          <w:szCs w:val="28"/>
        </w:rPr>
        <w:t>боты.</w:t>
      </w:r>
    </w:p>
    <w:p w14:paraId="3EFBF5C5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E54FFD">
        <w:rPr>
          <w:rFonts w:ascii="Times New Roman" w:hAnsi="Times New Roman"/>
          <w:b/>
          <w:szCs w:val="28"/>
        </w:rPr>
        <w:lastRenderedPageBreak/>
        <w:t>Объединение критичной информации</w:t>
      </w:r>
      <w:r>
        <w:rPr>
          <w:rFonts w:ascii="Times New Roman" w:hAnsi="Times New Roman"/>
          <w:b/>
          <w:szCs w:val="28"/>
        </w:rPr>
        <w:t xml:space="preserve">. </w:t>
      </w:r>
      <w:r>
        <w:rPr>
          <w:rFonts w:ascii="Times New Roman" w:hAnsi="Times New Roman"/>
          <w:szCs w:val="28"/>
        </w:rPr>
        <w:t>Во многих системах сбор, хранение и обработка информации одного уровня производится в одном месте (узле сети, устройстве, каталоге).</w:t>
      </w:r>
    </w:p>
    <w:p w14:paraId="704703FC" w14:textId="77777777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DE6DE4">
        <w:rPr>
          <w:rFonts w:ascii="Times New Roman" w:hAnsi="Times New Roman"/>
          <w:b/>
          <w:szCs w:val="28"/>
        </w:rPr>
        <w:t>Привилегии владельца</w:t>
      </w:r>
      <w:r>
        <w:rPr>
          <w:rFonts w:ascii="Times New Roman" w:hAnsi="Times New Roman"/>
          <w:b/>
          <w:szCs w:val="28"/>
        </w:rPr>
        <w:t xml:space="preserve">. </w:t>
      </w:r>
      <w:r>
        <w:rPr>
          <w:rFonts w:ascii="Times New Roman" w:hAnsi="Times New Roman"/>
          <w:szCs w:val="28"/>
        </w:rPr>
        <w:t>Владелец обладает всеми разреше</w:t>
      </w:r>
      <w:r>
        <w:rPr>
          <w:rFonts w:ascii="Times New Roman" w:hAnsi="Times New Roman"/>
          <w:szCs w:val="28"/>
        </w:rPr>
        <w:t>н</w:t>
      </w:r>
      <w:r>
        <w:rPr>
          <w:rFonts w:ascii="Times New Roman" w:hAnsi="Times New Roman"/>
          <w:szCs w:val="28"/>
        </w:rPr>
        <w:t>ными для этого типа данных правами на объект</w:t>
      </w:r>
    </w:p>
    <w:p w14:paraId="6F70DB45" w14:textId="35130C21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400511">
        <w:rPr>
          <w:rFonts w:ascii="Times New Roman" w:hAnsi="Times New Roman"/>
          <w:b/>
          <w:szCs w:val="28"/>
        </w:rPr>
        <w:t>Свободная передача привилегий</w:t>
      </w:r>
      <w:r>
        <w:rPr>
          <w:rFonts w:ascii="Times New Roman" w:hAnsi="Times New Roman"/>
          <w:b/>
          <w:szCs w:val="28"/>
        </w:rPr>
        <w:t xml:space="preserve">. </w:t>
      </w:r>
      <w:r>
        <w:rPr>
          <w:rFonts w:ascii="Times New Roman" w:hAnsi="Times New Roman"/>
          <w:szCs w:val="28"/>
        </w:rPr>
        <w:t>При такой схеме субъект, созда</w:t>
      </w:r>
      <w:r>
        <w:rPr>
          <w:rFonts w:ascii="Times New Roman" w:hAnsi="Times New Roman"/>
          <w:szCs w:val="28"/>
        </w:rPr>
        <w:t>в</w:t>
      </w:r>
      <w:r>
        <w:rPr>
          <w:rFonts w:ascii="Times New Roman" w:hAnsi="Times New Roman"/>
          <w:szCs w:val="28"/>
        </w:rPr>
        <w:t>ший объект, может передать любые права на него любому другому субъекту</w:t>
      </w:r>
    </w:p>
    <w:p w14:paraId="1A2977E4" w14:textId="43E913E9" w:rsidR="00F047E3" w:rsidRDefault="00F047E3">
      <w:pPr>
        <w:spacing w:after="160" w:line="259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5FADA051" w14:textId="3573AA1D" w:rsidR="00F047E3" w:rsidRDefault="007537DB" w:rsidP="007537DB">
      <w:pPr>
        <w:pStyle w:val="21"/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Интеллектуальная деятельность</w:t>
      </w:r>
    </w:p>
    <w:p w14:paraId="36C51ADE" w14:textId="7D476AC6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Интеллектуальная </w:t>
      </w:r>
      <w:proofErr w:type="gramStart"/>
      <w:r>
        <w:rPr>
          <w:rFonts w:ascii="Times New Roman" w:hAnsi="Times New Roman"/>
          <w:szCs w:val="28"/>
        </w:rPr>
        <w:t>собственность(</w:t>
      </w:r>
      <w:proofErr w:type="gramEnd"/>
      <w:r>
        <w:rPr>
          <w:rFonts w:ascii="Times New Roman" w:hAnsi="Times New Roman"/>
          <w:szCs w:val="28"/>
        </w:rPr>
        <w:t>ИС)</w:t>
      </w:r>
    </w:p>
    <w:p w14:paraId="787FAFDB" w14:textId="4B55B2A0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Объект ИС – </w:t>
      </w:r>
      <w:proofErr w:type="spellStart"/>
      <w:r w:rsidRPr="00F047E3">
        <w:rPr>
          <w:rFonts w:ascii="Times New Roman" w:hAnsi="Times New Roman"/>
          <w:b/>
          <w:bCs/>
          <w:szCs w:val="28"/>
          <w:u w:val="single"/>
        </w:rPr>
        <w:t>охраноспособный</w:t>
      </w:r>
      <w:proofErr w:type="spellEnd"/>
      <w:r>
        <w:rPr>
          <w:rFonts w:ascii="Times New Roman" w:hAnsi="Times New Roman"/>
          <w:szCs w:val="28"/>
        </w:rPr>
        <w:t xml:space="preserve"> результат интеллектуальной деятельности, создаются интеллектуальные права создателя.</w:t>
      </w:r>
    </w:p>
    <w:p w14:paraId="17081983" w14:textId="77EA2110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Первый патентный закон 1623г.</w:t>
      </w:r>
    </w:p>
    <w:p w14:paraId="6C0355FA" w14:textId="711C871C" w:rsidR="00F047E3" w:rsidRPr="00344222" w:rsidRDefault="00F047E3" w:rsidP="00F047E3">
      <w:pPr>
        <w:pStyle w:val="21"/>
        <w:spacing w:line="360" w:lineRule="auto"/>
        <w:rPr>
          <w:rFonts w:ascii="Times New Roman" w:hAnsi="Times New Roman"/>
          <w:b/>
          <w:bCs/>
          <w:szCs w:val="28"/>
        </w:rPr>
      </w:pPr>
      <w:r w:rsidRPr="00344222">
        <w:rPr>
          <w:rFonts w:ascii="Times New Roman" w:hAnsi="Times New Roman"/>
          <w:b/>
          <w:bCs/>
          <w:szCs w:val="28"/>
        </w:rPr>
        <w:t>Классификация ОИС:</w:t>
      </w:r>
    </w:p>
    <w:p w14:paraId="6E782D30" w14:textId="4E4764AE" w:rsidR="00F047E3" w:rsidRDefault="00F047E3" w:rsidP="00F047E3">
      <w:pPr>
        <w:pStyle w:val="2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право промышленной собственности – область техники</w:t>
      </w:r>
    </w:p>
    <w:p w14:paraId="3F63C0F9" w14:textId="11658026" w:rsidR="00F047E3" w:rsidRDefault="00F047E3" w:rsidP="00F047E3">
      <w:pPr>
        <w:pStyle w:val="2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авторское(смежное) право – область культуры и искусства</w:t>
      </w:r>
    </w:p>
    <w:p w14:paraId="7DF1F8D5" w14:textId="71F5D7EB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7F6941C9" w14:textId="0CC6CE36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F047E3">
        <w:rPr>
          <w:rFonts w:ascii="Times New Roman" w:hAnsi="Times New Roman"/>
          <w:szCs w:val="28"/>
        </w:rPr>
        <w:t>Объекты авторского права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характеризуются: </w:t>
      </w:r>
      <w:r w:rsidR="007537DB">
        <w:rPr>
          <w:rFonts w:ascii="Times New Roman" w:hAnsi="Times New Roman"/>
          <w:szCs w:val="28"/>
        </w:rPr>
        <w:t>п</w:t>
      </w:r>
      <w:r w:rsidR="007537DB" w:rsidRPr="007537DB">
        <w:rPr>
          <w:rFonts w:ascii="Times New Roman" w:hAnsi="Times New Roman"/>
          <w:szCs w:val="28"/>
        </w:rPr>
        <w:t>роизведения науки, литературы и искусства</w:t>
      </w:r>
      <w:r w:rsidR="007537DB">
        <w:rPr>
          <w:rFonts w:ascii="Times New Roman" w:hAnsi="Times New Roman"/>
          <w:szCs w:val="28"/>
        </w:rPr>
        <w:t xml:space="preserve">, </w:t>
      </w:r>
      <w:r w:rsidR="007537DB" w:rsidRPr="007537DB">
        <w:rPr>
          <w:rFonts w:ascii="Times New Roman" w:hAnsi="Times New Roman"/>
          <w:szCs w:val="28"/>
        </w:rPr>
        <w:t>компьютерные программы (программы для ЭВМ)</w:t>
      </w:r>
      <w:r w:rsidR="007537DB">
        <w:rPr>
          <w:rFonts w:ascii="Times New Roman" w:hAnsi="Times New Roman"/>
          <w:szCs w:val="28"/>
        </w:rPr>
        <w:t>;</w:t>
      </w:r>
    </w:p>
    <w:p w14:paraId="62CA5640" w14:textId="0661192A" w:rsidR="00F047E3" w:rsidRP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F047E3">
        <w:rPr>
          <w:rFonts w:ascii="Times New Roman" w:hAnsi="Times New Roman"/>
          <w:szCs w:val="28"/>
        </w:rPr>
        <w:t>Объекты смежных прав</w:t>
      </w:r>
      <w:r>
        <w:rPr>
          <w:rFonts w:ascii="Times New Roman" w:hAnsi="Times New Roman"/>
          <w:szCs w:val="28"/>
        </w:rPr>
        <w:t xml:space="preserve"> характеризуются: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исполнения, фонограммы, передачи организации кабельного вещания</w:t>
      </w:r>
      <w:r w:rsidR="007537DB">
        <w:rPr>
          <w:rFonts w:ascii="Times New Roman" w:hAnsi="Times New Roman"/>
          <w:szCs w:val="28"/>
        </w:rPr>
        <w:t>, включая интернет.</w:t>
      </w:r>
    </w:p>
    <w:p w14:paraId="3589AFF2" w14:textId="41E1ABBC" w:rsidR="00F047E3" w:rsidRDefault="00F047E3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 w:rsidRPr="00F047E3">
        <w:rPr>
          <w:rFonts w:ascii="Times New Roman" w:hAnsi="Times New Roman"/>
          <w:szCs w:val="28"/>
        </w:rPr>
        <w:t>Объекты права промышленной собственности</w:t>
      </w:r>
      <w:r>
        <w:rPr>
          <w:rFonts w:ascii="Times New Roman" w:hAnsi="Times New Roman"/>
          <w:szCs w:val="28"/>
        </w:rPr>
        <w:t xml:space="preserve"> </w:t>
      </w:r>
      <w:r w:rsidR="007537DB">
        <w:rPr>
          <w:rFonts w:ascii="Times New Roman" w:hAnsi="Times New Roman"/>
          <w:szCs w:val="28"/>
        </w:rPr>
        <w:t>характеризуются:</w:t>
      </w:r>
      <w:r>
        <w:rPr>
          <w:rFonts w:ascii="Times New Roman" w:hAnsi="Times New Roman"/>
          <w:szCs w:val="28"/>
        </w:rPr>
        <w:t xml:space="preserve"> изобретения, полезные модели и промышленные образцы</w:t>
      </w:r>
    </w:p>
    <w:p w14:paraId="09861508" w14:textId="1581C4A4" w:rsidR="007537DB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2E617B5B" w14:textId="68B8F8BF" w:rsidR="007537DB" w:rsidRPr="00344222" w:rsidRDefault="007537DB" w:rsidP="00F047E3">
      <w:pPr>
        <w:pStyle w:val="21"/>
        <w:spacing w:line="360" w:lineRule="auto"/>
        <w:rPr>
          <w:rFonts w:ascii="Times New Roman" w:hAnsi="Times New Roman"/>
          <w:b/>
          <w:bCs/>
          <w:szCs w:val="28"/>
        </w:rPr>
      </w:pPr>
      <w:r w:rsidRPr="00344222">
        <w:rPr>
          <w:rFonts w:ascii="Times New Roman" w:hAnsi="Times New Roman"/>
          <w:b/>
          <w:bCs/>
          <w:szCs w:val="28"/>
        </w:rPr>
        <w:t>Патент выдается на:</w:t>
      </w:r>
    </w:p>
    <w:p w14:paraId="208C9DDD" w14:textId="0E0BD33C" w:rsidR="007537DB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Изобретения – самый важный объект </w:t>
      </w:r>
      <w:proofErr w:type="spellStart"/>
      <w:r>
        <w:rPr>
          <w:rFonts w:ascii="Times New Roman" w:hAnsi="Times New Roman"/>
          <w:szCs w:val="28"/>
        </w:rPr>
        <w:t>ис</w:t>
      </w:r>
      <w:proofErr w:type="spellEnd"/>
      <w:r>
        <w:rPr>
          <w:rFonts w:ascii="Times New Roman" w:hAnsi="Times New Roman"/>
          <w:szCs w:val="28"/>
        </w:rPr>
        <w:t>, который может состоять из вещества и предмета</w:t>
      </w:r>
    </w:p>
    <w:p w14:paraId="76B3525A" w14:textId="738A76D5" w:rsidR="007537DB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Полезная модель – промышленный образец и селекционные достижения</w:t>
      </w:r>
    </w:p>
    <w:p w14:paraId="21FDC756" w14:textId="4E0857B2" w:rsidR="007537DB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Топологии интегральных микросхем</w:t>
      </w:r>
    </w:p>
    <w:p w14:paraId="31193729" w14:textId="27662AB9" w:rsidR="007537DB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Секреты производства</w:t>
      </w:r>
    </w:p>
    <w:p w14:paraId="24326572" w14:textId="0FCE3FDB" w:rsidR="007537DB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Фирменные наименования</w:t>
      </w:r>
    </w:p>
    <w:p w14:paraId="76747405" w14:textId="5D0338B9" w:rsidR="007537DB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Товарные знаки и знаки обслуживания</w:t>
      </w:r>
    </w:p>
    <w:p w14:paraId="3D1C0A9B" w14:textId="23F8AE1F" w:rsidR="00344222" w:rsidRDefault="007537DB" w:rsidP="00F047E3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Географические указания:</w:t>
      </w:r>
    </w:p>
    <w:p w14:paraId="5FA3E68C" w14:textId="46C2E019" w:rsidR="007537DB" w:rsidRDefault="007537DB" w:rsidP="00344222">
      <w:pPr>
        <w:pStyle w:val="21"/>
        <w:spacing w:line="360" w:lineRule="auto"/>
        <w:ind w:left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а) указание места происхождения товара</w:t>
      </w:r>
    </w:p>
    <w:p w14:paraId="4D48F05A" w14:textId="6783A137" w:rsidR="007537DB" w:rsidRDefault="007537DB" w:rsidP="00344222">
      <w:pPr>
        <w:pStyle w:val="21"/>
        <w:spacing w:line="360" w:lineRule="auto"/>
        <w:ind w:left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б) </w:t>
      </w:r>
      <w:r w:rsidR="00344222">
        <w:rPr>
          <w:rFonts w:ascii="Times New Roman" w:hAnsi="Times New Roman"/>
          <w:szCs w:val="28"/>
        </w:rPr>
        <w:t>наименование места происхождения товара</w:t>
      </w:r>
    </w:p>
    <w:p w14:paraId="4E556656" w14:textId="53190652" w:rsidR="00344222" w:rsidRDefault="00344222" w:rsidP="00344222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021458D3" w14:textId="77777777" w:rsidR="009F096A" w:rsidRDefault="009F096A" w:rsidP="00344222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6D768EED" w14:textId="6BC771D5" w:rsidR="00344222" w:rsidRDefault="00344222" w:rsidP="00344222">
      <w:pPr>
        <w:pStyle w:val="21"/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Экономическая роль ИС</w:t>
      </w:r>
    </w:p>
    <w:p w14:paraId="5D66F236" w14:textId="75623D4C" w:rsidR="00344222" w:rsidRDefault="00344222" w:rsidP="00344222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Роль ИС – экономическая.</w:t>
      </w:r>
    </w:p>
    <w:p w14:paraId="54D687CA" w14:textId="45277E62" w:rsidR="00344222" w:rsidRDefault="00344222" w:rsidP="00344222">
      <w:pPr>
        <w:pStyle w:val="21"/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Авторское право и смежные права</w:t>
      </w:r>
    </w:p>
    <w:p w14:paraId="17284840" w14:textId="5935EB81" w:rsidR="00344222" w:rsidRDefault="00344222" w:rsidP="009F096A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цель охраны авторских прав – это содействие обогащению и распространению национального культурного наследия</w:t>
      </w:r>
      <w:r w:rsidR="009F096A">
        <w:rPr>
          <w:rFonts w:ascii="Times New Roman" w:hAnsi="Times New Roman"/>
          <w:szCs w:val="28"/>
        </w:rPr>
        <w:t>.</w:t>
      </w:r>
    </w:p>
    <w:p w14:paraId="04988FA8" w14:textId="7D0EAD82" w:rsidR="009F096A" w:rsidRDefault="009F096A" w:rsidP="009F096A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Авторское право возникает в силу факта их создания. </w:t>
      </w:r>
    </w:p>
    <w:p w14:paraId="37235B8C" w14:textId="333A8B9A" w:rsidR="00543312" w:rsidRDefault="00543312" w:rsidP="009F096A">
      <w:pPr>
        <w:pStyle w:val="21"/>
        <w:spacing w:line="360" w:lineRule="auto"/>
        <w:rPr>
          <w:rFonts w:ascii="Times New Roman" w:hAnsi="Times New Roman"/>
          <w:szCs w:val="28"/>
        </w:rPr>
      </w:pPr>
      <w:r w:rsidRPr="00543312">
        <w:rPr>
          <w:rFonts w:ascii="Times New Roman" w:hAnsi="Times New Roman"/>
          <w:b/>
          <w:bCs/>
          <w:szCs w:val="28"/>
        </w:rPr>
        <w:t>Объектами охраны</w:t>
      </w:r>
      <w:r>
        <w:rPr>
          <w:rFonts w:ascii="Times New Roman" w:hAnsi="Times New Roman"/>
          <w:szCs w:val="28"/>
        </w:rPr>
        <w:t xml:space="preserve"> могут быть как хорошие произведения, так и плохие.</w:t>
      </w:r>
    </w:p>
    <w:p w14:paraId="680A67B0" w14:textId="044F3661" w:rsidR="00543312" w:rsidRDefault="00543312" w:rsidP="009F096A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Заложенные в эти произведения идеи не обязательно должны быть новыми. Форма содержания должна быть оригинальной</w:t>
      </w:r>
    </w:p>
    <w:p w14:paraId="6DE5C73B" w14:textId="79233BA1" w:rsidR="00543312" w:rsidRDefault="00543312" w:rsidP="00152D7D">
      <w:pPr>
        <w:pStyle w:val="21"/>
        <w:numPr>
          <w:ilvl w:val="0"/>
          <w:numId w:val="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Литературные произведения.</w:t>
      </w:r>
    </w:p>
    <w:p w14:paraId="57B385F3" w14:textId="3A55C370" w:rsidR="00543312" w:rsidRDefault="00543312" w:rsidP="00152D7D">
      <w:pPr>
        <w:pStyle w:val="21"/>
        <w:numPr>
          <w:ilvl w:val="0"/>
          <w:numId w:val="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Научные произведения</w:t>
      </w:r>
    </w:p>
    <w:p w14:paraId="073770C4" w14:textId="46D43E7D" w:rsidR="00543312" w:rsidRDefault="00543312" w:rsidP="00152D7D">
      <w:pPr>
        <w:pStyle w:val="21"/>
        <w:numPr>
          <w:ilvl w:val="0"/>
          <w:numId w:val="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Драматические произведения</w:t>
      </w:r>
    </w:p>
    <w:p w14:paraId="576E2D02" w14:textId="342E9BFE" w:rsidR="00543312" w:rsidRDefault="00543312" w:rsidP="00152D7D">
      <w:pPr>
        <w:pStyle w:val="21"/>
        <w:numPr>
          <w:ilvl w:val="0"/>
          <w:numId w:val="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Хореографические произведения</w:t>
      </w:r>
    </w:p>
    <w:p w14:paraId="7B2322C8" w14:textId="746C3580" w:rsidR="00543312" w:rsidRDefault="00543312" w:rsidP="00152D7D">
      <w:pPr>
        <w:pStyle w:val="21"/>
        <w:numPr>
          <w:ilvl w:val="0"/>
          <w:numId w:val="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Аудио-видео произведения</w:t>
      </w:r>
    </w:p>
    <w:p w14:paraId="764D56D3" w14:textId="6C36A203" w:rsidR="00543312" w:rsidRDefault="00543312" w:rsidP="00152D7D">
      <w:pPr>
        <w:pStyle w:val="21"/>
        <w:numPr>
          <w:ilvl w:val="0"/>
          <w:numId w:val="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Произведения архитектуры</w:t>
      </w:r>
    </w:p>
    <w:p w14:paraId="06F22BBA" w14:textId="7DE47046" w:rsidR="00543312" w:rsidRDefault="00543312" w:rsidP="00152D7D">
      <w:pPr>
        <w:pStyle w:val="21"/>
        <w:numPr>
          <w:ilvl w:val="0"/>
          <w:numId w:val="4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Компьютерные программы, базы данных</w:t>
      </w:r>
    </w:p>
    <w:p w14:paraId="3FB437AC" w14:textId="7FC8A044" w:rsidR="00543312" w:rsidRDefault="00543312" w:rsidP="009F096A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5186C99A" w14:textId="1FD6A234" w:rsidR="00543312" w:rsidRDefault="00543312" w:rsidP="009F096A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Объектами авторского права </w:t>
      </w:r>
      <w:r w:rsidRPr="00543312">
        <w:rPr>
          <w:rFonts w:ascii="Times New Roman" w:hAnsi="Times New Roman"/>
          <w:b/>
          <w:bCs/>
          <w:szCs w:val="28"/>
        </w:rPr>
        <w:t>не являются:</w:t>
      </w:r>
    </w:p>
    <w:p w14:paraId="0819737F" w14:textId="79222516" w:rsidR="00543312" w:rsidRDefault="00543312" w:rsidP="00543312">
      <w:pPr>
        <w:pStyle w:val="21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Официальные документы</w:t>
      </w:r>
    </w:p>
    <w:p w14:paraId="2DF5BE05" w14:textId="4C4BA5EE" w:rsidR="00543312" w:rsidRDefault="00543312" w:rsidP="00543312">
      <w:pPr>
        <w:pStyle w:val="21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Государственные символы</w:t>
      </w:r>
    </w:p>
    <w:p w14:paraId="0D298C3B" w14:textId="1B65399F" w:rsidR="00152D7D" w:rsidRDefault="00152D7D" w:rsidP="00543312">
      <w:pPr>
        <w:pStyle w:val="21"/>
        <w:numPr>
          <w:ilvl w:val="0"/>
          <w:numId w:val="2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Произведения народного творчества, авторы которого не известны.</w:t>
      </w:r>
    </w:p>
    <w:p w14:paraId="15604BC0" w14:textId="13897453" w:rsidR="00152D7D" w:rsidRDefault="00152D7D" w:rsidP="00152D7D">
      <w:pPr>
        <w:pStyle w:val="21"/>
        <w:spacing w:line="360" w:lineRule="auto"/>
        <w:rPr>
          <w:rFonts w:ascii="Times New Roman" w:hAnsi="Times New Roman"/>
          <w:szCs w:val="28"/>
        </w:rPr>
      </w:pPr>
      <w:r w:rsidRPr="00152D7D">
        <w:rPr>
          <w:rFonts w:ascii="Times New Roman" w:hAnsi="Times New Roman"/>
          <w:b/>
          <w:bCs/>
          <w:szCs w:val="28"/>
        </w:rPr>
        <w:t>Субъекты авторского права</w:t>
      </w:r>
      <w:r>
        <w:rPr>
          <w:rFonts w:ascii="Times New Roman" w:hAnsi="Times New Roman"/>
          <w:szCs w:val="28"/>
        </w:rPr>
        <w:t xml:space="preserve"> – лица, которым по закону, как создателям произведения, принадлежит авторское право. Автором произведения считается лицо, указанное в качестве автора в оригинале произведения, пока не доказано обратное</w:t>
      </w:r>
    </w:p>
    <w:p w14:paraId="1B405F75" w14:textId="6182523D" w:rsidR="00152D7D" w:rsidRDefault="00152D7D" w:rsidP="00152D7D">
      <w:pPr>
        <w:pStyle w:val="21"/>
        <w:spacing w:line="360" w:lineRule="auto"/>
        <w:rPr>
          <w:rFonts w:ascii="Times New Roman" w:hAnsi="Times New Roman"/>
          <w:szCs w:val="28"/>
        </w:rPr>
      </w:pPr>
      <w:r w:rsidRPr="00152D7D">
        <w:rPr>
          <w:rFonts w:ascii="Times New Roman" w:hAnsi="Times New Roman"/>
          <w:b/>
          <w:bCs/>
          <w:szCs w:val="28"/>
        </w:rPr>
        <w:t>Авторский договор</w:t>
      </w:r>
      <w:r>
        <w:rPr>
          <w:rFonts w:ascii="Times New Roman" w:hAnsi="Times New Roman"/>
          <w:szCs w:val="28"/>
        </w:rPr>
        <w:t xml:space="preserve"> необходим для разделения прав собственности на объект.</w:t>
      </w:r>
    </w:p>
    <w:p w14:paraId="5F99D2DD" w14:textId="2F68F6AD" w:rsidR="00152D7D" w:rsidRDefault="00152D7D" w:rsidP="00152D7D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Неимущественные права</w:t>
      </w:r>
    </w:p>
    <w:p w14:paraId="68CC1DCB" w14:textId="34E8FDD9" w:rsidR="00152D7D" w:rsidRDefault="00152D7D" w:rsidP="00152D7D">
      <w:pPr>
        <w:pStyle w:val="21"/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Право авторства</w:t>
      </w:r>
    </w:p>
    <w:p w14:paraId="695F4053" w14:textId="6FF05240" w:rsidR="00152D7D" w:rsidRDefault="00152D7D" w:rsidP="00152D7D">
      <w:pPr>
        <w:pStyle w:val="21"/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Право на имя</w:t>
      </w:r>
    </w:p>
    <w:p w14:paraId="71904248" w14:textId="24E35726" w:rsidR="00152D7D" w:rsidRDefault="00152D7D" w:rsidP="00152D7D">
      <w:pPr>
        <w:pStyle w:val="21"/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Право на защиту репутации</w:t>
      </w:r>
    </w:p>
    <w:p w14:paraId="40931B1B" w14:textId="6E0E9E42" w:rsidR="00152D7D" w:rsidRDefault="00152D7D" w:rsidP="00152D7D">
      <w:pPr>
        <w:pStyle w:val="21"/>
        <w:numPr>
          <w:ilvl w:val="0"/>
          <w:numId w:val="3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Право на </w:t>
      </w:r>
      <w:r w:rsidRPr="00152D7D">
        <w:rPr>
          <w:rFonts w:ascii="Times New Roman" w:hAnsi="Times New Roman"/>
          <w:szCs w:val="28"/>
        </w:rPr>
        <w:t>обнародование произведения.</w:t>
      </w:r>
    </w:p>
    <w:p w14:paraId="3B197D96" w14:textId="77777777" w:rsidR="000C46B5" w:rsidRDefault="000C46B5" w:rsidP="00152D7D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67CA7394" w14:textId="6206D4AB" w:rsidR="00152D7D" w:rsidRDefault="000C46B5" w:rsidP="00152D7D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Имущественные права:</w:t>
      </w:r>
    </w:p>
    <w:p w14:paraId="4D0F3FD5" w14:textId="76792122" w:rsidR="000C46B5" w:rsidRDefault="000C46B5" w:rsidP="000C46B5">
      <w:pPr>
        <w:pStyle w:val="21"/>
        <w:numPr>
          <w:ilvl w:val="0"/>
          <w:numId w:val="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Воспроизведение произведения</w:t>
      </w:r>
    </w:p>
    <w:p w14:paraId="1FF8FC88" w14:textId="75C4978F" w:rsidR="000C46B5" w:rsidRDefault="000C46B5" w:rsidP="000C46B5">
      <w:pPr>
        <w:pStyle w:val="21"/>
        <w:numPr>
          <w:ilvl w:val="0"/>
          <w:numId w:val="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Распространение оригинала</w:t>
      </w:r>
    </w:p>
    <w:p w14:paraId="11F72D95" w14:textId="7DB91B48" w:rsidR="000C46B5" w:rsidRDefault="000C46B5" w:rsidP="000C46B5">
      <w:pPr>
        <w:pStyle w:val="21"/>
        <w:numPr>
          <w:ilvl w:val="0"/>
          <w:numId w:val="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Прокат оригинала</w:t>
      </w:r>
    </w:p>
    <w:p w14:paraId="4D5D0546" w14:textId="7440A76D" w:rsidR="000C46B5" w:rsidRDefault="000C46B5" w:rsidP="000C46B5">
      <w:pPr>
        <w:pStyle w:val="21"/>
        <w:numPr>
          <w:ilvl w:val="0"/>
          <w:numId w:val="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Публичный показ</w:t>
      </w:r>
    </w:p>
    <w:p w14:paraId="6F63F88E" w14:textId="0AFD92BF" w:rsidR="000C46B5" w:rsidRDefault="000C46B5" w:rsidP="000C46B5">
      <w:pPr>
        <w:pStyle w:val="21"/>
        <w:numPr>
          <w:ilvl w:val="0"/>
          <w:numId w:val="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Передачу в эфир</w:t>
      </w:r>
    </w:p>
    <w:p w14:paraId="3CF3707F" w14:textId="7E05C703" w:rsidR="000C46B5" w:rsidRDefault="000C46B5" w:rsidP="000C46B5">
      <w:pPr>
        <w:pStyle w:val="21"/>
        <w:numPr>
          <w:ilvl w:val="0"/>
          <w:numId w:val="5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Перевод произведения на другой язык, или изменение</w:t>
      </w:r>
    </w:p>
    <w:p w14:paraId="3000FF92" w14:textId="77777777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3EB0CC87" w14:textId="7261A6CD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Охрана смежных прав – права исполнителей на исполняемые произведения</w:t>
      </w:r>
    </w:p>
    <w:p w14:paraId="27490674" w14:textId="22BBB3C1" w:rsidR="000C46B5" w:rsidRDefault="000C46B5" w:rsidP="000C46B5">
      <w:pPr>
        <w:pStyle w:val="21"/>
        <w:numPr>
          <w:ilvl w:val="0"/>
          <w:numId w:val="6"/>
        </w:num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Права тех, кто оказывает помощь авторам в доведении произведения до публики</w:t>
      </w:r>
    </w:p>
    <w:p w14:paraId="15EBBCB2" w14:textId="53B2677E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Для возникновения прав не требуется выполнение формальностей.</w:t>
      </w:r>
    </w:p>
    <w:p w14:paraId="7E392B68" w14:textId="72431E6D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</w:p>
    <w:p w14:paraId="0E701519" w14:textId="77777777" w:rsidR="000C46B5" w:rsidRDefault="000C46B5" w:rsidP="000C46B5">
      <w:pPr>
        <w:pStyle w:val="21"/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Промышленная собственность. </w:t>
      </w:r>
    </w:p>
    <w:p w14:paraId="13F3404C" w14:textId="5477FFC1" w:rsidR="000C46B5" w:rsidRDefault="000C46B5" w:rsidP="000C46B5">
      <w:pPr>
        <w:pStyle w:val="21"/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Патенты и объекты патентования</w:t>
      </w:r>
    </w:p>
    <w:p w14:paraId="1A9B60CA" w14:textId="76AF2D72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Патент – это выдаваемый патентным органом от имени гос-ва документ, который удостоверяет:</w:t>
      </w:r>
    </w:p>
    <w:p w14:paraId="396F6A32" w14:textId="7900C51A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 Авторство</w:t>
      </w:r>
    </w:p>
    <w:p w14:paraId="2D965D79" w14:textId="267E384B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 Приоритет</w:t>
      </w:r>
    </w:p>
    <w:p w14:paraId="534259CE" w14:textId="7F50F02F" w:rsidR="000C46B5" w:rsidRDefault="000C46B5" w:rsidP="000C46B5">
      <w:pPr>
        <w:pStyle w:val="21"/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 </w:t>
      </w:r>
      <w:r w:rsidR="00F27AF9">
        <w:rPr>
          <w:rFonts w:ascii="Times New Roman" w:hAnsi="Times New Roman"/>
          <w:szCs w:val="28"/>
        </w:rPr>
        <w:t>Исключительное право на его использование</w:t>
      </w:r>
    </w:p>
    <w:p w14:paraId="5986DCF6" w14:textId="77777777" w:rsidR="000C46B5" w:rsidRPr="00F047E3" w:rsidRDefault="000C46B5" w:rsidP="000C46B5">
      <w:pPr>
        <w:pStyle w:val="21"/>
        <w:spacing w:line="360" w:lineRule="auto"/>
        <w:jc w:val="center"/>
        <w:rPr>
          <w:rFonts w:ascii="Times New Roman" w:hAnsi="Times New Roman"/>
          <w:szCs w:val="28"/>
        </w:rPr>
      </w:pPr>
    </w:p>
    <w:sectPr w:rsidR="000C46B5" w:rsidRPr="00F047E3" w:rsidSect="00344222">
      <w:pgSz w:w="12240" w:h="15840"/>
      <w:pgMar w:top="1134" w:right="850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B59DC"/>
    <w:multiLevelType w:val="hybridMultilevel"/>
    <w:tmpl w:val="4802C5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BB5EC2"/>
    <w:multiLevelType w:val="hybridMultilevel"/>
    <w:tmpl w:val="21F648A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C070D5"/>
    <w:multiLevelType w:val="hybridMultilevel"/>
    <w:tmpl w:val="C56C4F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252A7D"/>
    <w:multiLevelType w:val="hybridMultilevel"/>
    <w:tmpl w:val="7952BC3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08D2567"/>
    <w:multiLevelType w:val="hybridMultilevel"/>
    <w:tmpl w:val="4216B4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AC368F3"/>
    <w:multiLevelType w:val="hybridMultilevel"/>
    <w:tmpl w:val="F19C967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E3"/>
    <w:rsid w:val="000C46B5"/>
    <w:rsid w:val="001472E7"/>
    <w:rsid w:val="00152D7D"/>
    <w:rsid w:val="00344222"/>
    <w:rsid w:val="00543312"/>
    <w:rsid w:val="007537DB"/>
    <w:rsid w:val="007812D8"/>
    <w:rsid w:val="009F096A"/>
    <w:rsid w:val="00F047E3"/>
    <w:rsid w:val="00F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4AF2"/>
  <w15:chartTrackingRefBased/>
  <w15:docId w15:val="{D8CA37B1-2DFD-4082-926D-245D2E3D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7E3"/>
    <w:pPr>
      <w:spacing w:after="0" w:line="240" w:lineRule="auto"/>
      <w:ind w:firstLine="709"/>
      <w:jc w:val="both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047E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047E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47E3"/>
    <w:rPr>
      <w:rFonts w:ascii="Arial" w:eastAsia="Times New Roman" w:hAnsi="Arial" w:cs="Arial"/>
      <w:b/>
      <w:bCs/>
      <w:snapToGrid w:val="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F047E3"/>
    <w:rPr>
      <w:rFonts w:ascii="Arial" w:eastAsia="Times New Roman" w:hAnsi="Arial" w:cs="Arial"/>
      <w:b/>
      <w:bCs/>
      <w:i/>
      <w:iCs/>
      <w:snapToGrid w:val="0"/>
      <w:sz w:val="28"/>
      <w:szCs w:val="28"/>
      <w:lang w:val="ru-RU" w:eastAsia="ru-RU"/>
    </w:rPr>
  </w:style>
  <w:style w:type="paragraph" w:styleId="21">
    <w:name w:val="Body Text Indent 2"/>
    <w:basedOn w:val="a"/>
    <w:link w:val="22"/>
    <w:rsid w:val="00F047E3"/>
    <w:pPr>
      <w:spacing w:line="288" w:lineRule="auto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F047E3"/>
    <w:rPr>
      <w:rFonts w:ascii="Arial" w:eastAsia="Times New Roman" w:hAnsi="Arial" w:cs="Times New Roman"/>
      <w:snapToGrid w:val="0"/>
      <w:sz w:val="28"/>
      <w:szCs w:val="20"/>
      <w:lang w:val="ru-RU" w:eastAsia="ru-RU"/>
    </w:rPr>
  </w:style>
  <w:style w:type="paragraph" w:customStyle="1" w:styleId="a3">
    <w:name w:val="Название таблицы"/>
    <w:basedOn w:val="a"/>
    <w:autoRedefine/>
    <w:rsid w:val="00F047E3"/>
    <w:pPr>
      <w:spacing w:before="120" w:after="120"/>
      <w:ind w:firstLine="0"/>
      <w:jc w:val="center"/>
    </w:pPr>
    <w:rPr>
      <w:rFonts w:ascii="Times New Roman" w:hAnsi="Times New Roman"/>
      <w:spacing w:val="-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1</cp:revision>
  <dcterms:created xsi:type="dcterms:W3CDTF">2023-04-11T05:56:00Z</dcterms:created>
  <dcterms:modified xsi:type="dcterms:W3CDTF">2023-04-11T07:31:00Z</dcterms:modified>
</cp:coreProperties>
</file>