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center"/>
      </w:pPr>
      <w:r>
        <w:rPr>
          <w:rFonts w:cstheme="minorHAnsi"/>
          <w:b/>
          <w:sz w:val="32"/>
          <w:szCs w:val="32"/>
        </w:rPr>
        <w:t xml:space="preserve">REGULAMIN</w:t>
      </w:r>
    </w:p>
    <w:p>
      <w:pPr>
        <w:spacing w:before="0" w:after="0"/>
        <w:jc w:val="center"/>
      </w:pPr>
      <w:r>
        <w:rPr>
          <w:rFonts w:cstheme="minorHAnsi"/>
          <w:b/>
        </w:rPr>
        <w:t xml:space="preserve">Uczelnianej Organizacji Studenckiej i Doktoranckiej</w:t>
      </w:r>
    </w:p>
    <w:p>
      <w:pPr>
        <w:spacing w:before="0" w:after="240"/>
        <w:jc w:val="center"/>
      </w:pPr>
      <w:r>
        <w:rPr>
          <w:rFonts w:cstheme="minorHAnsi"/>
          <w:b/>
        </w:rPr>
        <w:t xml:space="preserve">Koło Naukowe Machinekind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1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ogólne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Naukowe pod nazwą Koło Naukowe Machinekind jest uczelnianą organizacją studencką i doktorancką, w rozumieniu art. 111 ustawy z dnia 20 lipca 2018 r. – Prawo o szkolnictwie wyższym i nauce, zwaną dalej Kołem.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może używać skróconej nazwy w brzmieniu KN Machinekind.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Siedzibą jest Politechnika Wrocławska, bud. D-21, pok. 336 (Katedra Sztucznej Inteligencji).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opiera swoją działalność na dobrowolnej pracy członków i jego Zarządu.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działa w ramach Wydziału Informatyki i Telekomunikacji Politechniki Wrocławskiej jako koło międzywydziałowe, wspólnie z Wydziałem Mechanicznym, w którego Laboratorium Mechatroniki i Robotyki prowadzi także prace.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Podstawy prawne działania Koła stanowią: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regulamin Koła, zwany dalej „Regulaminem”,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akty prawa wewnętrznego obowiązujące w Politechnice Wrocławskiej,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przepisy prawa powszechnie obowiązującego, w tym ustawa o szkolnictwie wyższym i nauce.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Czas działania Koła jest nieokreślony. Koło nie prowadzi działalności zarobkowej.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 uchyla akt organu Koła niezgodny z przepisami prawa powszechnie obowiązującego, statutem uczelni, regulaminem studiów lub Regulaminem.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2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Cele i zadania</w:t>
      </w:r>
    </w:p>
    <w:p>
      <w:pPr>
        <w:numPr>
          <w:ilvl w:val="0"/>
          <w:numId w:val="39"/>
        </w:numPr>
        <w:spacing w:before="24" w:after="0" w:line="240" w:lineRule="auto"/>
        <w:jc w:val="both"/>
      </w:pPr>
      <w:r>
        <w:rPr>
          <w:rFonts w:cstheme="minorHAnsi"/>
        </w:rPr>
        <w:t xml:space="preserve">Celami Koła są: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kompetencji członków w zakresie sztucznej inteligencji fizycznej (ang. physical AI) i budowy robotów kroczących, w szczególności humanoidalnych i czworonożnych: od sztucznej inteligencji, automatyki i sterowania, przez robotykę, mechanikę, napędy i elektronikę, po wytwarzanie i integrację,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prowadzenie badań naukowych z tego zakresu i publikowanie ich wyników,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przedsiębiorczości technologicznej: tworzenie zespołów startupowych, wspieranie startupów członków i łączenie ich z funduszami inwestycyjnymi, podmiotami tworzącymi spółki technologiczne (venture builderami) i partnerami przemysłowymi,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współpraca z kolektywem Machinekind, jednostkami Politechniki Wrocławskiej i innymi partnerami.</w:t>
      </w:r>
    </w:p>
    <w:p>
      <w:pPr>
        <w:keepNext/>
        <w:spacing w:before="240" w:after="120"/>
        <w:jc w:val="center"/>
      </w:pPr>
      <w:r>
        <w:rPr>
          <w:rFonts w:cstheme="minorHAnsi"/>
          <w:b/>
        </w:rPr>
        <w:t xml:space="preserve">§ 3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Koło realizuje cele, o których mowa w § 2, poprzez: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projekty prowadzone w zespołach projektowych, z których każdy kończy się działającym wynikiem,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regularne spotkania i pokazy wyników,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dzień demonstracyjny dla inwestorów i partnerów, organizowany co najmniej raz w roku akademickim,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udział w konferencjach, zawodach, hackathonach i akceleratorach,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współpracę z kolektywem Machinekind na podstawie umowy zawartej między Politechniką Wrocławską a kolektywem,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publikowanie kodu i dokumentacji na licencji Apache-2.0, o ile oświadczenie o własności intelektualnej uzgodnione z uczelnią lub umowa z partnerem nie stanowią inaczej.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Startupy członków są prowadzone poza Kołem. Koło nie obejmuje udziałów w spółkach i nie pośredniczy w inwestycjach. Osoba związana ze startupem lub funduszem nie rozstrzyga w Kole spraw tego podmiotu.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4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Źródła finansowania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Do realizacji celów, o których mowa w § 2, Koło może posiadać różne źródła finansowania, w szczególności pochodzące z: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środków Politechniki Wrocławskiej pozyskanych zgodnie z Porozumieniem w sprawie finansowania działalności studentów i doktorantów w Politechnice Wrocławskiej,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środków pozyskanych poprzez zawarcie umów z innymi podmiotami, w tym z kolektywem Machinekind,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dobrowolnych składek członkowskich, grantów i nagród.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Środki uzyskane przez Koło mogą zostać wydane tylko na statutowe cele Koła. Dokumenty finansowe podpisują Skarbnik oraz Prezes albo Wiceprezes.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Sprzęt udostępniony Kołu pozostaje własnością jego właściciela (Politechniki Wrocławskiej, kolektywu Machinekind lub innego partnera).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5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Członkostwo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Członkiem Koła może zostać każdy, kto: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jest studentem, doktorantem, pracownikiem lub absolwentem Politechniki Wrocławskiej albo członkiem kolektywu Machinekind,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jest zainteresowany tematyką związaną z działalnością Koła.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dzielą się na: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zwyczajnych: studentów i doktorantów Politechniki Wrocławskiej wszystkich wydziałów,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wspierających: pracowników i absolwentów Politechniki Wrocławskiej oraz członków kolektywu Machinekind,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honorowych.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O przyjęciu w poczet członka Koła decyduje Zarząd w drodze uchwały podjętej zwykłą większością głosów, po złożeniu deklaracji członkowskiej i wykonaniu zadania wstępnego. Członków honorowych powołuje Zarząd.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 Koła przysługuje prawo do: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udziału w pracach i spotkaniach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wnioskowania w każdej sprawie dotyczącej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zgłaszania opinii, wniosków, postulatów dotyczących pracy Koła oraz Zarządu,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korzystania ze sprzętu i zasobów Koła.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Koła są zobowiązani do: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aktywnego uczestnictwa w zebraniach i pracach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podporządkowania się postanowieniom niniejszego Regulaminu oraz uchwałom Zarządu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dbania o dobre imię Koła oraz Politechniki Wrocławskiej,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rzetelnego spełniania przyjętych na siebie obowiązków,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przestrzegania zasad BHP i zasad korzystania ze sprzętu.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Utrata członkostwa następuje wskutek: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wykluczenia na podstawie uchwały Zarządu Koła za rażące naruszenie Regulaminu lub zasad BHP,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utraty przez członka statusu studenta lub doktoranta; absolwent może zostać członkiem wspierającym,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braku zaangażowania w prace Koła przez semestr, mimo wcześniejszego upomnienia przez Zarząd,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pisemnego wniosku członka.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Przed podjęciem decyzji na podstawie ust. 6 pkt 6.1 i 6.3 członek może złożyć wyjaśnienia. Od decyzji podjętej przez Zarząd na tej podstawie przysługuje odwołanie do opiekuna naukowego w terminie 14 dni od daty jej otrzymania; opiekun rozstrzyga je ostatecznie.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6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Struktura organizacyjna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Władzą Koła jest Zarząd, w skład którego wchodzą: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Prezes,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Wiceprezes,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Skarbnik.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Koło posiada opiekuna naukowego, nauczyciela akademickiego Politechniki Wrocławskiej, powołanego za jego pisemną zgodą. Koło może mieć więcej niż jednego opiekuna; zgodę wymaganą w Regulaminie wyraża wtedy którykolwiek z nich. Opiekun nadzoruje zgodność działań Koła z Regulaminem i podpisuje plany pracy, wnioski o dofinansowanie i sprawozdania.</w:t>
      </w:r>
    </w:p>
    <w:p>
      <w:pPr>
        <w:keepNext/>
        <w:spacing w:before="240" w:after="120"/>
        <w:jc w:val="center"/>
      </w:pPr>
      <w:r>
        <w:rPr>
          <w:rFonts w:cstheme="minorHAnsi"/>
          <w:b/>
        </w:rPr>
        <w:t xml:space="preserve">§ 7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kieruje działalnością Koła, a w szczególności: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reprezentuje Koło na zewnątrz i działa w jego imieniu,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podejmuje decyzje w sprawie zakresu i sposobów realizacji celów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opracowuje plany i programy działalności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przyjmuje i wyklucza członków,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prowadzi ewidencję członków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zarządza, dysponuje i odpowiada za fundusze, pomieszczenie i wyposażenie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składa uczelni sprawozdanie roczne do 15 stycznia i informuje członków o działalności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opracowuje preliminarz finansowy i programowy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powołuje zespoły projektowe do budowy konkretnych maszyn.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Kadencja i skład Zarządu: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kadencja Zarządu trwa rok akademicki; członkiem Zarządu może być członek zwyczajny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pierwszy Zarząd wybierają członkowie-założyciele na zebraniu założycielskim,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Zarząd na kolejną kadencję powołuje ustępujący Zarząd, za zgodą opiekuna naukowego; ta sama osoba może pełnić funkcję ponownie,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 przypadku rezygnacji lub odwołania członka Zarządu pozostali członkowie Zarządu, za zgodą opiekuna naukowego, powołują następcę w ciągu 30 dni,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rezygnacja z pełnionej funkcji powinna zostać złożona pisemnie na ręce Zarządu lub w przypadku rezygnacji z funkcji Prezesa na ręce Opiekuna,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członka Zarządu odwołuje opiekun naukowy z własnej inicjatywy albo na wniosek pozostałych członków Zarządu.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Prezes ponosi odpowiedzialność za działalność Koła przed władzami Politechniki Wrocławskiej. Wiceprezes zastępuje Prezesa, a Skarbnik prowadzi sprawy finansowe Koła.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podejmuje uchwały zwykłą większością głosów; przy równej liczbie głosów rozstrzyga głos Prezesa. Uchwały Zarządu są protokołowane.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Zarządu zobowiązani są do złożenia pod koniec kadencji sprawozdania ze swojej działalności opiekunowi naukowemu.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8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końcowe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Zmiana Regulaminu wymaga uchwały Zarządu podjętej jednomyślnie, za zgodą opiekuna naukowego.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Zarząd Koła ma obowiązek pisemnego zawiadamiania Rektora Politechniki Wrocławskiej, za pośrednictwem właściwej jednostki administracyjnej, o każdej zmianie treści niniejszego Regulaminu, zmianach w składzie Zarządu oraz zmianie Opiekuna, w terminie 14 dni od dnia dokonania zmiany.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Zarząd jednomyślną uchwałą, za zgodą opiekuna naukowego, może zawiesić działalność Koła lub je rozwiązać.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Wrocławskiej, w drodze decyzji administracyjnej, rozwiązuje uczelnianą organizację studencką i doktorancką, która rażąco lub uporczywie narusza przepisy prawa powszechnie obowiązującego, statut uczelni, regulamin studiów lub Regulamin Koła.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Koło ulega rozwiązaniu na mocy niniejszego Regulaminu, jeżeli przez dwa lata nie złożyło uczelni sprawozdania rocznego.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Regulamin uchwalają członkowie-założyciele na zebraniu założycielskim.</w:t>
      </w:r>
    </w:p>
    <w:p>
      <w:pPr>
        <w:spacing w:before="480" w:after="480"/>
        <w:jc w:val="left"/>
      </w:pPr>
      <w:r>
        <w:rPr>
          <w:rFonts w:cstheme="minorHAnsi"/>
        </w:rPr>
        <w:t xml:space="preserve">Regulamin uchwalony przez zebranie założycielskie w dniu ……………………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Tomasz Kajdanowicz,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Jarosław Szrek,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sectPr w:rsidR="0026486E" w:rsidRPr="00210AFA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13359" w14:textId="77777777" w:rsidR="00AD259B" w:rsidRDefault="00AD259B" w:rsidP="00357511">
      <w:pPr>
        <w:spacing w:after="0" w:line="240" w:lineRule="auto"/>
      </w:pPr>
      <w:r>
        <w:separator/>
      </w:r>
    </w:p>
  </w:endnote>
  <w:endnote w:type="continuationSeparator" w:id="0">
    <w:p w14:paraId="7907FC64" w14:textId="77777777" w:rsidR="00AD259B" w:rsidRDefault="00AD259B" w:rsidP="00357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022395"/>
      <w:docPartObj>
        <w:docPartGallery w:val="Page Numbers (Bottom of Page)"/>
        <w:docPartUnique/>
      </w:docPartObj>
    </w:sdtPr>
    <w:sdtContent>
      <w:p w14:paraId="05173C88" w14:textId="3C272D60" w:rsidR="00210AFA" w:rsidRDefault="00210AF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DC50DC" w14:textId="77777777" w:rsidR="00210AFA" w:rsidRDefault="00210AFA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BC0D4" w14:textId="77777777" w:rsidR="00AD259B" w:rsidRDefault="00AD259B" w:rsidP="00357511">
      <w:pPr>
        <w:spacing w:after="0" w:line="240" w:lineRule="auto"/>
      </w:pPr>
      <w:r>
        <w:separator/>
      </w:r>
    </w:p>
  </w:footnote>
  <w:footnote w:type="continuationSeparator" w:id="0">
    <w:p w14:paraId="4617B7B8" w14:textId="77777777" w:rsidR="00AD259B" w:rsidRDefault="00AD259B" w:rsidP="003575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E7503" w14:textId="72A0B4D9" w:rsidR="00960598" w:rsidRPr="00210AFA" w:rsidRDefault="00960598" w:rsidP="00960598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F"/>
    <w:multiLevelType w:val="multilevel"/>
    <w:tmpl w:val="0000000F"/>
    <w:name w:val="WW8Num18"/>
    <w:lvl w:ilvl="0">
      <w:start w:val="1"/>
      <w:numFmt w:val="decimal"/>
      <w:lvlText w:val="§%1"/>
      <w:lvlJc w:val="right"/>
      <w:pPr>
        <w:tabs>
          <w:tab w:val="num" w:pos="540"/>
        </w:tabs>
        <w:ind w:left="540" w:hanging="18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111955"/>
    <w:multiLevelType w:val="hybridMultilevel"/>
    <w:tmpl w:val="3302529A"/>
    <w:lvl w:ilvl="0" w:tplc="04150019">
      <w:start w:val="1"/>
      <w:numFmt w:val="lowerLetter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ABD822AA">
      <w:start w:val="1"/>
      <w:numFmt w:val="decimal"/>
      <w:lvlText w:val="%2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499157D"/>
    <w:multiLevelType w:val="hybridMultilevel"/>
    <w:tmpl w:val="03B0CA9C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04D052D2"/>
    <w:multiLevelType w:val="hybridMultilevel"/>
    <w:tmpl w:val="FE743244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40B06"/>
    <w:multiLevelType w:val="multilevel"/>
    <w:tmpl w:val="1A361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467920"/>
    <w:multiLevelType w:val="multilevel"/>
    <w:tmpl w:val="3E42F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B7599B"/>
    <w:multiLevelType w:val="hybridMultilevel"/>
    <w:tmpl w:val="AAA28352"/>
    <w:lvl w:ilvl="0" w:tplc="5498DAAC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 w:tplc="76D65806">
      <w:numFmt w:val="bullet"/>
      <w:lvlText w:val="•"/>
      <w:lvlJc w:val="left"/>
      <w:pPr>
        <w:ind w:left="1362" w:hanging="360"/>
      </w:pPr>
      <w:rPr>
        <w:rFonts w:hint="default"/>
        <w:lang w:val="pl-PL" w:eastAsia="en-US" w:bidi="ar-SA"/>
      </w:rPr>
    </w:lvl>
    <w:lvl w:ilvl="2" w:tplc="3912FB04">
      <w:numFmt w:val="bullet"/>
      <w:lvlText w:val="•"/>
      <w:lvlJc w:val="left"/>
      <w:pPr>
        <w:ind w:left="2245" w:hanging="360"/>
      </w:pPr>
      <w:rPr>
        <w:rFonts w:hint="default"/>
        <w:lang w:val="pl-PL" w:eastAsia="en-US" w:bidi="ar-SA"/>
      </w:rPr>
    </w:lvl>
    <w:lvl w:ilvl="3" w:tplc="92404626">
      <w:numFmt w:val="bullet"/>
      <w:lvlText w:val="•"/>
      <w:lvlJc w:val="left"/>
      <w:pPr>
        <w:ind w:left="3127" w:hanging="360"/>
      </w:pPr>
      <w:rPr>
        <w:rFonts w:hint="default"/>
        <w:lang w:val="pl-PL" w:eastAsia="en-US" w:bidi="ar-SA"/>
      </w:rPr>
    </w:lvl>
    <w:lvl w:ilvl="4" w:tplc="A6C2CE74">
      <w:numFmt w:val="bullet"/>
      <w:lvlText w:val="•"/>
      <w:lvlJc w:val="left"/>
      <w:pPr>
        <w:ind w:left="4010" w:hanging="360"/>
      </w:pPr>
      <w:rPr>
        <w:rFonts w:hint="default"/>
        <w:lang w:val="pl-PL" w:eastAsia="en-US" w:bidi="ar-SA"/>
      </w:rPr>
    </w:lvl>
    <w:lvl w:ilvl="5" w:tplc="ED3A5B4A">
      <w:numFmt w:val="bullet"/>
      <w:lvlText w:val="•"/>
      <w:lvlJc w:val="left"/>
      <w:pPr>
        <w:ind w:left="4893" w:hanging="360"/>
      </w:pPr>
      <w:rPr>
        <w:rFonts w:hint="default"/>
        <w:lang w:val="pl-PL" w:eastAsia="en-US" w:bidi="ar-SA"/>
      </w:rPr>
    </w:lvl>
    <w:lvl w:ilvl="6" w:tplc="8ACC25CA">
      <w:numFmt w:val="bullet"/>
      <w:lvlText w:val="•"/>
      <w:lvlJc w:val="left"/>
      <w:pPr>
        <w:ind w:left="5775" w:hanging="360"/>
      </w:pPr>
      <w:rPr>
        <w:rFonts w:hint="default"/>
        <w:lang w:val="pl-PL" w:eastAsia="en-US" w:bidi="ar-SA"/>
      </w:rPr>
    </w:lvl>
    <w:lvl w:ilvl="7" w:tplc="4188785A">
      <w:numFmt w:val="bullet"/>
      <w:lvlText w:val="•"/>
      <w:lvlJc w:val="left"/>
      <w:pPr>
        <w:ind w:left="6658" w:hanging="360"/>
      </w:pPr>
      <w:rPr>
        <w:rFonts w:hint="default"/>
        <w:lang w:val="pl-PL" w:eastAsia="en-US" w:bidi="ar-SA"/>
      </w:rPr>
    </w:lvl>
    <w:lvl w:ilvl="8" w:tplc="7CC8A006">
      <w:numFmt w:val="bullet"/>
      <w:lvlText w:val="•"/>
      <w:lvlJc w:val="left"/>
      <w:pPr>
        <w:ind w:left="7541" w:hanging="360"/>
      </w:pPr>
      <w:rPr>
        <w:rFonts w:hint="default"/>
        <w:lang w:val="pl-PL" w:eastAsia="en-US" w:bidi="ar-SA"/>
      </w:rPr>
    </w:lvl>
  </w:abstractNum>
  <w:abstractNum w:abstractNumId="7" w15:restartNumberingAfterBreak="0">
    <w:nsid w:val="0FD33CE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8C124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5506C7"/>
    <w:multiLevelType w:val="multilevel"/>
    <w:tmpl w:val="68E6B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70086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E62B02"/>
    <w:multiLevelType w:val="hybridMultilevel"/>
    <w:tmpl w:val="D53ACAE0"/>
    <w:lvl w:ilvl="0" w:tplc="04150017">
      <w:start w:val="1"/>
      <w:numFmt w:val="lowerLetter"/>
      <w:lvlText w:val="%1)"/>
      <w:lvlJc w:val="left"/>
      <w:pPr>
        <w:tabs>
          <w:tab w:val="num" w:pos="540"/>
        </w:tabs>
        <w:ind w:left="540" w:hanging="180"/>
      </w:pPr>
    </w:lvl>
    <w:lvl w:ilvl="1" w:tplc="FB5246A6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ascii="Calibri" w:eastAsia="Times New Roman" w:hAnsi="Calibri" w:cs="Calibri"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26005B2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9891F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4C6C47"/>
    <w:multiLevelType w:val="hybridMultilevel"/>
    <w:tmpl w:val="94643A6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E53713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F092DF8"/>
    <w:multiLevelType w:val="hybridMultilevel"/>
    <w:tmpl w:val="5FA247C8"/>
    <w:lvl w:ilvl="0" w:tplc="0415000F">
      <w:start w:val="1"/>
      <w:numFmt w:val="decimal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6FE7D52"/>
    <w:multiLevelType w:val="hybridMultilevel"/>
    <w:tmpl w:val="FB7089CE"/>
    <w:lvl w:ilvl="0" w:tplc="04150011">
      <w:start w:val="1"/>
      <w:numFmt w:val="decimal"/>
      <w:lvlText w:val="%1)"/>
      <w:lvlJc w:val="left"/>
      <w:pPr>
        <w:tabs>
          <w:tab w:val="num" w:pos="540"/>
        </w:tabs>
        <w:ind w:left="540" w:hanging="180"/>
      </w:p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D0F16D0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77367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B8268C"/>
    <w:multiLevelType w:val="multilevel"/>
    <w:tmpl w:val="B388199C"/>
    <w:lvl w:ilvl="0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>
      <w:start w:val="1"/>
      <w:numFmt w:val="decimal"/>
      <w:lvlText w:val="%1.%2."/>
      <w:lvlJc w:val="left"/>
      <w:pPr>
        <w:ind w:left="476" w:hanging="432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2">
      <w:numFmt w:val="bullet"/>
      <w:lvlText w:val="•"/>
      <w:lvlJc w:val="left"/>
      <w:pPr>
        <w:ind w:left="1834" w:hanging="432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2768" w:hanging="432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702" w:hanging="432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4636" w:hanging="432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5570" w:hanging="432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6504" w:hanging="432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7438" w:hanging="432"/>
      </w:pPr>
      <w:rPr>
        <w:rFonts w:hint="default"/>
        <w:lang w:val="pl-PL" w:eastAsia="en-US" w:bidi="ar-SA"/>
      </w:rPr>
    </w:lvl>
  </w:abstractNum>
  <w:abstractNum w:abstractNumId="21" w15:restartNumberingAfterBreak="0">
    <w:nsid w:val="508A7A42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1364737"/>
    <w:multiLevelType w:val="hybridMultilevel"/>
    <w:tmpl w:val="9AD8FB7A"/>
    <w:lvl w:ilvl="0" w:tplc="0415000F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51D94251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2C227D5"/>
    <w:multiLevelType w:val="hybridMultilevel"/>
    <w:tmpl w:val="57FCB474"/>
    <w:lvl w:ilvl="0" w:tplc="04150017">
      <w:start w:val="1"/>
      <w:numFmt w:val="lowerLetter"/>
      <w:lvlText w:val="%1)"/>
      <w:lvlJc w:val="left"/>
      <w:pPr>
        <w:tabs>
          <w:tab w:val="num" w:pos="360"/>
        </w:tabs>
        <w:ind w:left="360" w:hanging="180"/>
      </w:pPr>
      <w:rPr>
        <w:rFonts w:hint="default"/>
      </w:rPr>
    </w:lvl>
    <w:lvl w:ilvl="1" w:tplc="04150011">
      <w:start w:val="1"/>
      <w:numFmt w:val="decimal"/>
      <w:lvlText w:val="%2)"/>
      <w:lvlJc w:val="left"/>
      <w:pPr>
        <w:tabs>
          <w:tab w:val="num" w:pos="747"/>
        </w:tabs>
        <w:ind w:left="74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351"/>
        </w:tabs>
        <w:ind w:left="135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5" w15:restartNumberingAfterBreak="0">
    <w:nsid w:val="587B2AE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D11179E"/>
    <w:multiLevelType w:val="hybridMultilevel"/>
    <w:tmpl w:val="8B32A77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2C521C"/>
    <w:multiLevelType w:val="multilevel"/>
    <w:tmpl w:val="9E106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6B4EFA"/>
    <w:multiLevelType w:val="multilevel"/>
    <w:tmpl w:val="3352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B8143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65802E3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7847969"/>
    <w:multiLevelType w:val="hybridMultilevel"/>
    <w:tmpl w:val="2C6A61C2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67E21757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8C34D89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D5F31FE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BD160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D16113F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D4B000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D4B0002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D4B0003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D4B0004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D4B0005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D4B0006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D4B0007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D4B0008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8484137">
    <w:abstractNumId w:val="3"/>
  </w:num>
  <w:num w:numId="2" w16cid:durableId="174267592">
    <w:abstractNumId w:val="23"/>
  </w:num>
  <w:num w:numId="3" w16cid:durableId="336155583">
    <w:abstractNumId w:val="14"/>
  </w:num>
  <w:num w:numId="4" w16cid:durableId="627246181">
    <w:abstractNumId w:val="0"/>
  </w:num>
  <w:num w:numId="5" w16cid:durableId="1884751189">
    <w:abstractNumId w:val="29"/>
  </w:num>
  <w:num w:numId="6" w16cid:durableId="1544632084">
    <w:abstractNumId w:val="16"/>
  </w:num>
  <w:num w:numId="7" w16cid:durableId="329453819">
    <w:abstractNumId w:val="7"/>
  </w:num>
  <w:num w:numId="8" w16cid:durableId="1902324848">
    <w:abstractNumId w:val="10"/>
  </w:num>
  <w:num w:numId="9" w16cid:durableId="700401055">
    <w:abstractNumId w:val="8"/>
  </w:num>
  <w:num w:numId="10" w16cid:durableId="456070715">
    <w:abstractNumId w:val="15"/>
  </w:num>
  <w:num w:numId="11" w16cid:durableId="858274043">
    <w:abstractNumId w:val="21"/>
  </w:num>
  <w:num w:numId="12" w16cid:durableId="1922979997">
    <w:abstractNumId w:val="19"/>
  </w:num>
  <w:num w:numId="13" w16cid:durableId="976492724">
    <w:abstractNumId w:val="24"/>
  </w:num>
  <w:num w:numId="14" w16cid:durableId="433860546">
    <w:abstractNumId w:val="17"/>
  </w:num>
  <w:num w:numId="15" w16cid:durableId="619729708">
    <w:abstractNumId w:val="11"/>
  </w:num>
  <w:num w:numId="16" w16cid:durableId="2115203154">
    <w:abstractNumId w:val="2"/>
  </w:num>
  <w:num w:numId="17" w16cid:durableId="138504082">
    <w:abstractNumId w:val="30"/>
  </w:num>
  <w:num w:numId="18" w16cid:durableId="1511485589">
    <w:abstractNumId w:val="31"/>
  </w:num>
  <w:num w:numId="19" w16cid:durableId="220675629">
    <w:abstractNumId w:val="33"/>
  </w:num>
  <w:num w:numId="20" w16cid:durableId="762191112">
    <w:abstractNumId w:val="22"/>
  </w:num>
  <w:num w:numId="21" w16cid:durableId="649601424">
    <w:abstractNumId w:val="1"/>
  </w:num>
  <w:num w:numId="22" w16cid:durableId="663900691">
    <w:abstractNumId w:val="25"/>
  </w:num>
  <w:num w:numId="23" w16cid:durableId="1688672441">
    <w:abstractNumId w:val="12"/>
  </w:num>
  <w:num w:numId="24" w16cid:durableId="461655508">
    <w:abstractNumId w:val="9"/>
  </w:num>
  <w:num w:numId="25" w16cid:durableId="463156142">
    <w:abstractNumId w:val="5"/>
    <w:lvlOverride w:ilvl="0">
      <w:lvl w:ilvl="0">
        <w:numFmt w:val="lowerLetter"/>
        <w:lvlText w:val="%1."/>
        <w:lvlJc w:val="left"/>
      </w:lvl>
    </w:lvlOverride>
  </w:num>
  <w:num w:numId="26" w16cid:durableId="698626263">
    <w:abstractNumId w:val="28"/>
  </w:num>
  <w:num w:numId="27" w16cid:durableId="1022440673">
    <w:abstractNumId w:val="4"/>
    <w:lvlOverride w:ilvl="0">
      <w:lvl w:ilvl="0">
        <w:numFmt w:val="lowerLetter"/>
        <w:lvlText w:val="%1."/>
        <w:lvlJc w:val="left"/>
      </w:lvl>
    </w:lvlOverride>
  </w:num>
  <w:num w:numId="28" w16cid:durableId="769741888">
    <w:abstractNumId w:val="32"/>
  </w:num>
  <w:num w:numId="29" w16cid:durableId="1880973656">
    <w:abstractNumId w:val="36"/>
  </w:num>
  <w:num w:numId="30" w16cid:durableId="578902948">
    <w:abstractNumId w:val="27"/>
  </w:num>
  <w:num w:numId="31" w16cid:durableId="819923500">
    <w:abstractNumId w:val="18"/>
  </w:num>
  <w:num w:numId="32" w16cid:durableId="1386107052">
    <w:abstractNumId w:val="20"/>
  </w:num>
  <w:num w:numId="33" w16cid:durableId="1739397066">
    <w:abstractNumId w:val="6"/>
  </w:num>
  <w:num w:numId="34" w16cid:durableId="760755285">
    <w:abstractNumId w:val="26"/>
  </w:num>
  <w:num w:numId="35" w16cid:durableId="508720496">
    <w:abstractNumId w:val="34"/>
  </w:num>
  <w:num w:numId="36" w16cid:durableId="8914921">
    <w:abstractNumId w:val="13"/>
  </w:num>
  <w:num w:numId="37" w16cid:durableId="1885021672">
    <w:abstractNumId w:val="35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E68"/>
    <w:rsid w:val="0001690D"/>
    <w:rsid w:val="000231D9"/>
    <w:rsid w:val="000B140A"/>
    <w:rsid w:val="00103CF7"/>
    <w:rsid w:val="00125D27"/>
    <w:rsid w:val="00177697"/>
    <w:rsid w:val="001E29AB"/>
    <w:rsid w:val="001F5B9C"/>
    <w:rsid w:val="00210AFA"/>
    <w:rsid w:val="00237783"/>
    <w:rsid w:val="00242B18"/>
    <w:rsid w:val="0026300A"/>
    <w:rsid w:val="0026486E"/>
    <w:rsid w:val="003229D9"/>
    <w:rsid w:val="00357511"/>
    <w:rsid w:val="00365097"/>
    <w:rsid w:val="00381121"/>
    <w:rsid w:val="00397DEF"/>
    <w:rsid w:val="003B0AF6"/>
    <w:rsid w:val="003C3740"/>
    <w:rsid w:val="003C5593"/>
    <w:rsid w:val="003F03BA"/>
    <w:rsid w:val="003F1277"/>
    <w:rsid w:val="00440E5D"/>
    <w:rsid w:val="004A2AD5"/>
    <w:rsid w:val="004A5EC1"/>
    <w:rsid w:val="004F5202"/>
    <w:rsid w:val="00536826"/>
    <w:rsid w:val="00542066"/>
    <w:rsid w:val="005903EB"/>
    <w:rsid w:val="0059182A"/>
    <w:rsid w:val="005C0BF7"/>
    <w:rsid w:val="005D4A85"/>
    <w:rsid w:val="005F53F0"/>
    <w:rsid w:val="00610D8E"/>
    <w:rsid w:val="00651C8C"/>
    <w:rsid w:val="006550B4"/>
    <w:rsid w:val="006B59EE"/>
    <w:rsid w:val="007345F5"/>
    <w:rsid w:val="00772A34"/>
    <w:rsid w:val="0078504E"/>
    <w:rsid w:val="008070EE"/>
    <w:rsid w:val="00815534"/>
    <w:rsid w:val="008600AF"/>
    <w:rsid w:val="00880F0A"/>
    <w:rsid w:val="008A2770"/>
    <w:rsid w:val="008A49D1"/>
    <w:rsid w:val="008B0181"/>
    <w:rsid w:val="009249DA"/>
    <w:rsid w:val="00935F5D"/>
    <w:rsid w:val="00952312"/>
    <w:rsid w:val="00960598"/>
    <w:rsid w:val="00975867"/>
    <w:rsid w:val="00995E12"/>
    <w:rsid w:val="009E4A43"/>
    <w:rsid w:val="00A94FA8"/>
    <w:rsid w:val="00AC3AE7"/>
    <w:rsid w:val="00AD259B"/>
    <w:rsid w:val="00AE4E75"/>
    <w:rsid w:val="00B00818"/>
    <w:rsid w:val="00B662FD"/>
    <w:rsid w:val="00B73FD7"/>
    <w:rsid w:val="00B85E68"/>
    <w:rsid w:val="00BB669B"/>
    <w:rsid w:val="00BB7677"/>
    <w:rsid w:val="00BC4E57"/>
    <w:rsid w:val="00BD5BB4"/>
    <w:rsid w:val="00BF180E"/>
    <w:rsid w:val="00C03E2B"/>
    <w:rsid w:val="00C81A65"/>
    <w:rsid w:val="00CE1EB6"/>
    <w:rsid w:val="00CF4D46"/>
    <w:rsid w:val="00D32C6B"/>
    <w:rsid w:val="00D41520"/>
    <w:rsid w:val="00D85B2B"/>
    <w:rsid w:val="00D94C67"/>
    <w:rsid w:val="00DE7DBB"/>
    <w:rsid w:val="00E063B1"/>
    <w:rsid w:val="00E950A0"/>
    <w:rsid w:val="00EB6148"/>
    <w:rsid w:val="00EF42FF"/>
    <w:rsid w:val="00F34EE8"/>
    <w:rsid w:val="00F419A4"/>
    <w:rsid w:val="00F566E2"/>
    <w:rsid w:val="00F77424"/>
    <w:rsid w:val="00FB7F4B"/>
    <w:rsid w:val="00FE2148"/>
    <w:rsid w:val="00FE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D1BC3"/>
  <w15:chartTrackingRefBased/>
  <w15:docId w15:val="{CC451018-AFFB-4055-B1C9-8727B7F21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4">
    <w:name w:val="heading 4"/>
    <w:basedOn w:val="Normalny"/>
    <w:link w:val="Nagwek4Znak"/>
    <w:uiPriority w:val="9"/>
    <w:qFormat/>
    <w:rsid w:val="00242B1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Odwoaniedokomentarza">
    <w:name w:val="annotation reference"/>
    <w:basedOn w:val="Domylnaczcionkaakapitu"/>
    <w:uiPriority w:val="99"/>
    <w:semiHidden/>
    <w:unhideWhenUsed/>
    <w:rsid w:val="00B85E68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B85E68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B85E68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B85E68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B85E68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5E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5E68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1"/>
    <w:qFormat/>
    <w:rsid w:val="00357511"/>
    <w:pPr>
      <w:ind w:left="720"/>
      <w:contextualSpacing/>
    </w:p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35751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357511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uiPriority w:val="99"/>
    <w:semiHidden/>
    <w:unhideWhenUsed/>
    <w:rsid w:val="00357511"/>
    <w:rPr>
      <w:vertAlign w:val="superscript"/>
    </w:rPr>
  </w:style>
  <w:style w:type="paragraph" w:styleId="NormalnyWeb">
    <w:name w:val="Normal (Web)"/>
    <w:basedOn w:val="Normalny"/>
    <w:uiPriority w:val="99"/>
    <w:unhideWhenUsed/>
    <w:rsid w:val="00CE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Tytu">
    <w:name w:val="Title"/>
    <w:aliases w:val=" Znak"/>
    <w:basedOn w:val="Normalny"/>
    <w:link w:val="TytuZnak"/>
    <w:uiPriority w:val="99"/>
    <w:qFormat/>
    <w:rsid w:val="005D4A85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5D4A85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table" w:styleId="Tabela-Siatka">
    <w:name w:val="Table Grid"/>
    <w:basedOn w:val="Standardowy"/>
    <w:uiPriority w:val="39"/>
    <w:rsid w:val="005D4A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242B18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0598"/>
  </w:style>
  <w:style w:type="paragraph" w:styleId="Stopka">
    <w:name w:val="footer"/>
    <w:basedOn w:val="Normalny"/>
    <w:link w:val="Stopka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0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1282</Words>
  <Characters>7311</Characters>
  <Application>Microsoft Office Word</Application>
  <DocSecurity>0</DocSecurity>
  <Lines>60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Koła Naukowego Machinekind</dc:title>
  <dc:subject/>
  <dc:creator>KN Machinekind</dc:creator>
  <cp:keywords/>
  <dc:description/>
  <cp:lastModifiedBy>KN Machinekind</cp:lastModifiedBy>
  <cp:revision>9</cp:revision>
  <cp:lastPrinted>2022-04-19T12:00:00Z</cp:lastPrinted>
  <dcterms:created xsi:type="dcterms:W3CDTF">2024-01-23T11:56:00Z</dcterms:created>
  <dcterms:modified xsi:type="dcterms:W3CDTF">2025-01-19T12:36:00Z</dcterms:modified>
</cp:coreProperties>
</file>