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center"/>
      </w:pPr>
      <w:r>
        <w:rPr>
          <w:rFonts w:cstheme="minorHAnsi"/>
          <w:b/>
          <w:sz w:val="32"/>
          <w:szCs w:val="32"/>
        </w:rPr>
        <w:t xml:space="preserve">REGULAMIN</w:t>
      </w:r>
    </w:p>
    <w:p>
      <w:pPr>
        <w:spacing w:before="0" w:after="0"/>
        <w:jc w:val="center"/>
      </w:pPr>
      <w:r>
        <w:rPr>
          <w:rFonts w:cstheme="minorHAnsi"/>
          <w:b/>
        </w:rPr>
        <w:t xml:space="preserve">Uczelnianej Organizacji Studenckiej i Doktoranckiej</w:t>
      </w:r>
    </w:p>
    <w:p>
      <w:pPr>
        <w:spacing w:before="0" w:after="240"/>
        <w:jc w:val="center"/>
      </w:pPr>
      <w:r>
        <w:rPr>
          <w:rFonts w:cstheme="minorHAnsi"/>
          <w:b/>
        </w:rPr>
        <w:t xml:space="preserve">Koło Naukowe Machinekind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1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ogólne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Naukowe pod nazwą Koło Naukowe Machinekind jest uczelnianą organizacją studencką i doktorancką, w rozumieniu art. 111 ustawy z dnia 20 lipca 2018 r. – Prawo o szkolnictwie wyższym i nauce, zwaną dalej Kołem.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może używać skróconej nazwy w brzmieniu KN Machinekind.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Siedzibą jest Politechnika Wrocławska, bud. D-21, pok. 336 (Katedra Sztucznej Inteligencji).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opiera swoją działalność na dobrowolnej pracy członków i jego Zarządu.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Koło działa w ramach Wydziału Informatyki i Telekomunikacji Politechniki Wrocławskiej jako koło międzywydziałowe, wspólnie z Wydziałem Mechanicznym, w którego Laboratorium Mechatroniki i Robotyki prowadzi także prace.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Podstawy prawne działania Koła stanowią: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regulamin Koła, zwany dalej „Regulaminem”,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 prawa wewnętrznego obowiązujące w Politechnice Wrocławskiej,</w:t>
      </w:r>
    </w:p>
    <w:p>
      <w:pPr>
        <w:pStyle w:val="Akapitzlist"/>
        <w:numPr>
          <w:ilvl w:val="1"/>
          <w:numId w:val="38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przepisy prawa powszechnie obowiązującego, w tym ustawa o szkolnictwie wyższym i nauce.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Czas działania Koła jest nieokreślony. Koło nie prowadzi działalności zarobkowej.</w:t>
      </w:r>
    </w:p>
    <w:p>
      <w:pPr>
        <w:numPr>
          <w:ilvl w:val="0"/>
          <w:numId w:val="38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 uchyla akt organu Koła niezgodny z przepisami prawa powszechnie obowiązującego, statutem uczelni, regulaminem studiów lub Regulaminem.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2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Cele i zadania</w:t>
      </w:r>
    </w:p>
    <w:p>
      <w:pPr>
        <w:numPr>
          <w:ilvl w:val="0"/>
          <w:numId w:val="39"/>
        </w:numPr>
        <w:spacing w:before="24" w:after="0" w:line="240" w:lineRule="auto"/>
        <w:jc w:val="both"/>
      </w:pPr>
      <w:r>
        <w:rPr>
          <w:rFonts w:cstheme="minorHAnsi"/>
        </w:rPr>
        <w:t xml:space="preserve">Celami Koła są: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kompetencji członków w zakresie sztucznej inteligencji fizycznej (ang. physical AI) i budowy robotów kroczących, w szczególności humanoidalnych i czworonożnych: od sztucznej inteligencji, automatyki i sterowania, przez robotykę, mechanikę, napędy i elektronikę, po wytwarzanie i integrację,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prowadzenie badań naukowych z tego zakresu i publikowanie ich wyników,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rozwój przedsiębiorczości technologicznej: tworzenie zespołów startupowych, wspieranie startupów członków i łączenie ich z funduszami inwestycyjnymi, podmiotami tworzącymi spółki technologiczne (venture builderami) i partnerami przemysłowymi,</w:t>
      </w:r>
    </w:p>
    <w:p>
      <w:pPr>
        <w:pStyle w:val="Akapitzlist"/>
        <w:numPr>
          <w:ilvl w:val="1"/>
          <w:numId w:val="39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współpraca z kolektywem Machinekind, jednostkami Politechniki Wrocławskiej i innymi partnerami.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3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Koło realizuje cele, o których mowa w § 2, poprzez: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projekty prowadzone w sekcjach i zespołach projektowych, z których każdy kończy się działającym wynikiem,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regularne spotkania i pokazy wyników,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dzień demonstracyjny dla inwestorów i partnerów, organizowany co najmniej raz w roku akademickim,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udział w konferencjach, zawodach, hackathonach i akceleratorach,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współpracę z kolektywem Machinekind na podstawie umowy zawartej między Politechniką Wrocławską a kolektywem,</w:t>
      </w:r>
    </w:p>
    <w:p>
      <w:pPr>
        <w:pStyle w:val="Akapitzlist"/>
        <w:numPr>
          <w:ilvl w:val="1"/>
          <w:numId w:val="40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publikowanie kodu i dokumentacji na licencji Apache-2.0, o ile oświadczenie o własności intelektualnej uzgodnione z uczelnią lub umowa z partnerem nie stanowią inaczej.</w:t>
      </w:r>
    </w:p>
    <w:p>
      <w:pPr>
        <w:numPr>
          <w:ilvl w:val="0"/>
          <w:numId w:val="40"/>
        </w:numPr>
        <w:spacing w:before="24" w:after="0" w:line="240" w:lineRule="auto"/>
        <w:jc w:val="both"/>
      </w:pPr>
      <w:r>
        <w:rPr>
          <w:rFonts w:cstheme="minorHAnsi"/>
        </w:rPr>
        <w:t xml:space="preserve">Startupy członków są prowadzone poza Kołem. Koło nie obejmuje udziałów w spółkach i nie pośredniczy w inwestycjach. Osoba związana ze startupem lub funduszem nie rozstrzyga w Kole spraw tego podmiotu.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4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Źródła finansowania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Do realizacji celów, o których mowa w § 2, Koło może posiadać różne źródła finansowania, w szczególności pochodzące z: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środków Politechniki Wrocławskiej pozyskanych zgodnie z Porozumieniem w sprawie finansowania działalności studentów i doktorantów w Politechnice Wrocławskiej,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środków pozyskanych poprzez zawarcie umów z innymi podmiotami, w tym z kolektywem Machinekind,</w:t>
      </w:r>
    </w:p>
    <w:p>
      <w:pPr>
        <w:pStyle w:val="Akapitzlist"/>
        <w:numPr>
          <w:ilvl w:val="1"/>
          <w:numId w:val="41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dobrowolnych składek członkowskich, grantów i nagród.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Środki uzyskane przez Koło mogą zostać wydane tylko na statutowe cele Koła. Dokumenty finansowe podpisują Skarbnik oraz Prezes albo Wiceprezes.</w:t>
      </w:r>
    </w:p>
    <w:p>
      <w:pPr>
        <w:numPr>
          <w:ilvl w:val="0"/>
          <w:numId w:val="41"/>
        </w:numPr>
        <w:spacing w:before="24" w:after="0" w:line="240" w:lineRule="auto"/>
        <w:jc w:val="both"/>
      </w:pPr>
      <w:r>
        <w:rPr>
          <w:rFonts w:cstheme="minorHAnsi"/>
        </w:rPr>
        <w:t xml:space="preserve">Sprzęt udostępniony Kołu pozostaje własnością jego właściciela (Politechniki Wrocławskiej, kolektywu Machinekind lub innego partnera).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5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Członkostwo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Członkiem Koła może zostać każdy, kto: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jest studentem, doktorantem, pracownikiem lub absolwentem Politechniki Wrocławskiej albo członkiem kolektywu Machinekind,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jest zainteresowany tematyką związaną z działalnością Koła.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dzielą się na: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zwyczajnych: studentów i doktorantów Politechniki Wrocławskiej wszystkich wydziałów,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wspierających: pracowników i absolwentów Politechniki Wrocławskiej oraz członków kolektywu Machinekind,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członków honorowych.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O przyjęciu w poczet członka Koła decyduje Zarząd w drodze uchwały podjętej zwykłą większością głosów, po złożeniu deklaracji członkowskiej i wykonaniu zadania wstępnego w wybranej sekcji. Członków honorowych powołuje Zarząd.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 Koła przysługuje prawo do: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udziału w pracach i spotkaniach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wnioskowania w każdej sprawie dotyczącej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zgłaszania opinii, wniosków, postulatów dotyczących pracy Koła oraz Zarządu,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korzystania ze sprzętu i zasobów Koła.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Koła są zobowiązani do: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aktywnego uczestnictwa w zebraniach i pracach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podporządkowania się postanowieniom niniejszego Regulaminu oraz uchwałom Zarządu Koła,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dbania o dobre imię Koła oraz Politechniki Wrocławskiej,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rzetelnego spełniania przyjętych na siebie obowiązków,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przestrzegania zasad BHP i zasad korzystania ze sprzętu.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Utrata członkostwa następuje wskutek: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wykluczenia na podstawie uchwały Zarządu Koła za rażące naruszenie Regulaminu lub zasad BHP,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utraty przez członka statusu studenta lub doktoranta; absolwent może zostać członkiem wspierającym,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braku zaangażowania w prace Koła przez semestr, mimo wcześniejszego upomnienia przez Zarząd,</w:t>
      </w:r>
    </w:p>
    <w:p>
      <w:pPr>
        <w:pStyle w:val="Akapitzlist"/>
        <w:numPr>
          <w:ilvl w:val="1"/>
          <w:numId w:val="42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pisemnego wniosku członka.</w:t>
      </w:r>
    </w:p>
    <w:p>
      <w:pPr>
        <w:numPr>
          <w:ilvl w:val="0"/>
          <w:numId w:val="42"/>
        </w:numPr>
        <w:spacing w:before="24" w:after="0" w:line="240" w:lineRule="auto"/>
        <w:jc w:val="both"/>
      </w:pPr>
      <w:r>
        <w:rPr>
          <w:rFonts w:cstheme="minorHAnsi"/>
        </w:rPr>
        <w:t xml:space="preserve">Przed podjęciem decyzji na podstawie ust. 6 pkt 6.1 i 6.3 członek może złożyć wyjaśnienia. Od decyzji podjętej przez Zarząd na tej podstawie przysługuje odwołanie do opiekunów naukowych w terminie 14 dni od daty jej otrzymania; opiekunowie rozstrzygają je ostatecznie.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6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Struktura organizacyjna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Władzą Koła jest Zarząd, w skład którego wchodzą: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Prezes,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Wiceprezes,</w:t>
      </w:r>
    </w:p>
    <w:p>
      <w:pPr>
        <w:pStyle w:val="Akapitzlist"/>
        <w:numPr>
          <w:ilvl w:val="1"/>
          <w:numId w:val="43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Skarbnik.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Koło posiada dwóch opiekunów naukowych, nauczycieli akademickich Politechniki Wrocławskiej: z Wydziału Informatyki i Telekomunikacji oraz z Wydziału Mechanicznego, powołanych za ich pisemną zgodą. Opiekun nadzoruje zgodność działań Koła z Regulaminem, podpisuje plany pracy, wnioski o dofinansowanie i sprawozdania oraz wyraża zgodę na sprawy wskazane w Regulaminie.</w:t>
      </w:r>
    </w:p>
    <w:p>
      <w:pPr>
        <w:numPr>
          <w:ilvl w:val="0"/>
          <w:numId w:val="43"/>
        </w:numPr>
        <w:spacing w:before="24" w:after="0" w:line="240" w:lineRule="auto"/>
        <w:jc w:val="both"/>
      </w:pPr>
      <w:r>
        <w:rPr>
          <w:rFonts w:cstheme="minorHAnsi"/>
        </w:rPr>
        <w:t xml:space="preserve">Prace Koła prowadzą sekcje: Lokomocji (Locomotion AI), Modeli Świata (World Models &amp; VLM), Konstrukcji i Wytwarzania (Robotics Engineering &amp; Manufacturing), Automatyki i Systemów Wbudowanych (Control &amp; Embedded Systems) oraz Wzornictwa i Prowadzenia Projektów (Design &amp; Program). Sekcje tworzy i likwiduje Zarząd.</w:t>
      </w:r>
    </w:p>
    <w:p>
      <w:pPr>
        <w:keepNext/>
        <w:spacing w:before="240" w:after="120"/>
        <w:jc w:val="center"/>
      </w:pPr>
      <w:r>
        <w:rPr>
          <w:rFonts w:cstheme="minorHAnsi"/>
          <w:b/>
        </w:rPr>
        <w:t xml:space="preserve">§ 7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kieruje działalnością Koła, a w szczególności: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reprezentuje Koło na zewnątrz i działa w jego imieniu,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podejmuje decyzje w sprawie zakresu i sposobów realizacji celów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opracowuje plany i programy działalności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przyjmuje i wyklucza członków,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prowadzi ewidencję członków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zarządza, dysponuje i odpowiada za fundusze, pomieszczenie i wyposażenie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składa uczelni sprawozdanie roczne do 15 stycznia i informuje członków o działalności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opracowuje preliminarz finansowy i programowy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tworzy sekcje i powołuje zespoły projektowe do budowy konkretnych maszyn.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Kadencja i skład Zarządu: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kadencja Zarządu trwa rok akademicki; członkiem Zarządu może być członek zwyczajny Koła,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pierwszy Zarząd wybierają członkowie-założyciele na zebraniu założycielskim,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Zarząd na kolejną kadencję powołuje ustępujący Zarząd, za zgodą opiekunów naukowych; ta sama osoba może pełnić funkcję ponownie,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w przypadku rezygnacji lub odwołania członka Zarządu pozostali członkowie Zarządu, za zgodą opiekunów naukowych, powołują następcę w ciągu 30 dni,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rezygnacja z pełnionej funkcji powinna zostać złożona pisemnie na ręce Zarządu lub w przypadku rezygnacji z funkcji Prezesa na ręce Opiekuna,</w:t>
      </w:r>
    </w:p>
    <w:p>
      <w:pPr>
        <w:pStyle w:val="Akapitzlist"/>
        <w:numPr>
          <w:ilvl w:val="1"/>
          <w:numId w:val="44"/>
        </w:numPr>
        <w:spacing w:before="24" w:after="0" w:line="240" w:lineRule="auto"/>
        <w:contextualSpacing w:val="0"/>
        <w:jc w:val="both"/>
      </w:pPr>
      <w:r>
        <w:rPr>
          <w:rFonts w:cstheme="minorHAnsi"/>
        </w:rPr>
        <w:t xml:space="preserve">członka Zarządu odwołują opiekunowie naukowi z własnej inicjatywy albo na wniosek pozostałych członków Zarządu.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Prezes ponosi odpowiedzialność za działalność Koła przed władzami Politechniki Wrocławskiej. Wiceprezes zastępuje Prezesa, a Skarbnik prowadzi sprawy finansowe Koła.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Zarząd podejmuje uchwały zwykłą większością głosów; przy równej liczbie głosów rozstrzyga głos Prezesa. Uchwały Zarządu są protokołowane.</w:t>
      </w:r>
    </w:p>
    <w:p>
      <w:pPr>
        <w:numPr>
          <w:ilvl w:val="0"/>
          <w:numId w:val="44"/>
        </w:numPr>
        <w:spacing w:before="24" w:after="0" w:line="240" w:lineRule="auto"/>
        <w:jc w:val="both"/>
      </w:pPr>
      <w:r>
        <w:rPr>
          <w:rFonts w:cstheme="minorHAnsi"/>
        </w:rPr>
        <w:t xml:space="preserve">Członkowie Zarządu zobowiązani są do złożenia pod koniec kadencji sprawozdania ze swojej działalności opiekunom naukowym.</w:t>
      </w:r>
    </w:p>
    <w:p>
      <w:pPr>
        <w:keepNext/>
        <w:spacing w:before="240" w:after="0"/>
        <w:jc w:val="center"/>
      </w:pPr>
      <w:r>
        <w:rPr>
          <w:rFonts w:cstheme="minorHAnsi"/>
          <w:b/>
        </w:rPr>
        <w:t xml:space="preserve">§ 8</w:t>
      </w:r>
    </w:p>
    <w:p>
      <w:pPr>
        <w:keepNext/>
        <w:spacing w:before="0" w:after="120"/>
        <w:jc w:val="center"/>
      </w:pPr>
      <w:r>
        <w:rPr>
          <w:rFonts w:cstheme="minorHAnsi"/>
          <w:b/>
        </w:rPr>
        <w:t xml:space="preserve">Postanowienia końcowe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Zmiana Regulaminu wymaga uchwały Zarządu podjętej jednomyślnie, za zgodą opiekunów naukowych.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Zarząd Koła ma obowiązek pisemnego zawiadamiania Rektora Politechniki Wrocławskiej, za pośrednictwem właściwej jednostki administracyjnej, o każdej zmianie treści niniejszego Regulaminu, zmianach w składzie Zarządu oraz zmianie Opiekuna, w terminie 14 dni od dnia dokonania zmiany.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Zarząd jednomyślną uchwałą, za zgodą opiekunów naukowych, może zawiesić działalność Koła lub je rozwiązać.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Rektor Politechniki Wrocławskiej, w drodze decyzji administracyjnej, rozwiązuje uczelnianą organizację studencką i doktorancką, która rażąco lub uporczywie narusza przepisy prawa powszechnie obowiązującego, statut uczelni, regulamin studiów lub Regulamin Koła.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Koło ulega rozwiązaniu na mocy niniejszego Regulaminu, jeżeli przez dwa lata nie złożyło uczelni sprawozdania rocznego.</w:t>
      </w:r>
    </w:p>
    <w:p>
      <w:pPr>
        <w:numPr>
          <w:ilvl w:val="0"/>
          <w:numId w:val="45"/>
        </w:numPr>
        <w:spacing w:before="24" w:after="0" w:line="240" w:lineRule="auto"/>
        <w:jc w:val="both"/>
      </w:pPr>
      <w:r>
        <w:rPr>
          <w:rFonts w:cstheme="minorHAnsi"/>
        </w:rPr>
        <w:t xml:space="preserve">Regulamin uchwalają członkowie-założyciele na zebraniu założycielskim.</w:t>
      </w:r>
    </w:p>
    <w:p>
      <w:pPr>
        <w:spacing w:before="480" w:after="480"/>
        <w:jc w:val="left"/>
      </w:pPr>
      <w:r>
        <w:rPr>
          <w:rFonts w:cstheme="minorHAnsi"/>
        </w:rPr>
        <w:t xml:space="preserve">Regulamin uchwalony przez zebranie założycielskie w dniu ……………………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Tomasz Kajdanowicz,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p>
      <w:pPr>
        <w:spacing w:before="360" w:after="0"/>
        <w:jc w:val="left"/>
      </w:pPr>
      <w:r>
        <w:rPr>
          <w:rFonts w:cstheme="minorHAnsi"/>
        </w:rPr>
        <w:t xml:space="preserve">……………………………………………</w:t>
      </w:r>
    </w:p>
    <w:p>
      <w:pPr>
        <w:spacing w:before="0" w:after="0"/>
        <w:jc w:val="left"/>
      </w:pPr>
      <w:r>
        <w:rPr>
          <w:rFonts w:cstheme="minorHAnsi"/>
        </w:rPr>
        <w:t xml:space="preserve">dr hab. inż. Jarosław Szrek, prof. uczelni</w:t>
      </w:r>
    </w:p>
    <w:p>
      <w:pPr>
        <w:spacing w:before="0" w:after="0"/>
        <w:jc w:val="left"/>
      </w:pPr>
      <w:r>
        <w:rPr>
          <w:rFonts w:cstheme="minorHAnsi"/>
        </w:rPr>
        <w:t xml:space="preserve">(podpis opiekuna naukowego)</w:t>
      </w:r>
    </w:p>
    <w:sectPr w:rsidR="0026486E" w:rsidRPr="00210AFA">
      <w:headerReference w:type="default" r:id="rId7"/>
      <w:footerReference w:type="default" r:id="rId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113359" w14:textId="77777777" w:rsidR="00AD259B" w:rsidRDefault="00AD259B" w:rsidP="00357511">
      <w:pPr>
        <w:spacing w:after="0" w:line="240" w:lineRule="auto"/>
      </w:pPr>
      <w:r>
        <w:separator/>
      </w:r>
    </w:p>
  </w:endnote>
  <w:endnote w:type="continuationSeparator" w:id="0">
    <w:p w14:paraId="7907FC64" w14:textId="77777777" w:rsidR="00AD259B" w:rsidRDefault="00AD259B" w:rsidP="003575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57022395"/>
      <w:docPartObj>
        <w:docPartGallery w:val="Page Numbers (Bottom of Page)"/>
        <w:docPartUnique/>
      </w:docPartObj>
    </w:sdtPr>
    <w:sdtContent>
      <w:p w14:paraId="05173C88" w14:textId="3C272D60" w:rsidR="00210AFA" w:rsidRDefault="00210AFA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FDC50DC" w14:textId="77777777" w:rsidR="00210AFA" w:rsidRDefault="00210AFA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CBC0D4" w14:textId="77777777" w:rsidR="00AD259B" w:rsidRDefault="00AD259B" w:rsidP="00357511">
      <w:pPr>
        <w:spacing w:after="0" w:line="240" w:lineRule="auto"/>
      </w:pPr>
      <w:r>
        <w:separator/>
      </w:r>
    </w:p>
  </w:footnote>
  <w:footnote w:type="continuationSeparator" w:id="0">
    <w:p w14:paraId="4617B7B8" w14:textId="77777777" w:rsidR="00AD259B" w:rsidRDefault="00AD259B" w:rsidP="003575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CE7503" w14:textId="72A0B4D9" w:rsidR="00960598" w:rsidRPr="00210AFA" w:rsidRDefault="00960598" w:rsidP="00960598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F"/>
    <w:multiLevelType w:val="multilevel"/>
    <w:tmpl w:val="0000000F"/>
    <w:name w:val="WW8Num18"/>
    <w:lvl w:ilvl="0">
      <w:start w:val="1"/>
      <w:numFmt w:val="decimal"/>
      <w:lvlText w:val="§%1"/>
      <w:lvlJc w:val="right"/>
      <w:pPr>
        <w:tabs>
          <w:tab w:val="num" w:pos="540"/>
        </w:tabs>
        <w:ind w:left="540" w:hanging="18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111955"/>
    <w:multiLevelType w:val="hybridMultilevel"/>
    <w:tmpl w:val="3302529A"/>
    <w:lvl w:ilvl="0" w:tplc="04150019">
      <w:start w:val="1"/>
      <w:numFmt w:val="lowerLetter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ABD822AA">
      <w:start w:val="1"/>
      <w:numFmt w:val="decimal"/>
      <w:lvlText w:val="%2)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499157D"/>
    <w:multiLevelType w:val="hybridMultilevel"/>
    <w:tmpl w:val="03B0CA9C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" w15:restartNumberingAfterBreak="0">
    <w:nsid w:val="04D052D2"/>
    <w:multiLevelType w:val="hybridMultilevel"/>
    <w:tmpl w:val="FE743244"/>
    <w:lvl w:ilvl="0" w:tplc="0415000F">
      <w:start w:val="1"/>
      <w:numFmt w:val="decimal"/>
      <w:lvlText w:val="%1."/>
      <w:lvlJc w:val="left"/>
      <w:pPr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8640B06"/>
    <w:multiLevelType w:val="multilevel"/>
    <w:tmpl w:val="1A361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D467920"/>
    <w:multiLevelType w:val="multilevel"/>
    <w:tmpl w:val="3E42FC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B7599B"/>
    <w:multiLevelType w:val="hybridMultilevel"/>
    <w:tmpl w:val="AAA28352"/>
    <w:lvl w:ilvl="0" w:tplc="5498DAAC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 w:tplc="76D65806">
      <w:numFmt w:val="bullet"/>
      <w:lvlText w:val="•"/>
      <w:lvlJc w:val="left"/>
      <w:pPr>
        <w:ind w:left="1362" w:hanging="360"/>
      </w:pPr>
      <w:rPr>
        <w:rFonts w:hint="default"/>
        <w:lang w:val="pl-PL" w:eastAsia="en-US" w:bidi="ar-SA"/>
      </w:rPr>
    </w:lvl>
    <w:lvl w:ilvl="2" w:tplc="3912FB04">
      <w:numFmt w:val="bullet"/>
      <w:lvlText w:val="•"/>
      <w:lvlJc w:val="left"/>
      <w:pPr>
        <w:ind w:left="2245" w:hanging="360"/>
      </w:pPr>
      <w:rPr>
        <w:rFonts w:hint="default"/>
        <w:lang w:val="pl-PL" w:eastAsia="en-US" w:bidi="ar-SA"/>
      </w:rPr>
    </w:lvl>
    <w:lvl w:ilvl="3" w:tplc="92404626">
      <w:numFmt w:val="bullet"/>
      <w:lvlText w:val="•"/>
      <w:lvlJc w:val="left"/>
      <w:pPr>
        <w:ind w:left="3127" w:hanging="360"/>
      </w:pPr>
      <w:rPr>
        <w:rFonts w:hint="default"/>
        <w:lang w:val="pl-PL" w:eastAsia="en-US" w:bidi="ar-SA"/>
      </w:rPr>
    </w:lvl>
    <w:lvl w:ilvl="4" w:tplc="A6C2CE74">
      <w:numFmt w:val="bullet"/>
      <w:lvlText w:val="•"/>
      <w:lvlJc w:val="left"/>
      <w:pPr>
        <w:ind w:left="4010" w:hanging="360"/>
      </w:pPr>
      <w:rPr>
        <w:rFonts w:hint="default"/>
        <w:lang w:val="pl-PL" w:eastAsia="en-US" w:bidi="ar-SA"/>
      </w:rPr>
    </w:lvl>
    <w:lvl w:ilvl="5" w:tplc="ED3A5B4A">
      <w:numFmt w:val="bullet"/>
      <w:lvlText w:val="•"/>
      <w:lvlJc w:val="left"/>
      <w:pPr>
        <w:ind w:left="4893" w:hanging="360"/>
      </w:pPr>
      <w:rPr>
        <w:rFonts w:hint="default"/>
        <w:lang w:val="pl-PL" w:eastAsia="en-US" w:bidi="ar-SA"/>
      </w:rPr>
    </w:lvl>
    <w:lvl w:ilvl="6" w:tplc="8ACC25CA">
      <w:numFmt w:val="bullet"/>
      <w:lvlText w:val="•"/>
      <w:lvlJc w:val="left"/>
      <w:pPr>
        <w:ind w:left="5775" w:hanging="360"/>
      </w:pPr>
      <w:rPr>
        <w:rFonts w:hint="default"/>
        <w:lang w:val="pl-PL" w:eastAsia="en-US" w:bidi="ar-SA"/>
      </w:rPr>
    </w:lvl>
    <w:lvl w:ilvl="7" w:tplc="4188785A">
      <w:numFmt w:val="bullet"/>
      <w:lvlText w:val="•"/>
      <w:lvlJc w:val="left"/>
      <w:pPr>
        <w:ind w:left="6658" w:hanging="360"/>
      </w:pPr>
      <w:rPr>
        <w:rFonts w:hint="default"/>
        <w:lang w:val="pl-PL" w:eastAsia="en-US" w:bidi="ar-SA"/>
      </w:rPr>
    </w:lvl>
    <w:lvl w:ilvl="8" w:tplc="7CC8A006">
      <w:numFmt w:val="bullet"/>
      <w:lvlText w:val="•"/>
      <w:lvlJc w:val="left"/>
      <w:pPr>
        <w:ind w:left="7541" w:hanging="360"/>
      </w:pPr>
      <w:rPr>
        <w:rFonts w:hint="default"/>
        <w:lang w:val="pl-PL" w:eastAsia="en-US" w:bidi="ar-SA"/>
      </w:rPr>
    </w:lvl>
  </w:abstractNum>
  <w:abstractNum w:abstractNumId="7" w15:restartNumberingAfterBreak="0">
    <w:nsid w:val="0FD33CE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38C124E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95506C7"/>
    <w:multiLevelType w:val="multilevel"/>
    <w:tmpl w:val="68E6B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700867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1E62B02"/>
    <w:multiLevelType w:val="hybridMultilevel"/>
    <w:tmpl w:val="D53ACAE0"/>
    <w:lvl w:ilvl="0" w:tplc="04150017">
      <w:start w:val="1"/>
      <w:numFmt w:val="lowerLetter"/>
      <w:lvlText w:val="%1)"/>
      <w:lvlJc w:val="left"/>
      <w:pPr>
        <w:tabs>
          <w:tab w:val="num" w:pos="540"/>
        </w:tabs>
        <w:ind w:left="540" w:hanging="180"/>
      </w:pPr>
    </w:lvl>
    <w:lvl w:ilvl="1" w:tplc="FB5246A6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ascii="Calibri" w:eastAsia="Times New Roman" w:hAnsi="Calibri" w:cs="Calibri"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226005B2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9891FD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D4C6C47"/>
    <w:multiLevelType w:val="hybridMultilevel"/>
    <w:tmpl w:val="94643A60"/>
    <w:lvl w:ilvl="0" w:tplc="041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50019">
      <w:start w:val="1"/>
      <w:numFmt w:val="lowerLetter"/>
      <w:lvlText w:val="%2."/>
      <w:lvlJc w:val="left"/>
      <w:pPr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E537139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F092DF8"/>
    <w:multiLevelType w:val="hybridMultilevel"/>
    <w:tmpl w:val="5FA247C8"/>
    <w:lvl w:ilvl="0" w:tplc="0415000F">
      <w:start w:val="1"/>
      <w:numFmt w:val="decimal"/>
      <w:lvlText w:val="%1."/>
      <w:lvlJc w:val="left"/>
      <w:pPr>
        <w:tabs>
          <w:tab w:val="num" w:pos="540"/>
        </w:tabs>
        <w:ind w:left="54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6FE7D52"/>
    <w:multiLevelType w:val="hybridMultilevel"/>
    <w:tmpl w:val="FB7089CE"/>
    <w:lvl w:ilvl="0" w:tplc="04150011">
      <w:start w:val="1"/>
      <w:numFmt w:val="decimal"/>
      <w:lvlText w:val="%1)"/>
      <w:lvlJc w:val="left"/>
      <w:pPr>
        <w:tabs>
          <w:tab w:val="num" w:pos="540"/>
        </w:tabs>
        <w:ind w:left="540" w:hanging="180"/>
      </w:pPr>
    </w:lvl>
    <w:lvl w:ilvl="1" w:tplc="0415000F">
      <w:start w:val="1"/>
      <w:numFmt w:val="decimal"/>
      <w:lvlText w:val="%2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531"/>
        </w:tabs>
        <w:ind w:left="153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D0F16D0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177367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3B8268C"/>
    <w:multiLevelType w:val="multilevel"/>
    <w:tmpl w:val="B388199C"/>
    <w:lvl w:ilvl="0">
      <w:start w:val="1"/>
      <w:numFmt w:val="decimal"/>
      <w:lvlText w:val="%1."/>
      <w:lvlJc w:val="left"/>
      <w:pPr>
        <w:ind w:left="476" w:hanging="360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1">
      <w:start w:val="1"/>
      <w:numFmt w:val="decimal"/>
      <w:lvlText w:val="%1.%2."/>
      <w:lvlJc w:val="left"/>
      <w:pPr>
        <w:ind w:left="476" w:hanging="432"/>
      </w:pPr>
      <w:rPr>
        <w:rFonts w:ascii="Calibri" w:eastAsia="Calibri" w:hAnsi="Calibri" w:cs="Calibri" w:hint="default"/>
        <w:w w:val="100"/>
        <w:sz w:val="24"/>
        <w:szCs w:val="24"/>
        <w:lang w:val="pl-PL" w:eastAsia="en-US" w:bidi="ar-SA"/>
      </w:rPr>
    </w:lvl>
    <w:lvl w:ilvl="2">
      <w:numFmt w:val="bullet"/>
      <w:lvlText w:val="•"/>
      <w:lvlJc w:val="left"/>
      <w:pPr>
        <w:ind w:left="1834" w:hanging="432"/>
      </w:pPr>
      <w:rPr>
        <w:rFonts w:hint="default"/>
        <w:lang w:val="pl-PL" w:eastAsia="en-US" w:bidi="ar-SA"/>
      </w:rPr>
    </w:lvl>
    <w:lvl w:ilvl="3">
      <w:numFmt w:val="bullet"/>
      <w:lvlText w:val="•"/>
      <w:lvlJc w:val="left"/>
      <w:pPr>
        <w:ind w:left="2768" w:hanging="432"/>
      </w:pPr>
      <w:rPr>
        <w:rFonts w:hint="default"/>
        <w:lang w:val="pl-PL" w:eastAsia="en-US" w:bidi="ar-SA"/>
      </w:rPr>
    </w:lvl>
    <w:lvl w:ilvl="4">
      <w:numFmt w:val="bullet"/>
      <w:lvlText w:val="•"/>
      <w:lvlJc w:val="left"/>
      <w:pPr>
        <w:ind w:left="3702" w:hanging="432"/>
      </w:pPr>
      <w:rPr>
        <w:rFonts w:hint="default"/>
        <w:lang w:val="pl-PL" w:eastAsia="en-US" w:bidi="ar-SA"/>
      </w:rPr>
    </w:lvl>
    <w:lvl w:ilvl="5">
      <w:numFmt w:val="bullet"/>
      <w:lvlText w:val="•"/>
      <w:lvlJc w:val="left"/>
      <w:pPr>
        <w:ind w:left="4636" w:hanging="432"/>
      </w:pPr>
      <w:rPr>
        <w:rFonts w:hint="default"/>
        <w:lang w:val="pl-PL" w:eastAsia="en-US" w:bidi="ar-SA"/>
      </w:rPr>
    </w:lvl>
    <w:lvl w:ilvl="6">
      <w:numFmt w:val="bullet"/>
      <w:lvlText w:val="•"/>
      <w:lvlJc w:val="left"/>
      <w:pPr>
        <w:ind w:left="5570" w:hanging="432"/>
      </w:pPr>
      <w:rPr>
        <w:rFonts w:hint="default"/>
        <w:lang w:val="pl-PL" w:eastAsia="en-US" w:bidi="ar-SA"/>
      </w:rPr>
    </w:lvl>
    <w:lvl w:ilvl="7">
      <w:numFmt w:val="bullet"/>
      <w:lvlText w:val="•"/>
      <w:lvlJc w:val="left"/>
      <w:pPr>
        <w:ind w:left="6504" w:hanging="432"/>
      </w:pPr>
      <w:rPr>
        <w:rFonts w:hint="default"/>
        <w:lang w:val="pl-PL" w:eastAsia="en-US" w:bidi="ar-SA"/>
      </w:rPr>
    </w:lvl>
    <w:lvl w:ilvl="8">
      <w:numFmt w:val="bullet"/>
      <w:lvlText w:val="•"/>
      <w:lvlJc w:val="left"/>
      <w:pPr>
        <w:ind w:left="7438" w:hanging="432"/>
      </w:pPr>
      <w:rPr>
        <w:rFonts w:hint="default"/>
        <w:lang w:val="pl-PL" w:eastAsia="en-US" w:bidi="ar-SA"/>
      </w:rPr>
    </w:lvl>
  </w:abstractNum>
  <w:abstractNum w:abstractNumId="21" w15:restartNumberingAfterBreak="0">
    <w:nsid w:val="508A7A42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51364737"/>
    <w:multiLevelType w:val="hybridMultilevel"/>
    <w:tmpl w:val="9AD8FB7A"/>
    <w:lvl w:ilvl="0" w:tplc="0415000F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hint="default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3" w15:restartNumberingAfterBreak="0">
    <w:nsid w:val="51D94251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52C227D5"/>
    <w:multiLevelType w:val="hybridMultilevel"/>
    <w:tmpl w:val="57FCB474"/>
    <w:lvl w:ilvl="0" w:tplc="04150017">
      <w:start w:val="1"/>
      <w:numFmt w:val="lowerLetter"/>
      <w:lvlText w:val="%1)"/>
      <w:lvlJc w:val="left"/>
      <w:pPr>
        <w:tabs>
          <w:tab w:val="num" w:pos="360"/>
        </w:tabs>
        <w:ind w:left="360" w:hanging="180"/>
      </w:pPr>
      <w:rPr>
        <w:rFonts w:hint="default"/>
      </w:rPr>
    </w:lvl>
    <w:lvl w:ilvl="1" w:tplc="04150011">
      <w:start w:val="1"/>
      <w:numFmt w:val="decimal"/>
      <w:lvlText w:val="%2)"/>
      <w:lvlJc w:val="left"/>
      <w:pPr>
        <w:tabs>
          <w:tab w:val="num" w:pos="747"/>
        </w:tabs>
        <w:ind w:left="74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351"/>
        </w:tabs>
        <w:ind w:left="135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700"/>
        </w:tabs>
        <w:ind w:left="270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25" w15:restartNumberingAfterBreak="0">
    <w:nsid w:val="587B2AEA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5D11179E"/>
    <w:multiLevelType w:val="hybridMultilevel"/>
    <w:tmpl w:val="8B32A776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32C521C"/>
    <w:multiLevelType w:val="multilevel"/>
    <w:tmpl w:val="9E1061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36B4EFA"/>
    <w:multiLevelType w:val="multilevel"/>
    <w:tmpl w:val="3352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5B81434"/>
    <w:multiLevelType w:val="multilevel"/>
    <w:tmpl w:val="041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665802E3"/>
    <w:multiLevelType w:val="multilevel"/>
    <w:tmpl w:val="68C01970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7847969"/>
    <w:multiLevelType w:val="hybridMultilevel"/>
    <w:tmpl w:val="2C6A61C2"/>
    <w:lvl w:ilvl="0" w:tplc="FB5246A6">
      <w:start w:val="1"/>
      <w:numFmt w:val="decimal"/>
      <w:lvlText w:val="%1."/>
      <w:lvlJc w:val="left"/>
      <w:pPr>
        <w:tabs>
          <w:tab w:val="num" w:pos="180"/>
        </w:tabs>
        <w:ind w:left="180" w:hanging="180"/>
      </w:pPr>
      <w:rPr>
        <w:rFonts w:ascii="Calibri" w:eastAsia="Times New Roman" w:hAnsi="Calibri" w:cs="Calibri"/>
      </w:rPr>
    </w:lvl>
    <w:lvl w:ilvl="1" w:tplc="0415000F">
      <w:start w:val="1"/>
      <w:numFmt w:val="decimal"/>
      <w:lvlText w:val="%2."/>
      <w:lvlJc w:val="left"/>
      <w:pPr>
        <w:tabs>
          <w:tab w:val="num" w:pos="567"/>
        </w:tabs>
        <w:ind w:left="567" w:hanging="360"/>
      </w:pPr>
      <w:rPr>
        <w:rFonts w:hint="default"/>
      </w:rPr>
    </w:lvl>
    <w:lvl w:ilvl="2" w:tplc="BAEA4A38">
      <w:start w:val="1"/>
      <w:numFmt w:val="lowerLetter"/>
      <w:lvlText w:val="%3)"/>
      <w:lvlJc w:val="left"/>
      <w:pPr>
        <w:tabs>
          <w:tab w:val="num" w:pos="1171"/>
        </w:tabs>
        <w:ind w:left="1171" w:hanging="397"/>
      </w:pPr>
      <w:rPr>
        <w:rFonts w:hint="default"/>
      </w:rPr>
    </w:lvl>
    <w:lvl w:ilvl="3" w:tplc="9770201E">
      <w:start w:val="3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eastAsia="Times New Roman" w:hAnsi="Symbol" w:cs="Times New Roman" w:hint="default"/>
      </w:r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2" w15:restartNumberingAfterBreak="0">
    <w:nsid w:val="67E21757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8C34D89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D5F31FE"/>
    <w:multiLevelType w:val="multilevel"/>
    <w:tmpl w:val="65B408AC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i w:val="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BD160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7D16113F"/>
    <w:multiLevelType w:val="multilevel"/>
    <w:tmpl w:val="94E0FC58"/>
    <w:lvl w:ilvl="0">
      <w:start w:val="1"/>
      <w:numFmt w:val="decimal"/>
      <w:lvlText w:val="%1."/>
      <w:lvlJc w:val="left"/>
      <w:pPr>
        <w:ind w:left="360" w:hanging="360"/>
      </w:pPr>
      <w:rPr>
        <w:b w:val="0"/>
        <w:i w:val="0"/>
        <w:sz w:val="2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i w:val="0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6D4B0001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6D4B0002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6D4B0003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D4B0004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D4B0005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4B0006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3" w15:restartNumberingAfterBreak="0">
    <w:nsid w:val="6D4B0007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6D4B0008"/>
    <w:multiLevelType w:val="multileve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98484137">
    <w:abstractNumId w:val="3"/>
  </w:num>
  <w:num w:numId="2" w16cid:durableId="174267592">
    <w:abstractNumId w:val="23"/>
  </w:num>
  <w:num w:numId="3" w16cid:durableId="336155583">
    <w:abstractNumId w:val="14"/>
  </w:num>
  <w:num w:numId="4" w16cid:durableId="627246181">
    <w:abstractNumId w:val="0"/>
  </w:num>
  <w:num w:numId="5" w16cid:durableId="1884751189">
    <w:abstractNumId w:val="29"/>
  </w:num>
  <w:num w:numId="6" w16cid:durableId="1544632084">
    <w:abstractNumId w:val="16"/>
  </w:num>
  <w:num w:numId="7" w16cid:durableId="329453819">
    <w:abstractNumId w:val="7"/>
  </w:num>
  <w:num w:numId="8" w16cid:durableId="1902324848">
    <w:abstractNumId w:val="10"/>
  </w:num>
  <w:num w:numId="9" w16cid:durableId="700401055">
    <w:abstractNumId w:val="8"/>
  </w:num>
  <w:num w:numId="10" w16cid:durableId="456070715">
    <w:abstractNumId w:val="15"/>
  </w:num>
  <w:num w:numId="11" w16cid:durableId="858274043">
    <w:abstractNumId w:val="21"/>
  </w:num>
  <w:num w:numId="12" w16cid:durableId="1922979997">
    <w:abstractNumId w:val="19"/>
  </w:num>
  <w:num w:numId="13" w16cid:durableId="976492724">
    <w:abstractNumId w:val="24"/>
  </w:num>
  <w:num w:numId="14" w16cid:durableId="433860546">
    <w:abstractNumId w:val="17"/>
  </w:num>
  <w:num w:numId="15" w16cid:durableId="619729708">
    <w:abstractNumId w:val="11"/>
  </w:num>
  <w:num w:numId="16" w16cid:durableId="2115203154">
    <w:abstractNumId w:val="2"/>
  </w:num>
  <w:num w:numId="17" w16cid:durableId="138504082">
    <w:abstractNumId w:val="30"/>
  </w:num>
  <w:num w:numId="18" w16cid:durableId="1511485589">
    <w:abstractNumId w:val="31"/>
  </w:num>
  <w:num w:numId="19" w16cid:durableId="220675629">
    <w:abstractNumId w:val="33"/>
  </w:num>
  <w:num w:numId="20" w16cid:durableId="762191112">
    <w:abstractNumId w:val="22"/>
  </w:num>
  <w:num w:numId="21" w16cid:durableId="649601424">
    <w:abstractNumId w:val="1"/>
  </w:num>
  <w:num w:numId="22" w16cid:durableId="663900691">
    <w:abstractNumId w:val="25"/>
  </w:num>
  <w:num w:numId="23" w16cid:durableId="1688672441">
    <w:abstractNumId w:val="12"/>
  </w:num>
  <w:num w:numId="24" w16cid:durableId="461655508">
    <w:abstractNumId w:val="9"/>
  </w:num>
  <w:num w:numId="25" w16cid:durableId="463156142">
    <w:abstractNumId w:val="5"/>
    <w:lvlOverride w:ilvl="0">
      <w:lvl w:ilvl="0">
        <w:numFmt w:val="lowerLetter"/>
        <w:lvlText w:val="%1."/>
        <w:lvlJc w:val="left"/>
      </w:lvl>
    </w:lvlOverride>
  </w:num>
  <w:num w:numId="26" w16cid:durableId="698626263">
    <w:abstractNumId w:val="28"/>
  </w:num>
  <w:num w:numId="27" w16cid:durableId="1022440673">
    <w:abstractNumId w:val="4"/>
    <w:lvlOverride w:ilvl="0">
      <w:lvl w:ilvl="0">
        <w:numFmt w:val="lowerLetter"/>
        <w:lvlText w:val="%1."/>
        <w:lvlJc w:val="left"/>
      </w:lvl>
    </w:lvlOverride>
  </w:num>
  <w:num w:numId="28" w16cid:durableId="769741888">
    <w:abstractNumId w:val="32"/>
  </w:num>
  <w:num w:numId="29" w16cid:durableId="1880973656">
    <w:abstractNumId w:val="36"/>
  </w:num>
  <w:num w:numId="30" w16cid:durableId="578902948">
    <w:abstractNumId w:val="27"/>
  </w:num>
  <w:num w:numId="31" w16cid:durableId="819923500">
    <w:abstractNumId w:val="18"/>
  </w:num>
  <w:num w:numId="32" w16cid:durableId="1386107052">
    <w:abstractNumId w:val="20"/>
  </w:num>
  <w:num w:numId="33" w16cid:durableId="1739397066">
    <w:abstractNumId w:val="6"/>
  </w:num>
  <w:num w:numId="34" w16cid:durableId="760755285">
    <w:abstractNumId w:val="26"/>
  </w:num>
  <w:num w:numId="35" w16cid:durableId="508720496">
    <w:abstractNumId w:val="34"/>
  </w:num>
  <w:num w:numId="36" w16cid:durableId="8914921">
    <w:abstractNumId w:val="13"/>
  </w:num>
  <w:num w:numId="37" w16cid:durableId="1885021672">
    <w:abstractNumId w:val="35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5E68"/>
    <w:rsid w:val="0001690D"/>
    <w:rsid w:val="000231D9"/>
    <w:rsid w:val="000B140A"/>
    <w:rsid w:val="00103CF7"/>
    <w:rsid w:val="00125D27"/>
    <w:rsid w:val="00177697"/>
    <w:rsid w:val="001E29AB"/>
    <w:rsid w:val="001F5B9C"/>
    <w:rsid w:val="00210AFA"/>
    <w:rsid w:val="00237783"/>
    <w:rsid w:val="00242B18"/>
    <w:rsid w:val="0026300A"/>
    <w:rsid w:val="0026486E"/>
    <w:rsid w:val="003229D9"/>
    <w:rsid w:val="00357511"/>
    <w:rsid w:val="00365097"/>
    <w:rsid w:val="00381121"/>
    <w:rsid w:val="00397DEF"/>
    <w:rsid w:val="003B0AF6"/>
    <w:rsid w:val="003C3740"/>
    <w:rsid w:val="003C5593"/>
    <w:rsid w:val="003F03BA"/>
    <w:rsid w:val="003F1277"/>
    <w:rsid w:val="00440E5D"/>
    <w:rsid w:val="004A2AD5"/>
    <w:rsid w:val="004A5EC1"/>
    <w:rsid w:val="004F5202"/>
    <w:rsid w:val="00536826"/>
    <w:rsid w:val="00542066"/>
    <w:rsid w:val="005903EB"/>
    <w:rsid w:val="0059182A"/>
    <w:rsid w:val="005C0BF7"/>
    <w:rsid w:val="005D4A85"/>
    <w:rsid w:val="005F53F0"/>
    <w:rsid w:val="00610D8E"/>
    <w:rsid w:val="00651C8C"/>
    <w:rsid w:val="006550B4"/>
    <w:rsid w:val="006B59EE"/>
    <w:rsid w:val="007345F5"/>
    <w:rsid w:val="00772A34"/>
    <w:rsid w:val="0078504E"/>
    <w:rsid w:val="008070EE"/>
    <w:rsid w:val="00815534"/>
    <w:rsid w:val="008600AF"/>
    <w:rsid w:val="00880F0A"/>
    <w:rsid w:val="008A2770"/>
    <w:rsid w:val="008A49D1"/>
    <w:rsid w:val="008B0181"/>
    <w:rsid w:val="009249DA"/>
    <w:rsid w:val="00935F5D"/>
    <w:rsid w:val="00952312"/>
    <w:rsid w:val="00960598"/>
    <w:rsid w:val="00975867"/>
    <w:rsid w:val="00995E12"/>
    <w:rsid w:val="009E4A43"/>
    <w:rsid w:val="00A94FA8"/>
    <w:rsid w:val="00AC3AE7"/>
    <w:rsid w:val="00AD259B"/>
    <w:rsid w:val="00AE4E75"/>
    <w:rsid w:val="00B00818"/>
    <w:rsid w:val="00B662FD"/>
    <w:rsid w:val="00B73FD7"/>
    <w:rsid w:val="00B85E68"/>
    <w:rsid w:val="00BB669B"/>
    <w:rsid w:val="00BB7677"/>
    <w:rsid w:val="00BC4E57"/>
    <w:rsid w:val="00BD5BB4"/>
    <w:rsid w:val="00BF180E"/>
    <w:rsid w:val="00C03E2B"/>
    <w:rsid w:val="00C81A65"/>
    <w:rsid w:val="00CE1EB6"/>
    <w:rsid w:val="00CF4D46"/>
    <w:rsid w:val="00D32C6B"/>
    <w:rsid w:val="00D41520"/>
    <w:rsid w:val="00D85B2B"/>
    <w:rsid w:val="00D94C67"/>
    <w:rsid w:val="00DE7DBB"/>
    <w:rsid w:val="00E063B1"/>
    <w:rsid w:val="00E950A0"/>
    <w:rsid w:val="00EB6148"/>
    <w:rsid w:val="00EF42FF"/>
    <w:rsid w:val="00F34EE8"/>
    <w:rsid w:val="00F419A4"/>
    <w:rsid w:val="00F566E2"/>
    <w:rsid w:val="00F77424"/>
    <w:rsid w:val="00FB7F4B"/>
    <w:rsid w:val="00FE2148"/>
    <w:rsid w:val="00FE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2D1BC3"/>
  <w15:chartTrackingRefBased/>
  <w15:docId w15:val="{CC451018-AFFB-4055-B1C9-8727B7F21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4">
    <w:name w:val="heading 4"/>
    <w:basedOn w:val="Normalny"/>
    <w:link w:val="Nagwek4Znak"/>
    <w:uiPriority w:val="9"/>
    <w:qFormat/>
    <w:rsid w:val="00242B1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Odwoaniedokomentarza">
    <w:name w:val="annotation reference"/>
    <w:basedOn w:val="Domylnaczcionkaakapitu"/>
    <w:uiPriority w:val="99"/>
    <w:semiHidden/>
    <w:unhideWhenUsed/>
    <w:rsid w:val="00B85E68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B85E68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B85E68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B85E68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B85E68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5E6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5E68"/>
    <w:rPr>
      <w:rFonts w:ascii="Segoe UI" w:hAnsi="Segoe UI" w:cs="Segoe UI"/>
      <w:sz w:val="18"/>
      <w:szCs w:val="18"/>
    </w:rPr>
  </w:style>
  <w:style w:type="paragraph" w:styleId="Akapitzlist">
    <w:name w:val="List Paragraph"/>
    <w:basedOn w:val="Normalny"/>
    <w:uiPriority w:val="1"/>
    <w:qFormat/>
    <w:rsid w:val="00357511"/>
    <w:pPr>
      <w:ind w:left="720"/>
      <w:contextualSpacing/>
    </w:p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35751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357511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dolnego">
    <w:name w:val="footnote reference"/>
    <w:uiPriority w:val="99"/>
    <w:semiHidden/>
    <w:unhideWhenUsed/>
    <w:rsid w:val="00357511"/>
    <w:rPr>
      <w:vertAlign w:val="superscript"/>
    </w:rPr>
  </w:style>
  <w:style w:type="paragraph" w:styleId="NormalnyWeb">
    <w:name w:val="Normal (Web)"/>
    <w:basedOn w:val="Normalny"/>
    <w:uiPriority w:val="99"/>
    <w:unhideWhenUsed/>
    <w:rsid w:val="00CE1E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Tytu">
    <w:name w:val="Title"/>
    <w:aliases w:val=" Znak"/>
    <w:basedOn w:val="Normalny"/>
    <w:link w:val="TytuZnak"/>
    <w:uiPriority w:val="99"/>
    <w:qFormat/>
    <w:rsid w:val="005D4A85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5D4A85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table" w:styleId="Tabela-Siatka">
    <w:name w:val="Table Grid"/>
    <w:basedOn w:val="Standardowy"/>
    <w:uiPriority w:val="39"/>
    <w:rsid w:val="005D4A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242B18"/>
    <w:rPr>
      <w:rFonts w:ascii="Times New Roman" w:eastAsia="Times New Roman" w:hAnsi="Times New Roman" w:cs="Times New Roman"/>
      <w:b/>
      <w:bC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60598"/>
  </w:style>
  <w:style w:type="paragraph" w:styleId="Stopka">
    <w:name w:val="footer"/>
    <w:basedOn w:val="Normalny"/>
    <w:link w:val="StopkaZnak"/>
    <w:uiPriority w:val="99"/>
    <w:unhideWhenUsed/>
    <w:rsid w:val="0096059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605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52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77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4</Pages>
  <Words>1282</Words>
  <Characters>7311</Characters>
  <Application>Microsoft Office Word</Application>
  <DocSecurity>0</DocSecurity>
  <Lines>60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Regulamin Koła Naukowego Machinekind</dc:title>
  <dc:subject/>
  <dc:creator>KN Machinekind</dc:creator>
  <cp:keywords/>
  <dc:description/>
  <cp:lastModifiedBy>KN Machinekind</cp:lastModifiedBy>
  <cp:revision>9</cp:revision>
  <cp:lastPrinted>2022-04-19T12:00:00Z</cp:lastPrinted>
  <dcterms:created xsi:type="dcterms:W3CDTF">2024-01-23T11:56:00Z</dcterms:created>
  <dcterms:modified xsi:type="dcterms:W3CDTF">2025-01-19T12:36:00Z</dcterms:modified>
</cp:coreProperties>
</file>