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81qfr5x59r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jljm5zhdeb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5erqznee1jjg" w:id="2"/>
      <w:bookmarkEnd w:id="2"/>
      <w:r w:rsidDel="00000000" w:rsidR="00000000" w:rsidRPr="00000000">
        <w:rPr>
          <w:rtl w:val="0"/>
        </w:rPr>
        <w:t xml:space="preserve">Proyecto Integra Job – Plataforma inclusiva de empleo</w:t>
      </w:r>
    </w:p>
    <w:p w:rsidR="00000000" w:rsidDel="00000000" w:rsidP="00000000" w:rsidRDefault="00000000" w:rsidRPr="00000000" w14:paraId="00000004">
      <w:pPr>
        <w:pStyle w:val="Subtitle"/>
        <w:jc w:val="center"/>
        <w:rPr/>
      </w:pPr>
      <w:bookmarkStart w:colFirst="0" w:colLast="0" w:name="_7vpu7qe0e7ym" w:id="3"/>
      <w:bookmarkEnd w:id="3"/>
      <w:r w:rsidDel="00000000" w:rsidR="00000000" w:rsidRPr="00000000">
        <w:rPr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Octubre 2025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b w:val="1"/>
          <w:rtl w:val="0"/>
        </w:rPr>
        <w:t xml:space="preserve">Autores:</w:t>
      </w:r>
      <w:r w:rsidDel="00000000" w:rsidR="00000000" w:rsidRPr="00000000">
        <w:rPr>
          <w:rtl w:val="0"/>
        </w:rPr>
        <w:t xml:space="preserve"> Carlos Colmenarez, Francisco Eljuri y Javier Rivas 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Javier Rivas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xin66y66okcr" w:id="4"/>
      <w:bookmarkEnd w:id="4"/>
      <w:r w:rsidDel="00000000" w:rsidR="00000000" w:rsidRPr="00000000">
        <w:rPr>
          <w:rtl w:val="0"/>
        </w:rPr>
        <w:t xml:space="preserve">Índice:</w:t>
      </w:r>
    </w:p>
    <w:sdt>
      <w:sdtPr>
        <w:id w:val="-202872583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2,3,Heading 3,5,Heading 4,4,Heading 5,5,Heading 6,6,"</w:instrText>
            <w:fldChar w:fldCharType="separate"/>
          </w:r>
          <w:hyperlink w:anchor="_xin66y66okc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rsnnjubc4p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w48cv9xaxr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drh4r62k5g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bffa6ykbma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Audiencia: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99ko76b85d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versiones: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89zjzidxgq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general del sistema: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6gs5npjpms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Metas de arquitectura: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krm3zxnfmg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Componentes principales: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58r8oue3b6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Patrón arquitectónico: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yovnn5u76a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de integración con la API BNE: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066971m450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datos: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1440" w:firstLine="0"/>
            <w:rPr>
              <w:color w:val="000000"/>
              <w:u w:val="none"/>
            </w:rPr>
          </w:pPr>
          <w:hyperlink w:anchor="_jcinrwfpi9a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 principal: OfertaJob</w:t>
              <w:br w:type="textWrapping"/>
              <w:t xml:space="preserve">Relaciones principales: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1440" w:firstLine="0"/>
            <w:rPr>
              <w:color w:val="000000"/>
              <w:u w:val="none"/>
            </w:rPr>
          </w:pPr>
          <w:hyperlink w:anchor="_a5ib42alvnw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Tablas destacadas: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cmqn59hiyv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Integraciones externas: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r6azab6pnas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bolsa nacional de empleo (BNE)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9uj23xhgthb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Otros posibles orígenes: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z3otqf6r7c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Seguridad: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gcok9fg0iw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Calidad del software: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z69aaav44t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Estrategia de despliegue y mantenimiento: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xebvv6mdds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Despliegue local para desarrollo: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vsjy9tmow1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Despliegue producción (planificado):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hnble7d8bd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Glosario: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rkcn9o2x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orsnnjubc4pu" w:id="5"/>
      <w:bookmarkEnd w:id="5"/>
      <w:r w:rsidDel="00000000" w:rsidR="00000000" w:rsidRPr="00000000">
        <w:rPr>
          <w:rtl w:val="0"/>
        </w:rPr>
        <w:t xml:space="preserve">Introducción: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yw48cv9xaxr6" w:id="6"/>
      <w:bookmarkEnd w:id="6"/>
      <w:r w:rsidDel="00000000" w:rsidR="00000000" w:rsidRPr="00000000">
        <w:rPr>
          <w:rtl w:val="0"/>
        </w:rPr>
        <w:t xml:space="preserve">Propósito: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Este Documento de Arquitectura de Software (DAS) define la estructura técnica, las decisiones de diseño y los lineamientos que orientan el desarrollo, despliegue y mantenimiento del sistema </w:t>
      </w:r>
      <w:r w:rsidDel="00000000" w:rsidR="00000000" w:rsidRPr="00000000">
        <w:rPr>
          <w:b w:val="1"/>
          <w:rtl w:val="0"/>
        </w:rPr>
        <w:t xml:space="preserve">IntegraJob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 propósito es asegurar que todos los componentes tecnológicos trabajen de manera coherente, escalable y segura, en conformidad con los objetivos del proyecto Capstone.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7drh4r62k5gr" w:id="7"/>
      <w:bookmarkEnd w:id="7"/>
      <w:r w:rsidDel="00000000" w:rsidR="00000000" w:rsidRPr="00000000">
        <w:rPr>
          <w:rtl w:val="0"/>
        </w:rPr>
        <w:br w:type="textWrapping"/>
        <w:br w:type="textWrapping"/>
        <w:t xml:space="preserve">Alcance: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IntegraJob es una </w:t>
      </w:r>
      <w:r w:rsidDel="00000000" w:rsidR="00000000" w:rsidRPr="00000000">
        <w:rPr>
          <w:b w:val="1"/>
          <w:rtl w:val="0"/>
        </w:rPr>
        <w:t xml:space="preserve">plataforma inclusiva de intermediación laboral</w:t>
      </w:r>
      <w:r w:rsidDel="00000000" w:rsidR="00000000" w:rsidRPr="00000000">
        <w:rPr>
          <w:rtl w:val="0"/>
        </w:rPr>
        <w:t xml:space="preserve"> que centraliza ofertas de empleo provenientes de diversas fuentes, especialmente la </w:t>
      </w:r>
      <w:r w:rsidDel="00000000" w:rsidR="00000000" w:rsidRPr="00000000">
        <w:rPr>
          <w:b w:val="1"/>
          <w:rtl w:val="0"/>
        </w:rPr>
        <w:t xml:space="preserve">API de la Bolsa Nacional de Empleo (BNE)</w:t>
      </w:r>
      <w:r w:rsidDel="00000000" w:rsidR="00000000" w:rsidRPr="00000000">
        <w:rPr>
          <w:rtl w:val="0"/>
        </w:rPr>
        <w:t xml:space="preserve">, y las adapta para personas con Neurodivergente o con necesidades de accesibilidad.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 sistema incluye módulos de integración (ETL Python Analytics), backend (Spring Boot), frontend (React) y bases de datos (MySQL).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kbffa6ykbmar" w:id="8"/>
      <w:bookmarkEnd w:id="8"/>
      <w:r w:rsidDel="00000000" w:rsidR="00000000" w:rsidRPr="00000000">
        <w:rPr>
          <w:rtl w:val="0"/>
        </w:rPr>
        <w:t xml:space="preserve">Audiencia: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Equipo de desarrollo (backend, frontend y ETL)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QA y Testing Automation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Stakeholders y supervisores académicos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Clientes o usuarios interesados en la interoperabilidad del sistema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799ko76b85dx" w:id="9"/>
      <w:bookmarkEnd w:id="9"/>
      <w:r w:rsidDel="00000000" w:rsidR="00000000" w:rsidRPr="00000000">
        <w:rPr>
          <w:rtl w:val="0"/>
        </w:rPr>
        <w:t xml:space="preserve">Control de versiones: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85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010"/>
        <w:gridCol w:w="1370"/>
        <w:gridCol w:w="1880"/>
        <w:gridCol w:w="3590"/>
        <w:tblGridChange w:id="0">
          <w:tblGrid>
            <w:gridCol w:w="1010"/>
            <w:gridCol w:w="1370"/>
            <w:gridCol w:w="1880"/>
            <w:gridCol w:w="35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cambio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17 oct 2025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Javier Rivas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Primera versión completa del DAS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489zjzidxgqq" w:id="10"/>
      <w:bookmarkEnd w:id="10"/>
      <w:r w:rsidDel="00000000" w:rsidR="00000000" w:rsidRPr="00000000">
        <w:rPr>
          <w:rtl w:val="0"/>
        </w:rPr>
        <w:t xml:space="preserve">Visión general del sistema: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IntegraJob es una </w:t>
      </w:r>
      <w:r w:rsidDel="00000000" w:rsidR="00000000" w:rsidRPr="00000000">
        <w:rPr>
          <w:b w:val="1"/>
          <w:rtl w:val="0"/>
        </w:rPr>
        <w:t xml:space="preserve">plataforma modular</w:t>
      </w:r>
      <w:r w:rsidDel="00000000" w:rsidR="00000000" w:rsidRPr="00000000">
        <w:rPr>
          <w:rtl w:val="0"/>
        </w:rPr>
        <w:t xml:space="preserve">, basada en microservicios, que recopila y clasifica ofertas laborales en función de su accesibilidad, características y ubicación, para conectarlas con usuarios y empresas inclusivas.</w:t>
        <w:br w:type="textWrapping"/>
        <w:t xml:space="preserve"> Su meta es </w:t>
      </w:r>
      <w:r w:rsidDel="00000000" w:rsidR="00000000" w:rsidRPr="00000000">
        <w:rPr>
          <w:b w:val="1"/>
          <w:rtl w:val="0"/>
        </w:rPr>
        <w:t xml:space="preserve">reducir las barreras de acceso al empleo</w:t>
      </w:r>
      <w:r w:rsidDel="00000000" w:rsidR="00000000" w:rsidRPr="00000000">
        <w:rPr>
          <w:rtl w:val="0"/>
        </w:rPr>
        <w:t xml:space="preserve"> mediante automatización, integración de fuentes externas y una interfaz web accesible.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26gs5npjpmst" w:id="11"/>
      <w:bookmarkEnd w:id="11"/>
      <w:r w:rsidDel="00000000" w:rsidR="00000000" w:rsidRPr="00000000">
        <w:rPr>
          <w:rtl w:val="0"/>
        </w:rPr>
        <w:t xml:space="preserve">Metas de arquitectura: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Interoperabilidad (entre múltiples fuentes de datos laborales)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Escalabilidad horizontal (Docker + servicios independientes)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Mantenibilidad (arquitectura por capas y documentación técnica)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Seguridad (OAuth2 y roles por entidad)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Accesibilidad y experiencia de usuario inclusiva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Title"/>
        <w:rPr/>
      </w:pPr>
      <w:bookmarkStart w:colFirst="0" w:colLast="0" w:name="_irg1bbvas37u" w:id="12"/>
      <w:bookmarkEnd w:id="12"/>
      <w:r w:rsidDel="00000000" w:rsidR="00000000" w:rsidRPr="00000000">
        <w:rPr>
          <w:rtl w:val="0"/>
        </w:rPr>
        <w:t xml:space="preserve">Arquitectura general: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Arquitectura en microservicios contenedorizada (Docker)</w:t>
        <w:br w:type="textWrapping"/>
      </w:r>
      <w:r w:rsidDel="00000000" w:rsidR="00000000" w:rsidRPr="00000000">
        <w:rPr>
          <w:b w:val="1"/>
          <w:rtl w:val="0"/>
        </w:rPr>
        <w:t xml:space="preserve">Patrón:</w:t>
      </w:r>
      <w:r w:rsidDel="00000000" w:rsidR="00000000" w:rsidRPr="00000000">
        <w:rPr>
          <w:rtl w:val="0"/>
        </w:rPr>
        <w:t xml:space="preserve"> MVC (Modelo–Vista–Controlador)</w:t>
        <w:br w:type="textWrapping"/>
      </w:r>
      <w:r w:rsidDel="00000000" w:rsidR="00000000" w:rsidRPr="00000000">
        <w:rPr>
          <w:b w:val="1"/>
          <w:rtl w:val="0"/>
        </w:rPr>
        <w:t xml:space="preserve">Estilo de comunicación:</w:t>
      </w:r>
      <w:r w:rsidDel="00000000" w:rsidR="00000000" w:rsidRPr="00000000">
        <w:rPr>
          <w:rtl w:val="0"/>
        </w:rPr>
        <w:t xml:space="preserve"> RESTful API + HTTP/JSON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gkrm3zxnfmg2" w:id="13"/>
      <w:bookmarkEnd w:id="13"/>
      <w:r w:rsidDel="00000000" w:rsidR="00000000" w:rsidRPr="00000000">
        <w:rPr>
          <w:rtl w:val="0"/>
        </w:rPr>
        <w:t xml:space="preserve">Componentes principales:</w:t>
      </w:r>
    </w:p>
    <w:tbl>
      <w:tblPr>
        <w:tblStyle w:val="Table2"/>
        <w:tblW w:w="9025.511811023622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034.4588026975098"/>
        <w:gridCol w:w="3128.460234336737"/>
        <w:gridCol w:w="3862.592773989376"/>
        <w:tblGridChange w:id="0">
          <w:tblGrid>
            <w:gridCol w:w="2034.4588026975098"/>
            <w:gridCol w:w="3128.460234336737"/>
            <w:gridCol w:w="3862.59277398937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Componente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 funcional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Tecnologías / Infraestructura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Frontend (IntegraJob React)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Aplicación web accesible que permite la interacción de los usuarios finales con el sistema. Gestiona búsquedas, filtros y perfiles laborales.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React.js, Axios, Tailwind, Node 18, Docker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Backend (IntegraJob API)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Servicio central desarrollado en Spring Boot que gestiona las entidades principales (usuarios, empresas, ofertas, taxonomía). Expone una API REST.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Java 17, Spring Boot 3, JPA (Hibernate), Lombok, MySQL 8, Docker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Python Analytics (ETL – Data Integration Layer)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Módulo encargado de extraer, transformar y cargar datos desde fuentes externas (Computrabajo, LinkedIn).</w:t>
              <w:br w:type="textWrapping"/>
              <w:t xml:space="preserve">Normaliza las ofertas según la taxonomía de IntegraJob y publica datos hacia la base de datos central o API REST.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Lenguaje:</w:t>
            </w:r>
            <w:r w:rsidDel="00000000" w:rsidR="00000000" w:rsidRPr="00000000">
              <w:rPr>
                <w:rtl w:val="0"/>
              </w:rPr>
              <w:t xml:space="preserve"> Python 3.11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Framework:</w:t>
            </w:r>
            <w:r w:rsidDel="00000000" w:rsidR="00000000" w:rsidRPr="00000000">
              <w:rPr>
                <w:rtl w:val="0"/>
              </w:rPr>
              <w:t xml:space="preserve"> Django REST Framework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Base de datos:</w:t>
            </w:r>
            <w:r w:rsidDel="00000000" w:rsidR="00000000" w:rsidRPr="00000000">
              <w:rPr>
                <w:rtl w:val="0"/>
              </w:rPr>
              <w:t xml:space="preserve"> PostgreSQL 15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Servidor:</w:t>
            </w:r>
            <w:r w:rsidDel="00000000" w:rsidR="00000000" w:rsidRPr="00000000">
              <w:rPr>
                <w:rtl w:val="0"/>
              </w:rPr>
              <w:t xml:space="preserve"> Gunicorn + Nginx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Infraestructura:</w:t>
            </w:r>
            <w:r w:rsidDel="00000000" w:rsidR="00000000" w:rsidRPr="00000000">
              <w:rPr>
                <w:rtl w:val="0"/>
              </w:rPr>
              <w:t xml:space="preserve"> Docker Compose (entornos </w:t>
            </w:r>
            <w:r w:rsidDel="00000000" w:rsidR="00000000" w:rsidRPr="00000000">
              <w:rPr>
                <w:color w:val="188038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color w:val="188038"/>
                <w:rtl w:val="0"/>
              </w:rPr>
              <w:t xml:space="preserve">prod</w:t>
            </w:r>
            <w:r w:rsidDel="00000000" w:rsidR="00000000" w:rsidRPr="00000000">
              <w:rPr>
                <w:rtl w:val="0"/>
              </w:rPr>
              <w:t xml:space="preserve">), volúmenes persistentes (</w:t>
            </w:r>
            <w:r w:rsidDel="00000000" w:rsidR="00000000" w:rsidRPr="00000000">
              <w:rPr>
                <w:color w:val="188038"/>
                <w:rtl w:val="0"/>
              </w:rPr>
              <w:t xml:space="preserve">pgdata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188038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188038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Base de Datos Central (IntegraJobDB)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Motor de persistencia principal utilizado por el backend de Spring Boot para almacenar la información normalizada de las ofertas, usuarios y taxonomía.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MySQL 8, Docker Volume </w:t>
            </w:r>
            <w:r w:rsidDel="00000000" w:rsidR="00000000" w:rsidRPr="00000000">
              <w:rPr>
                <w:color w:val="188038"/>
                <w:rtl w:val="0"/>
              </w:rPr>
              <w:t xml:space="preserve">mysql_data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Orquestador de Contenedores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Administra los servicios del ecosistema en entornos de desarrollo y despliegue.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Docker Compose v3.9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Control de versiones y CI/CD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Control de cambios, ramas de integración y despliegue automatizado entre entornos.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GitHub (máquinas-corp), Git Flow, GitHub Actions (planificado)</w:t>
            </w:r>
          </w:p>
        </w:tc>
      </w:tr>
    </w:tbl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s58r8oue3b65" w:id="14"/>
      <w:bookmarkEnd w:id="14"/>
      <w:r w:rsidDel="00000000" w:rsidR="00000000" w:rsidRPr="00000000">
        <w:rPr>
          <w:rtl w:val="0"/>
        </w:rPr>
        <w:t xml:space="preserve">Patrón arquitectónico: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MVC (Multi-Layer Model):</w:t>
      </w:r>
      <w:r w:rsidDel="00000000" w:rsidR="00000000" w:rsidRPr="00000000">
        <w:rPr>
          <w:rtl w:val="0"/>
        </w:rPr>
        <w:t xml:space="preserve"> separa presentación, lógica y persistencia.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Microservicios:</w:t>
      </w:r>
      <w:r w:rsidDel="00000000" w:rsidR="00000000" w:rsidRPr="00000000">
        <w:rPr>
          <w:rtl w:val="0"/>
        </w:rPr>
        <w:t xml:space="preserve"> cada módulo independiente se comunica vía REST.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ETL asíncrono:</w:t>
      </w:r>
      <w:r w:rsidDel="00000000" w:rsidR="00000000" w:rsidRPr="00000000">
        <w:rPr>
          <w:rtl w:val="0"/>
        </w:rPr>
        <w:t xml:space="preserve"> Python Analytics opera fuera del backend, sincronizando vía API o exportación de datos.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myovnn5u76a9" w:id="15"/>
      <w:bookmarkEnd w:id="15"/>
      <w:r w:rsidDel="00000000" w:rsidR="00000000" w:rsidRPr="00000000">
        <w:rPr>
          <w:rtl w:val="0"/>
        </w:rPr>
        <w:t xml:space="preserve">Flujo de integración con la API BNE: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i w:val="1"/>
          <w:u w:val="single"/>
          <w:rtl w:val="0"/>
        </w:rPr>
        <w:t xml:space="preserve">BNETokenService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(SB) solicita token OAuth2 (Client Credentials Grant).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i w:val="1"/>
          <w:u w:val="single"/>
          <w:rtl w:val="0"/>
        </w:rPr>
        <w:t xml:space="preserve">BneJobService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consume </w:t>
      </w:r>
      <w:r w:rsidDel="00000000" w:rsidR="00000000" w:rsidRPr="00000000">
        <w:rPr>
          <w:rFonts w:ascii="Roboto Mono" w:cs="Roboto Mono" w:eastAsia="Roboto Mono" w:hAnsi="Roboto Mono"/>
          <w:i w:val="1"/>
          <w:u w:val="single"/>
          <w:rtl w:val="0"/>
        </w:rPr>
        <w:t xml:space="preserve">/JobOfferingsService/v1/1.0.0/jobofferings/active</w:t>
      </w:r>
      <w:r w:rsidDel="00000000" w:rsidR="00000000" w:rsidRPr="00000000">
        <w:rPr>
          <w:i w:val="1"/>
          <w:u w:val="single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Analytics recibe el payload, normaliza los campos y clasifica según taxonomía.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datos se persisten en MySQL.</w:t>
        <w:br w:type="textWrapping"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38100" l="38100" r="38100" t="381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9066971m450f" w:id="16"/>
      <w:bookmarkEnd w:id="16"/>
      <w:r w:rsidDel="00000000" w:rsidR="00000000" w:rsidRPr="00000000">
        <w:rPr>
          <w:rtl w:val="0"/>
        </w:rPr>
        <w:t xml:space="preserve">Modelo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 anexa documento con script de la base de datos.</w:t>
        <w:br w:type="textWrapping"/>
        <w:tab/>
        <w:tab/>
        <w:t xml:space="preserve">(script-integrajobdb-202510170147.sql)</w:t>
      </w:r>
    </w:p>
    <w:p w:rsidR="00000000" w:rsidDel="00000000" w:rsidP="00000000" w:rsidRDefault="00000000" w:rsidRPr="00000000" w14:paraId="00000086">
      <w:pPr>
        <w:pStyle w:val="Heading3"/>
        <w:spacing w:after="240" w:before="240" w:lineRule="auto"/>
        <w:rPr/>
      </w:pPr>
      <w:bookmarkStart w:colFirst="0" w:colLast="0" w:name="_jcinrwfpi9ax" w:id="17"/>
      <w:bookmarkEnd w:id="17"/>
      <w:r w:rsidDel="00000000" w:rsidR="00000000" w:rsidRPr="00000000">
        <w:rPr>
          <w:b w:val="1"/>
          <w:rtl w:val="0"/>
        </w:rPr>
        <w:t xml:space="preserve">Entidad principal: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OfertaJob</w:t>
        <w:br w:type="textWrapping"/>
      </w:r>
      <w:r w:rsidDel="00000000" w:rsidR="00000000" w:rsidRPr="00000000">
        <w:rPr>
          <w:rtl w:val="0"/>
        </w:rPr>
        <w:t xml:space="preserve">Relaciones principales: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OfertaJob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Empresa</w:t>
      </w:r>
      <w:r w:rsidDel="00000000" w:rsidR="00000000" w:rsidRPr="00000000">
        <w:rPr>
          <w:rtl w:val="0"/>
        </w:rPr>
        <w:t xml:space="preserve"> (N:1)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OfertaJob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Ubicacion</w:t>
      </w:r>
      <w:r w:rsidDel="00000000" w:rsidR="00000000" w:rsidRPr="00000000">
        <w:rPr>
          <w:rtl w:val="0"/>
        </w:rPr>
        <w:t xml:space="preserve"> (N:1)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OfertaJob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Caracteristica</w:t>
      </w:r>
      <w:r w:rsidDel="00000000" w:rsidR="00000000" w:rsidRPr="00000000">
        <w:rPr>
          <w:rtl w:val="0"/>
        </w:rPr>
        <w:t xml:space="preserve"> (N:M mediante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OfertaCaracteristica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Usuario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Acteco</w:t>
      </w:r>
      <w:r w:rsidDel="00000000" w:rsidR="00000000" w:rsidRPr="00000000">
        <w:rPr>
          <w:rtl w:val="0"/>
        </w:rPr>
        <w:t xml:space="preserve"> (N:M)</w:t>
        <w:br w:type="textWrapping"/>
      </w:r>
    </w:p>
    <w:p w:rsidR="00000000" w:rsidDel="00000000" w:rsidP="00000000" w:rsidRDefault="00000000" w:rsidRPr="00000000" w14:paraId="0000008B">
      <w:pPr>
        <w:pStyle w:val="Heading3"/>
        <w:spacing w:after="240" w:before="240" w:lineRule="auto"/>
        <w:rPr/>
      </w:pPr>
      <w:bookmarkStart w:colFirst="0" w:colLast="0" w:name="_a5ib42alvnwi" w:id="18"/>
      <w:bookmarkEnd w:id="18"/>
      <w:r w:rsidDel="00000000" w:rsidR="00000000" w:rsidRPr="00000000">
        <w:rPr>
          <w:rtl w:val="0"/>
        </w:rPr>
        <w:t xml:space="preserve">Tablas destacadas: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empresa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oferta_job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ubicacion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caracteristica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agrupacion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sinonimo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oferta_caracteristica</w:t>
      </w:r>
      <w:r w:rsidDel="00000000" w:rsidR="00000000" w:rsidRPr="00000000">
        <w:rPr>
          <w:rtl w:val="0"/>
        </w:rPr>
        <w:t xml:space="preserve"> (relación cruzada)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acteco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6cmqn59hiyv3" w:id="19"/>
      <w:bookmarkEnd w:id="19"/>
      <w:r w:rsidDel="00000000" w:rsidR="00000000" w:rsidRPr="00000000">
        <w:rPr>
          <w:rtl w:val="0"/>
        </w:rPr>
        <w:t xml:space="preserve">Integraciones externas: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spacing w:after="240" w:before="240" w:lineRule="auto"/>
        <w:rPr/>
      </w:pPr>
      <w:bookmarkStart w:colFirst="0" w:colLast="0" w:name="_r6azab6pnasm" w:id="20"/>
      <w:bookmarkEnd w:id="20"/>
      <w:r w:rsidDel="00000000" w:rsidR="00000000" w:rsidRPr="00000000">
        <w:rPr>
          <w:rtl w:val="0"/>
        </w:rPr>
        <w:t xml:space="preserve">API bolsa nacional de empleo (BNE)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Autenticación: OAuth2 (Bearer Token)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Endpoint principal: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/JobOfferingsService/v1/1.0.0/jobofferings/active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Parámetros clave: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limit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offset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jobLocationIdentifier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Límite: 200 solicitudes por minuto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Entorno de pruebas: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https://test.api.bne.cl</w:t>
        <w:br w:type="textWrapping"/>
      </w:r>
    </w:p>
    <w:p w:rsidR="00000000" w:rsidDel="00000000" w:rsidP="00000000" w:rsidRDefault="00000000" w:rsidRPr="00000000" w14:paraId="0000009C">
      <w:pPr>
        <w:pStyle w:val="Heading2"/>
        <w:spacing w:after="240" w:before="240" w:lineRule="auto"/>
        <w:rPr/>
      </w:pPr>
      <w:bookmarkStart w:colFirst="0" w:colLast="0" w:name="_9uj23xhgthbo" w:id="21"/>
      <w:bookmarkEnd w:id="21"/>
      <w:r w:rsidDel="00000000" w:rsidR="00000000" w:rsidRPr="00000000">
        <w:rPr>
          <w:rtl w:val="0"/>
        </w:rPr>
        <w:t xml:space="preserve">Otros posibles orígenes: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Computrabajo (web scraping)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LinkedIn Jobs API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ChileValora (certificaciones)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1z3otqf6r7c3" w:id="22"/>
      <w:bookmarkEnd w:id="22"/>
      <w:r w:rsidDel="00000000" w:rsidR="00000000" w:rsidRPr="00000000">
        <w:rPr>
          <w:rtl w:val="0"/>
        </w:rPr>
        <w:t xml:space="preserve">Seguridad: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Cifrado de credenciales mediante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application.yml</w:t>
      </w:r>
      <w:r w:rsidDel="00000000" w:rsidR="00000000" w:rsidRPr="00000000">
        <w:rPr>
          <w:rtl w:val="0"/>
        </w:rPr>
        <w:t xml:space="preserve"> (Spring Boot).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Tokens almacenados localmente con fecha de expiración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expires_at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Control de acceso por roles (Usuario, Empresa, Administrador).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Filtrado CORS habilitado solo para dominios autorizados.</w:t>
        <w:br w:type="textWrapping"/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sgcok9fg0iw5" w:id="23"/>
      <w:bookmarkEnd w:id="23"/>
      <w:r w:rsidDel="00000000" w:rsidR="00000000" w:rsidRPr="00000000">
        <w:rPr>
          <w:rtl w:val="0"/>
        </w:rPr>
        <w:t xml:space="preserve">Calidad del software: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75.392994309643"/>
        <w:gridCol w:w="2287.051932537797"/>
        <w:gridCol w:w="4363.0668841761835"/>
        <w:tblGridChange w:id="0">
          <w:tblGrid>
            <w:gridCol w:w="2375.392994309643"/>
            <w:gridCol w:w="2287.051932537797"/>
            <w:gridCol w:w="4363.06688417618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Herramienta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JUnit / pytest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Validar métodos individuales y ETL Python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Pruebas de integración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Postman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Validar flujo API ↔ BNE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Reportes QA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Excel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Documentar casos de prueba y resultados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Control de versiones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Git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Rama Production ↔ staging ↔ feature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rPr/>
      </w:pPr>
      <w:bookmarkStart w:colFirst="0" w:colLast="0" w:name="_hz69aaav44tr" w:id="24"/>
      <w:bookmarkEnd w:id="24"/>
      <w:r w:rsidDel="00000000" w:rsidR="00000000" w:rsidRPr="00000000">
        <w:rPr>
          <w:rtl w:val="0"/>
        </w:rPr>
        <w:t xml:space="preserve">Estrategia de despliegue y mantenimiento:</w:t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xxebvv6mddsd" w:id="25"/>
      <w:bookmarkEnd w:id="25"/>
      <w:r w:rsidDel="00000000" w:rsidR="00000000" w:rsidRPr="00000000">
        <w:rPr>
          <w:rtl w:val="0"/>
        </w:rPr>
        <w:t xml:space="preserve">Despliegue local para desarrollo: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Compose local</w:t>
      </w:r>
      <w:r w:rsidDel="00000000" w:rsidR="00000000" w:rsidRPr="00000000">
        <w:rPr>
          <w:rtl w:val="0"/>
        </w:rPr>
        <w:t xml:space="preserve"> para Python Analytics (autorreload Django).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Boot local + MySQL Dockerizado.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en modo desarrollo (3000).</w:t>
      </w:r>
    </w:p>
    <w:p w:rsidR="00000000" w:rsidDel="00000000" w:rsidP="00000000" w:rsidRDefault="00000000" w:rsidRPr="00000000" w14:paraId="000000BF">
      <w:pPr>
        <w:pStyle w:val="Heading2"/>
        <w:rPr>
          <w:b w:val="1"/>
          <w:sz w:val="26"/>
          <w:szCs w:val="26"/>
        </w:rPr>
      </w:pPr>
      <w:bookmarkStart w:colFirst="0" w:colLast="0" w:name="_8vsjy9tmow1s" w:id="26"/>
      <w:bookmarkEnd w:id="26"/>
      <w:r w:rsidDel="00000000" w:rsidR="00000000" w:rsidRPr="00000000">
        <w:rPr>
          <w:rtl w:val="0"/>
        </w:rPr>
        <w:t xml:space="preserve">Despliegue producción (planificado):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Backend en </w:t>
      </w:r>
      <w:r w:rsidDel="00000000" w:rsidR="00000000" w:rsidRPr="00000000">
        <w:rPr>
          <w:b w:val="1"/>
          <w:rtl w:val="0"/>
        </w:rPr>
        <w:t xml:space="preserve">AWS EC2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de datos </w:t>
      </w:r>
      <w:r w:rsidDel="00000000" w:rsidR="00000000" w:rsidRPr="00000000">
        <w:rPr>
          <w:b w:val="1"/>
          <w:rtl w:val="0"/>
        </w:rPr>
        <w:t xml:space="preserve">AWS RDS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Analytics + Nginx en contenedor independiente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Integración CI/CD con GitHub Actions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Backups diarios y rollbacks controlados</w:t>
        <w:br w:type="textWrapping"/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kx87nyo61042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rPr/>
      </w:pPr>
      <w:bookmarkStart w:colFirst="0" w:colLast="0" w:name="_lhnble7d8bd6" w:id="28"/>
      <w:bookmarkEnd w:id="28"/>
      <w:r w:rsidDel="00000000" w:rsidR="00000000" w:rsidRPr="00000000">
        <w:rPr>
          <w:rtl w:val="0"/>
        </w:rPr>
        <w:t xml:space="preserve">Glosario: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47.8264391287853"/>
        <w:gridCol w:w="6777.685371894839"/>
        <w:tblGridChange w:id="0">
          <w:tblGrid>
            <w:gridCol w:w="2247.8264391287853"/>
            <w:gridCol w:w="6777.68537189483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Proceso de Extracción, Transformación y Carga de datos.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Bolsa Nacional de Empleo de Chile.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Interfaz basada en protocolo HTTP y formato JSON.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Taxonomía Integra Job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Estructura de clasificación de características de empleo por agrupación y sinónimos.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 Compose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Herramienta para definir y ejecutar aplicaciones multicontenedor.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rPr/>
      </w:pPr>
      <w:bookmarkStart w:colFirst="0" w:colLast="0" w:name="_irkcn9o2x7ya" w:id="29"/>
      <w:bookmarkEnd w:id="29"/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Guía Técnica de Integración API BNE</w:t>
      </w:r>
      <w:r w:rsidDel="00000000" w:rsidR="00000000" w:rsidRPr="00000000">
        <w:rPr>
          <w:rtl w:val="0"/>
        </w:rPr>
        <w:t xml:space="preserve">, Subsecretaría del Trabajo, Versión 03 (2025).</w:t>
        <w:br w:type="textWrapping"/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Guía Estudiante – Fase 2 Desarrollo Proyecto APT</w:t>
      </w:r>
      <w:r w:rsidDel="00000000" w:rsidR="00000000" w:rsidRPr="00000000">
        <w:rPr>
          <w:rtl w:val="0"/>
        </w:rPr>
        <w:t xml:space="preserve">, Duoc UC (2025).</w:t>
        <w:br w:type="textWrapping"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Documentación propia de repositorios </w:t>
      </w:r>
      <w:r w:rsidDel="00000000" w:rsidR="00000000" w:rsidRPr="00000000">
        <w:rPr>
          <w:i w:val="1"/>
          <w:u w:val="single"/>
          <w:rtl w:val="0"/>
        </w:rPr>
        <w:t xml:space="preserve">datapi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rFonts w:ascii="Roboto Mono" w:cs="Roboto Mono" w:eastAsia="Roboto Mono" w:hAnsi="Roboto Mono"/>
          <w:i w:val="1"/>
          <w:u w:val="single"/>
          <w:rtl w:val="0"/>
        </w:rPr>
        <w:t xml:space="preserve">python-analytics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spacing w:line="240" w:lineRule="auto"/>
      <w:jc w:val="right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996440" cy="428625"/>
          <wp:effectExtent b="0" l="0" r="0" t="0"/>
          <wp:docPr descr="http://www.duoc.cl/normasgraficas/normasgraficas/marca-duoc/6logo-fondo-transparente/fondo-transparente.png" id="2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