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4" w:rsidRPr="001B7AA2" w:rsidRDefault="001B7AA2" w:rsidP="00FE0617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R4</w:t>
      </w:r>
      <w:r w:rsidR="00374F67" w:rsidRPr="008B1E8F">
        <w:rPr>
          <w:rFonts w:ascii="Cambria" w:hAnsi="Cambria"/>
          <w:sz w:val="24"/>
          <w:szCs w:val="24"/>
        </w:rPr>
        <w:t xml:space="preserve">. </w:t>
      </w:r>
      <w:r w:rsidRPr="001B7AA2">
        <w:rPr>
          <w:rFonts w:ascii="Cambria" w:hAnsi="Cambria"/>
          <w:sz w:val="24"/>
          <w:szCs w:val="24"/>
        </w:rPr>
        <w:t>Describe why an appl</w:t>
      </w:r>
      <w:r w:rsidR="00FE0617">
        <w:rPr>
          <w:rFonts w:ascii="Cambria" w:hAnsi="Cambria"/>
          <w:sz w:val="24"/>
          <w:szCs w:val="24"/>
        </w:rPr>
        <w:t>ication developer might</w:t>
      </w:r>
      <w:r w:rsidRPr="001B7AA2">
        <w:rPr>
          <w:rFonts w:ascii="Cambria" w:hAnsi="Cambria"/>
          <w:sz w:val="24"/>
          <w:szCs w:val="24"/>
        </w:rPr>
        <w:t xml:space="preserve"> run an application</w:t>
      </w:r>
      <w:r>
        <w:rPr>
          <w:rFonts w:ascii="Cambria" w:hAnsi="Cambria"/>
          <w:sz w:val="24"/>
          <w:szCs w:val="24"/>
        </w:rPr>
        <w:t xml:space="preserve"> </w:t>
      </w:r>
      <w:r w:rsidRPr="001B7AA2">
        <w:rPr>
          <w:rFonts w:ascii="Cambria" w:hAnsi="Cambria"/>
          <w:sz w:val="24"/>
          <w:szCs w:val="24"/>
        </w:rPr>
        <w:t>over UDP rather than TCP.</w:t>
      </w:r>
    </w:p>
    <w:p w:rsidR="00DA4418" w:rsidRPr="00DE5686" w:rsidRDefault="001853D4" w:rsidP="00FE0617">
      <w:pPr>
        <w:pStyle w:val="ListParagraph"/>
        <w:spacing w:after="240" w:line="240" w:lineRule="auto"/>
        <w:contextualSpacing w:val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If an application developer wants to prioritize </w:t>
      </w:r>
      <w:r w:rsidR="00FE0617">
        <w:rPr>
          <w:rFonts w:ascii="Cambria" w:hAnsi="Cambria"/>
          <w:color w:val="FF0000"/>
          <w:sz w:val="24"/>
          <w:szCs w:val="24"/>
        </w:rPr>
        <w:t>quantity or speed</w:t>
      </w:r>
      <w:r>
        <w:rPr>
          <w:rFonts w:ascii="Cambria" w:hAnsi="Cambria"/>
          <w:color w:val="FF0000"/>
          <w:sz w:val="24"/>
          <w:szCs w:val="24"/>
        </w:rPr>
        <w:t xml:space="preserve"> over quality or congestion control, then UDP is the </w:t>
      </w:r>
      <w:r w:rsidR="00FE0617">
        <w:rPr>
          <w:rFonts w:ascii="Cambria" w:hAnsi="Cambria"/>
          <w:color w:val="FF0000"/>
          <w:sz w:val="24"/>
          <w:szCs w:val="24"/>
        </w:rPr>
        <w:t>right idea</w:t>
      </w:r>
      <w:r>
        <w:rPr>
          <w:rFonts w:ascii="Cambria" w:hAnsi="Cambria"/>
          <w:color w:val="FF0000"/>
          <w:sz w:val="24"/>
          <w:szCs w:val="24"/>
        </w:rPr>
        <w:t xml:space="preserve">. TCP’s congestion control </w:t>
      </w:r>
      <w:r w:rsidR="00FE0617">
        <w:rPr>
          <w:rFonts w:ascii="Cambria" w:hAnsi="Cambria"/>
          <w:color w:val="FF0000"/>
          <w:sz w:val="24"/>
          <w:szCs w:val="24"/>
        </w:rPr>
        <w:t>interferes with an application’s ability to send data as soon as possible. Additionally, TCPs reliable nature forces slow-downs on traffic.</w:t>
      </w:r>
    </w:p>
    <w:p w:rsidR="00374F67" w:rsidRPr="001B7AA2" w:rsidRDefault="001B7AA2" w:rsidP="00F91E0D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R7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Pr="001B7AA2">
        <w:rPr>
          <w:rFonts w:ascii="Cambria" w:hAnsi="Cambria" w:cs="Times-Roman"/>
          <w:sz w:val="24"/>
          <w:szCs w:val="24"/>
        </w:rPr>
        <w:t>Suppose a process in Host C has a UDP socket with port number 6789. Suppose</w:t>
      </w:r>
      <w:r>
        <w:rPr>
          <w:rFonts w:ascii="Cambria" w:hAnsi="Cambria" w:cs="Times-Roman"/>
          <w:sz w:val="24"/>
          <w:szCs w:val="24"/>
        </w:rPr>
        <w:t xml:space="preserve"> </w:t>
      </w:r>
      <w:r w:rsidRPr="001B7AA2">
        <w:rPr>
          <w:rFonts w:ascii="Cambria" w:hAnsi="Cambria" w:cs="Times-Roman"/>
          <w:sz w:val="24"/>
          <w:szCs w:val="24"/>
        </w:rPr>
        <w:t>both Host A and Host B each send a UDP segment to Host C with destination</w:t>
      </w:r>
      <w:r>
        <w:rPr>
          <w:rFonts w:ascii="Cambria" w:hAnsi="Cambria" w:cs="Times-Roman"/>
          <w:sz w:val="24"/>
          <w:szCs w:val="24"/>
        </w:rPr>
        <w:t xml:space="preserve"> </w:t>
      </w:r>
      <w:r w:rsidRPr="001B7AA2">
        <w:rPr>
          <w:rFonts w:ascii="Cambria" w:hAnsi="Cambria" w:cs="Times-Roman"/>
          <w:sz w:val="24"/>
          <w:szCs w:val="24"/>
        </w:rPr>
        <w:t>port number 6789. Will both of these segments be directed to the same</w:t>
      </w:r>
      <w:r>
        <w:rPr>
          <w:rFonts w:ascii="Cambria" w:hAnsi="Cambria" w:cs="Times-Roman"/>
          <w:sz w:val="24"/>
          <w:szCs w:val="24"/>
        </w:rPr>
        <w:t xml:space="preserve"> </w:t>
      </w:r>
      <w:r w:rsidRPr="001B7AA2">
        <w:rPr>
          <w:rFonts w:ascii="Cambria" w:hAnsi="Cambria" w:cs="Times-Roman"/>
          <w:sz w:val="24"/>
          <w:szCs w:val="24"/>
        </w:rPr>
        <w:t>socket at Host C? If so, how will the process at Host C know that these two</w:t>
      </w:r>
      <w:r>
        <w:rPr>
          <w:rFonts w:ascii="Cambria" w:hAnsi="Cambria" w:cs="Times-Roman"/>
          <w:sz w:val="24"/>
          <w:szCs w:val="24"/>
        </w:rPr>
        <w:t xml:space="preserve"> </w:t>
      </w:r>
      <w:r w:rsidRPr="001B7AA2">
        <w:rPr>
          <w:rFonts w:ascii="Cambria" w:hAnsi="Cambria" w:cs="Times-Roman"/>
          <w:sz w:val="24"/>
          <w:szCs w:val="24"/>
        </w:rPr>
        <w:t>segments originated from two different hosts?</w:t>
      </w:r>
    </w:p>
    <w:p w:rsidR="000D5AD8" w:rsidRPr="008B1E8F" w:rsidRDefault="001853D4" w:rsidP="00F91E0D">
      <w:pPr>
        <w:spacing w:after="240" w:line="240" w:lineRule="auto"/>
        <w:ind w:left="72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Yes, both of these UDP segments will be directed to the same socket at Host C. To determine that these segments came from different hosts, the process in Host C will be provided the IP addresses of each segment, enabling it to distinguish the two.</w:t>
      </w:r>
    </w:p>
    <w:p w:rsidR="001B7AA2" w:rsidRDefault="00DA4418" w:rsidP="00F91E0D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R</w:t>
      </w:r>
      <w:r w:rsidR="001B7AA2">
        <w:rPr>
          <w:rFonts w:ascii="Cambria" w:hAnsi="Cambria" w:cs="Times-Roman"/>
          <w:sz w:val="24"/>
          <w:szCs w:val="24"/>
        </w:rPr>
        <w:t>14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="001B7AA2" w:rsidRPr="001B7AA2">
        <w:rPr>
          <w:rFonts w:ascii="Cambria" w:hAnsi="Cambria" w:cs="Times-Roman"/>
          <w:sz w:val="24"/>
          <w:szCs w:val="24"/>
        </w:rPr>
        <w:t>True or false?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Host A is sending Host B a large file over a TCP connection. Assume Host B has no data to send Host A. Host B will not send acknowledgments to Host A because Host B cannot piggyback the acknowledgments on data.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FALSE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The size of the TCP rwnd never changes throughout the duration of the connection.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FALSE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Suppose Host A is sending Host B a large file over a TCP connection. The number of unacknowledged bytes that A sends cannot exceed the size of the receive buffer.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TRUE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 xml:space="preserve">Suppose Host A is sending a large file to Host B over a TCP connection. If the sequence number for a segment of this connection is </w:t>
      </w:r>
      <w:r w:rsidRPr="001853D4">
        <w:rPr>
          <w:rFonts w:ascii="Cambria" w:hAnsi="Cambria" w:cs="Times-Roman"/>
          <w:i/>
          <w:iCs/>
          <w:sz w:val="24"/>
          <w:szCs w:val="24"/>
        </w:rPr>
        <w:t>m</w:t>
      </w:r>
      <w:r w:rsidRPr="001853D4">
        <w:rPr>
          <w:rFonts w:ascii="Cambria" w:hAnsi="Cambria" w:cs="Times-Roman"/>
          <w:sz w:val="24"/>
          <w:szCs w:val="24"/>
        </w:rPr>
        <w:t xml:space="preserve">, then the sequence number for the subsequent segment will necessarily be </w:t>
      </w:r>
      <w:r w:rsidRPr="001853D4">
        <w:rPr>
          <w:rFonts w:ascii="Cambria" w:hAnsi="Cambria" w:cs="Times-Roman"/>
          <w:i/>
          <w:iCs/>
          <w:sz w:val="24"/>
          <w:szCs w:val="24"/>
        </w:rPr>
        <w:t xml:space="preserve">m </w:t>
      </w:r>
      <w:r w:rsidRPr="001853D4">
        <w:rPr>
          <w:rFonts w:ascii="Cambria" w:hAnsi="Cambria" w:cs="Times-Roman"/>
          <w:sz w:val="24"/>
          <w:szCs w:val="24"/>
        </w:rPr>
        <w:t>+ 1.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FALSE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The TCP segment has a field in its header for rwnd.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TRUE</w:t>
      </w:r>
    </w:p>
    <w:p w:rsidR="001853D4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Suppose that the last SampleRTT in a TCP connection is equal to 1 sec. The current value of TimeoutInterval for the connection will necessarily be ≥</w:t>
      </w:r>
      <w:r w:rsidRPr="001853D4">
        <w:rPr>
          <w:rFonts w:ascii="Cambria" w:hAnsi="Cambria" w:cs="Times-Roman" w:hint="eastAsia"/>
          <w:sz w:val="24"/>
          <w:szCs w:val="24"/>
        </w:rPr>
        <w:t xml:space="preserve"> </w:t>
      </w:r>
      <w:r w:rsidRPr="001853D4">
        <w:rPr>
          <w:rFonts w:ascii="Cambria" w:hAnsi="Cambria" w:cs="Times-Roman"/>
          <w:sz w:val="24"/>
          <w:szCs w:val="24"/>
        </w:rPr>
        <w:t>1 sec.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FALSE</w:t>
      </w:r>
    </w:p>
    <w:p w:rsidR="00374F67" w:rsidRDefault="001B7AA2" w:rsidP="00F91E0D">
      <w:pPr>
        <w:pStyle w:val="ListParagraph"/>
        <w:numPr>
          <w:ilvl w:val="0"/>
          <w:numId w:val="12"/>
        </w:numPr>
        <w:tabs>
          <w:tab w:val="left" w:pos="360"/>
        </w:tabs>
        <w:spacing w:after="240" w:line="240" w:lineRule="auto"/>
        <w:contextualSpacing w:val="0"/>
        <w:rPr>
          <w:rFonts w:ascii="Cambria" w:hAnsi="Cambria" w:cs="Times-Roman"/>
          <w:sz w:val="24"/>
          <w:szCs w:val="24"/>
        </w:rPr>
      </w:pPr>
      <w:r w:rsidRPr="001853D4">
        <w:rPr>
          <w:rFonts w:ascii="Cambria" w:hAnsi="Cambria" w:cs="Times-Roman"/>
          <w:sz w:val="24"/>
          <w:szCs w:val="24"/>
        </w:rPr>
        <w:t>Suppose Host A sends one segment with sequence number 38 and 4 bytes of data over a TCP connection to Host B. In this same segment the acknowledgment number is necessarily 42.</w:t>
      </w:r>
    </w:p>
    <w:p w:rsidR="001853D4" w:rsidRPr="001853D4" w:rsidRDefault="001853D4" w:rsidP="00F91E0D">
      <w:pPr>
        <w:pStyle w:val="ListParagraph"/>
        <w:tabs>
          <w:tab w:val="left" w:pos="360"/>
        </w:tabs>
        <w:spacing w:after="240" w:line="240" w:lineRule="auto"/>
        <w:ind w:left="1080"/>
        <w:contextualSpacing w:val="0"/>
        <w:rPr>
          <w:rFonts w:ascii="Cambria" w:hAnsi="Cambria" w:cs="Times-Roman"/>
          <w:color w:val="FF0000"/>
          <w:sz w:val="24"/>
          <w:szCs w:val="24"/>
        </w:rPr>
      </w:pPr>
      <w:r>
        <w:rPr>
          <w:rFonts w:ascii="Cambria" w:hAnsi="Cambria" w:cs="Times-Roman"/>
          <w:color w:val="FF0000"/>
          <w:sz w:val="24"/>
          <w:szCs w:val="24"/>
        </w:rPr>
        <w:t>FALSE</w:t>
      </w:r>
    </w:p>
    <w:p w:rsidR="004E3977" w:rsidRDefault="001B7AA2" w:rsidP="00F91E0D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lastRenderedPageBreak/>
        <w:t>P15</w:t>
      </w:r>
      <w:r w:rsidR="00DA4418">
        <w:rPr>
          <w:rFonts w:ascii="Cambria" w:eastAsia="Times New Roman" w:hAnsi="Cambria" w:cs="Times New Roman"/>
          <w:color w:val="333333"/>
          <w:sz w:val="24"/>
          <w:szCs w:val="24"/>
        </w:rPr>
        <w:t xml:space="preserve">. </w:t>
      </w:r>
      <w:r w:rsidR="001853D4" w:rsidRPr="001853D4">
        <w:rPr>
          <w:rFonts w:ascii="Cambria" w:eastAsia="Times New Roman" w:hAnsi="Cambria" w:cs="Times New Roman"/>
          <w:color w:val="333333"/>
          <w:sz w:val="24"/>
          <w:szCs w:val="24"/>
        </w:rPr>
        <w:t>Consider the cross-country example shown in Figure 3.17. How big would</w:t>
      </w:r>
      <w:r w:rsidR="001853D4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1853D4" w:rsidRPr="001853D4">
        <w:rPr>
          <w:rFonts w:ascii="Cambria" w:eastAsia="Times New Roman" w:hAnsi="Cambria" w:cs="Times New Roman"/>
          <w:color w:val="333333"/>
          <w:sz w:val="24"/>
          <w:szCs w:val="24"/>
        </w:rPr>
        <w:t>the window size have to be for the channel utilization to be greater than 98</w:t>
      </w:r>
      <w:r w:rsidR="001853D4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1853D4" w:rsidRPr="001853D4">
        <w:rPr>
          <w:rFonts w:ascii="Cambria" w:eastAsia="Times New Roman" w:hAnsi="Cambria" w:cs="Times New Roman"/>
          <w:color w:val="333333"/>
          <w:sz w:val="24"/>
          <w:szCs w:val="24"/>
        </w:rPr>
        <w:t>percent? Suppose that the size of a packet is 1,500 bytes, including both</w:t>
      </w:r>
      <w:r w:rsidR="001853D4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1853D4" w:rsidRPr="001853D4">
        <w:rPr>
          <w:rFonts w:ascii="Cambria" w:eastAsia="Times New Roman" w:hAnsi="Cambria" w:cs="Times New Roman"/>
          <w:color w:val="333333"/>
          <w:sz w:val="24"/>
          <w:szCs w:val="24"/>
        </w:rPr>
        <w:t>header fields and data.</w:t>
      </w:r>
      <w:r w:rsidR="001853D4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1853D4">
        <w:rPr>
          <w:rFonts w:ascii="Cambria" w:eastAsia="Times New Roman" w:hAnsi="Cambria" w:cs="Times New Roman"/>
          <w:color w:val="333333"/>
          <w:sz w:val="24"/>
          <w:szCs w:val="24"/>
        </w:rPr>
        <w:t>Assume one-way cross country propagation delay of 15 msec.</w:t>
      </w:r>
    </w:p>
    <w:p w:rsidR="00962B95" w:rsidRPr="00962B95" w:rsidRDefault="00962B95" w:rsidP="00F91E0D">
      <w:pPr>
        <w:pStyle w:val="ListParagraph"/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trans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1500 bytes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×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8 bits/byte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bits/sec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=0.00012 seconds or 0.012 milliseconds</m:t>
        </m:r>
      </m:oMath>
      <w:r w:rsidR="00596F9B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962B95" w:rsidRPr="00962B95" w:rsidRDefault="00962B95" w:rsidP="00F91E0D">
      <w:pPr>
        <w:pStyle w:val="ListParagraph"/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t=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RTT+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trans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=30 milliseconds+0.012 milliseconds=30.012 milliseconds</m:t>
        </m:r>
      </m:oMath>
      <w:r w:rsidR="00596F9B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962B95" w:rsidRPr="00962B95" w:rsidRDefault="00962B95" w:rsidP="00F91E0D">
      <w:pPr>
        <w:pStyle w:val="ListParagraph"/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U=0.98=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×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0.012×n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30.012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⟶n=2451 packets</m:t>
        </m:r>
      </m:oMath>
      <w:r w:rsidR="00596F9B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596F9B" w:rsidRPr="00296C66" w:rsidRDefault="00296C66" w:rsidP="00296C66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0531D5C" wp14:editId="1F9A27EB">
            <wp:simplePos x="0" y="0"/>
            <wp:positionH relativeFrom="margin">
              <wp:posOffset>3990975</wp:posOffset>
            </wp:positionH>
            <wp:positionV relativeFrom="paragraph">
              <wp:posOffset>481965</wp:posOffset>
            </wp:positionV>
            <wp:extent cx="285750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456" y="21397"/>
                <wp:lineTo x="21456" y="0"/>
                <wp:lineTo x="0" y="0"/>
              </wp:wrapPolygon>
            </wp:wrapTight>
            <wp:docPr id="3" name="Picture 3" descr="C:\Users\kramer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mer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7AA2">
        <w:rPr>
          <w:rFonts w:ascii="Cambria" w:eastAsia="Times New Roman" w:hAnsi="Cambria" w:cs="Times New Roman"/>
          <w:color w:val="333333"/>
          <w:sz w:val="24"/>
          <w:szCs w:val="24"/>
        </w:rPr>
        <w:t>P40</w:t>
      </w:r>
      <w:r w:rsidR="00FE78B0">
        <w:rPr>
          <w:rFonts w:ascii="Cambria" w:eastAsia="Times New Roman" w:hAnsi="Cambria" w:cs="Times New Roman"/>
          <w:color w:val="333333"/>
          <w:sz w:val="24"/>
          <w:szCs w:val="24"/>
        </w:rPr>
        <w:t xml:space="preserve">.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Consider Figure 3.58. Assuming TCP Reno is the protocol experiencing the</w:t>
      </w:r>
      <w:r w:rsidR="00F71D45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behavior shown above, answer the following questions. In all cases, you</w:t>
      </w:r>
      <w:r w:rsidR="00F71D45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should provide a short discussion justifying your answer.</w:t>
      </w:r>
    </w:p>
    <w:p w:rsidR="00596F9B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Identify the intervals of time when TCP slow start is operating.</w:t>
      </w:r>
    </w:p>
    <w:p w:rsidR="00596F9B" w:rsidRPr="00596F9B" w:rsidRDefault="00596F9B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From round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1 to 6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and round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23 to 26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(exponential growth in window size).</w:t>
      </w:r>
    </w:p>
    <w:p w:rsidR="00F71D45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Identify the intervals of time when TCP congestion avoidance is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operating.</w:t>
      </w:r>
    </w:p>
    <w:p w:rsidR="00596F9B" w:rsidRPr="00596F9B" w:rsidRDefault="00596F9B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From round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6 to 16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and round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17 to 22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(linear growth in window size).</w:t>
      </w:r>
    </w:p>
    <w:p w:rsidR="00F71D45" w:rsidRDefault="00B80A8D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>After the 16</w:t>
      </w:r>
      <w:r w:rsidRPr="00B80A8D">
        <w:rPr>
          <w:rFonts w:ascii="Cambria" w:eastAsia="Times New Roman" w:hAnsi="Cambria" w:cs="Times New Roman"/>
          <w:color w:val="333333"/>
          <w:sz w:val="24"/>
          <w:szCs w:val="24"/>
          <w:vertAlign w:val="superscript"/>
        </w:rPr>
        <w:t>th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transmission round, is segment loss detected by a triple</w:t>
      </w:r>
      <w:r w:rsidR="00F71D45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duplicate ACK or by a timeout?</w:t>
      </w:r>
    </w:p>
    <w:p w:rsidR="00596F9B" w:rsidRPr="00596F9B" w:rsidRDefault="00596F9B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Triple duplicate ACK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. Had it been a timeout, the congestion window size would have fallen to just one segment.</w:t>
      </w:r>
    </w:p>
    <w:p w:rsidR="00F71D45" w:rsidRDefault="00B80A8D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>
        <w:rPr>
          <w:rFonts w:ascii="Cambria" w:eastAsia="Times New Roman" w:hAnsi="Cambria" w:cs="Times New Roman"/>
          <w:color w:val="333333"/>
          <w:sz w:val="24"/>
          <w:szCs w:val="24"/>
        </w:rPr>
        <w:t>After the 22</w:t>
      </w:r>
      <w:r w:rsidRPr="00B80A8D">
        <w:rPr>
          <w:rFonts w:ascii="Cambria" w:eastAsia="Times New Roman" w:hAnsi="Cambria" w:cs="Times New Roman"/>
          <w:color w:val="333333"/>
          <w:sz w:val="24"/>
          <w:szCs w:val="24"/>
          <w:vertAlign w:val="superscript"/>
        </w:rPr>
        <w:t>nd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transmission round, is s</w:t>
      </w:r>
      <w:r w:rsidR="00F71D45">
        <w:rPr>
          <w:rFonts w:ascii="Cambria" w:eastAsia="Times New Roman" w:hAnsi="Cambria" w:cs="Times New Roman"/>
          <w:color w:val="333333"/>
          <w:sz w:val="24"/>
          <w:szCs w:val="24"/>
        </w:rPr>
        <w:t xml:space="preserve">egment loss detected by a triple </w:t>
      </w:r>
      <w:r w:rsidR="00F71D45" w:rsidRPr="00F71D45">
        <w:rPr>
          <w:rFonts w:ascii="Cambria" w:eastAsia="Times New Roman" w:hAnsi="Cambria" w:cs="Times New Roman"/>
          <w:color w:val="333333"/>
          <w:sz w:val="24"/>
          <w:szCs w:val="24"/>
        </w:rPr>
        <w:t>duplicate ACK or by a timeout?</w:t>
      </w:r>
    </w:p>
    <w:p w:rsidR="00596F9B" w:rsidRPr="00596F9B" w:rsidRDefault="00596F9B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Timeout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. The congestion window size fell to just one segment.</w:t>
      </w:r>
    </w:p>
    <w:p w:rsidR="00F71D45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What is the initial value of ssthresh at the first transmission round?</w:t>
      </w:r>
    </w:p>
    <w:p w:rsidR="00596F9B" w:rsidRPr="00596F9B" w:rsidRDefault="00596F9B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The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initial value of ssthresh is 32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, as that is where the first TCP slow start ends and TCP congestion avoidance begins.</w:t>
      </w:r>
    </w:p>
    <w:p w:rsidR="00F71D45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What is the value of ssthresh at the 18</w:t>
      </w:r>
      <w:r w:rsidRPr="00B80A8D">
        <w:rPr>
          <w:rFonts w:ascii="Cambria" w:eastAsia="Times New Roman" w:hAnsi="Cambria" w:cs="Times New Roman"/>
          <w:color w:val="333333"/>
          <w:sz w:val="24"/>
          <w:szCs w:val="24"/>
          <w:vertAlign w:val="superscript"/>
        </w:rPr>
        <w:t>th</w:t>
      </w: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 xml:space="preserve"> transmission round?</w:t>
      </w:r>
    </w:p>
    <w:p w:rsidR="00596F9B" w:rsidRPr="00596F9B" w:rsidRDefault="00B80A8D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When packet loss has been detected, ssthresh is set to half the congestion window size. Since the congestion window size is approximately 42 or 43 during transmission round 16,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ssthresh is 21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(since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21.5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=21</m:t>
        </m:r>
      </m:oMath>
      <w:r>
        <w:rPr>
          <w:rFonts w:ascii="Cambria" w:eastAsia="Times New Roman" w:hAnsi="Cambria" w:cs="Times New Roman"/>
          <w:color w:val="FF0000"/>
          <w:sz w:val="24"/>
          <w:szCs w:val="24"/>
        </w:rPr>
        <w:t>) at the 18</w:t>
      </w:r>
      <w:r w:rsidRPr="00B80A8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th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transmission round.</w:t>
      </w:r>
    </w:p>
    <w:p w:rsidR="00F71D45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lastRenderedPageBreak/>
        <w:t>What is the value of ssthresh at the 24th transmission round?</w:t>
      </w:r>
    </w:p>
    <w:p w:rsidR="00B80A8D" w:rsidRPr="00B80A8D" w:rsidRDefault="00B80A8D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When packet loss has been detected, ssthresh is set to half the congestion window size. Since the congestion windows size is approximately 28 or 29 during transmission round 22,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ssthresh is 14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(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since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14.5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14</m:t>
        </m:r>
      </m:oMath>
      <w:r>
        <w:rPr>
          <w:rFonts w:ascii="Cambria" w:eastAsia="Times New Roman" w:hAnsi="Cambria" w:cs="Times New Roman"/>
          <w:color w:val="FF0000"/>
          <w:sz w:val="24"/>
          <w:szCs w:val="24"/>
        </w:rPr>
        <w:t>) at the 24</w:t>
      </w:r>
      <w:r w:rsidRPr="00B80A8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th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transmission round.</w:t>
      </w:r>
    </w:p>
    <w:tbl>
      <w:tblPr>
        <w:tblStyle w:val="TableGrid"/>
        <w:tblpPr w:leftFromText="180" w:rightFromText="180" w:vertAnchor="text" w:tblpXSpec="righ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454"/>
        <w:gridCol w:w="1635"/>
      </w:tblGrid>
      <w:tr w:rsidR="00F91E0D" w:rsidTr="00F91E0D">
        <w:trPr>
          <w:trHeight w:val="393"/>
        </w:trPr>
        <w:tc>
          <w:tcPr>
            <w:tcW w:w="1454" w:type="dxa"/>
            <w:vAlign w:val="center"/>
          </w:tcPr>
          <w:p w:rsidR="00F91E0D" w:rsidRPr="00B80A8D" w:rsidRDefault="00F91E0D" w:rsidP="00F91E0D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B80A8D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Round</w:t>
            </w:r>
          </w:p>
        </w:tc>
        <w:tc>
          <w:tcPr>
            <w:tcW w:w="1635" w:type="dxa"/>
            <w:vAlign w:val="center"/>
          </w:tcPr>
          <w:p w:rsidR="00F91E0D" w:rsidRPr="00B80A8D" w:rsidRDefault="00F91E0D" w:rsidP="00F91E0D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B80A8D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Packets Sent</w:t>
            </w:r>
          </w:p>
        </w:tc>
      </w:tr>
      <w:tr w:rsidR="00F91E0D" w:rsidTr="00F91E0D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F91E0D" w:rsidTr="00F91E0D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2-3</w:t>
            </w:r>
          </w:p>
        </w:tc>
      </w:tr>
      <w:tr w:rsidR="00F91E0D" w:rsidTr="00F91E0D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4-7</w:t>
            </w:r>
          </w:p>
        </w:tc>
      </w:tr>
      <w:tr w:rsidR="00F91E0D" w:rsidTr="00F91E0D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8-15</w:t>
            </w:r>
          </w:p>
        </w:tc>
      </w:tr>
      <w:tr w:rsidR="00F91E0D" w:rsidTr="00F91E0D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16-31</w:t>
            </w:r>
          </w:p>
        </w:tc>
      </w:tr>
      <w:tr w:rsidR="00F91E0D" w:rsidTr="00F91E0D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32-63</w:t>
            </w:r>
          </w:p>
        </w:tc>
      </w:tr>
      <w:tr w:rsidR="00F91E0D" w:rsidTr="00F91E0D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64-96</w:t>
            </w:r>
          </w:p>
        </w:tc>
      </w:tr>
    </w:tbl>
    <w:p w:rsidR="00F71D45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During what transmission round is the 70th segment sent?</w:t>
      </w:r>
    </w:p>
    <w:p w:rsidR="00B80A8D" w:rsidRPr="00F91E0D" w:rsidRDefault="00B80A8D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F91E0D">
        <w:rPr>
          <w:rFonts w:ascii="Cambria" w:eastAsia="Times New Roman" w:hAnsi="Cambria" w:cs="Times New Roman"/>
          <w:color w:val="FF0000"/>
          <w:sz w:val="24"/>
          <w:szCs w:val="24"/>
        </w:rPr>
        <w:t>The 70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th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</w:rPr>
        <w:t xml:space="preserve"> segment is send during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transmission round 7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</w:rPr>
        <w:t xml:space="preserve"> (see table).</w:t>
      </w:r>
    </w:p>
    <w:p w:rsidR="00DA4418" w:rsidRDefault="00F71D45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Assuming a packet loss is detected after the 26th round by the receipt of a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triple duplicate ACK, what will be the values of the congestion window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71D45">
        <w:rPr>
          <w:rFonts w:ascii="Cambria" w:eastAsia="Times New Roman" w:hAnsi="Cambria" w:cs="Times New Roman"/>
          <w:color w:val="333333"/>
          <w:sz w:val="24"/>
          <w:szCs w:val="24"/>
        </w:rPr>
        <w:t>size and of ssthresh?</w:t>
      </w:r>
    </w:p>
    <w:p w:rsidR="00F91E0D" w:rsidRPr="00F91E0D" w:rsidRDefault="00F91E0D" w:rsidP="00296C66">
      <w:pPr>
        <w:pStyle w:val="ListParagraph"/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When a loss occurs, ssthresh is set to half the congestion window size</w:t>
      </w:r>
      <w:r w:rsidR="00296C66">
        <w:rPr>
          <w:rFonts w:ascii="Cambria" w:eastAsia="Times New Roman" w:hAnsi="Cambria" w:cs="Times New Roman"/>
          <w:color w:val="FF0000"/>
          <w:sz w:val="24"/>
          <w:szCs w:val="24"/>
        </w:rPr>
        <w:t xml:space="preserve"> and </w:t>
      </w:r>
      <w:r w:rsidR="00296C66">
        <w:rPr>
          <w:rFonts w:ascii="Cambria" w:eastAsia="Times New Roman" w:hAnsi="Cambria" w:cs="Times New Roman"/>
          <w:color w:val="FF0000"/>
          <w:sz w:val="24"/>
          <w:szCs w:val="24"/>
        </w:rPr>
        <w:t>the congestion window size is set to the new ssthresh value + 3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. Since the congestion window size is 8 at the 26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th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transmission round, </w:t>
      </w:r>
      <w:r w:rsidRPr="00F91E0D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 xml:space="preserve">ssthresh is </w:t>
      </w:r>
      <w:r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 xml:space="preserve">now </w:t>
      </w:r>
      <w:r w:rsidRPr="00F91E0D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4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. Since the new ssthresh value is 4, the </w:t>
      </w:r>
      <w:r w:rsidRPr="00F91E0D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congestion window size is now 7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>.</w:t>
      </w:r>
    </w:p>
    <w:p w:rsidR="00F91E0D" w:rsidRDefault="00F91E0D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Suppose TCP Tahoe is used (instead of TCP Reno), and assume that triple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duplicate ACKs are received at the 16th round. What are the ssthresh</w:t>
      </w:r>
      <w:r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and the congestion window size at the 19th round?</w:t>
      </w:r>
    </w:p>
    <w:p w:rsidR="00F91E0D" w:rsidRPr="00296C66" w:rsidRDefault="00296C66" w:rsidP="00296C66">
      <w:pPr>
        <w:pStyle w:val="ListParagraph"/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w:r>
        <w:rPr>
          <w:rFonts w:ascii="Cambria" w:eastAsia="Times New Roman" w:hAnsi="Cambria" w:cs="Times New Roman"/>
          <w:color w:val="FF0000"/>
          <w:sz w:val="24"/>
          <w:szCs w:val="24"/>
        </w:rPr>
        <w:t>In TCP Tahoe, w</w:t>
      </w:r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>hen a packet loss has been detected, ssthresh is set to half the congestion window size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and the congestion window size is set to 1</w:t>
      </w:r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 xml:space="preserve">. Since the congestion window size is approximately </w:t>
      </w:r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 xml:space="preserve">42 or 43 during transmission round 16,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ssthresh is 21</w:t>
      </w:r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 xml:space="preserve"> (since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21.5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=21</m:t>
        </m:r>
      </m:oMath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 xml:space="preserve">) 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and the </w:t>
      </w: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congestion window size is now 1</w:t>
      </w:r>
      <w:r w:rsidRPr="00296C66">
        <w:rPr>
          <w:rFonts w:ascii="Cambria" w:eastAsia="Times New Roman" w:hAnsi="Cambria" w:cs="Times New Roman"/>
          <w:color w:val="FF0000"/>
          <w:sz w:val="24"/>
          <w:szCs w:val="24"/>
        </w:rPr>
        <w:t>.</w:t>
      </w:r>
    </w:p>
    <w:p w:rsidR="00F91E0D" w:rsidRDefault="00F91E0D" w:rsidP="00F91E0D">
      <w:pPr>
        <w:pStyle w:val="ListParagraph"/>
        <w:numPr>
          <w:ilvl w:val="4"/>
          <w:numId w:val="1"/>
        </w:numPr>
        <w:spacing w:after="240" w:line="240" w:lineRule="auto"/>
        <w:ind w:left="10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Again suppose TCP Tahoe is used, and there is a timeout event at 22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  <w:vertAlign w:val="superscript"/>
        </w:rPr>
        <w:t>nd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round. How many packets have been sent out from 17th round till 22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  <w:vertAlign w:val="superscript"/>
        </w:rPr>
        <w:t>nd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F91E0D">
        <w:rPr>
          <w:rFonts w:ascii="Cambria" w:eastAsia="Times New Roman" w:hAnsi="Cambria" w:cs="Times New Roman"/>
          <w:color w:val="333333"/>
          <w:sz w:val="24"/>
          <w:szCs w:val="24"/>
        </w:rPr>
        <w:t>round, inclusive?</w:t>
      </w:r>
    </w:p>
    <w:tbl>
      <w:tblPr>
        <w:tblStyle w:val="TableGrid"/>
        <w:tblpPr w:leftFromText="180" w:rightFromText="180" w:vertAnchor="text" w:tblpXSpec="righ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454"/>
        <w:gridCol w:w="1635"/>
      </w:tblGrid>
      <w:tr w:rsidR="00F91E0D" w:rsidTr="00D3107B">
        <w:trPr>
          <w:trHeight w:val="393"/>
        </w:trPr>
        <w:tc>
          <w:tcPr>
            <w:tcW w:w="1454" w:type="dxa"/>
            <w:vAlign w:val="center"/>
          </w:tcPr>
          <w:p w:rsidR="00F91E0D" w:rsidRPr="00B80A8D" w:rsidRDefault="00F91E0D" w:rsidP="00D3107B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B80A8D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Round</w:t>
            </w:r>
          </w:p>
        </w:tc>
        <w:tc>
          <w:tcPr>
            <w:tcW w:w="1635" w:type="dxa"/>
            <w:vAlign w:val="center"/>
          </w:tcPr>
          <w:p w:rsidR="00F91E0D" w:rsidRPr="00B80A8D" w:rsidRDefault="00F91E0D" w:rsidP="00D3107B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B80A8D">
              <w:rPr>
                <w:rFonts w:ascii="Cambria" w:eastAsia="Times New Roman" w:hAnsi="Cambria" w:cs="Times New Roman"/>
                <w:b/>
                <w:bCs/>
                <w:color w:val="FF0000"/>
                <w:sz w:val="24"/>
                <w:szCs w:val="24"/>
              </w:rPr>
              <w:t>Packets Sent</w:t>
            </w:r>
          </w:p>
        </w:tc>
      </w:tr>
      <w:tr w:rsidR="00F91E0D" w:rsidTr="00D3107B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17</w:t>
            </w:r>
          </w:p>
        </w:tc>
        <w:tc>
          <w:tcPr>
            <w:tcW w:w="1635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F91E0D" w:rsidTr="00D3107B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635" w:type="dxa"/>
            <w:vAlign w:val="center"/>
          </w:tcPr>
          <w:p w:rsidR="00F91E0D" w:rsidRDefault="00F91E0D" w:rsidP="00F91E0D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F91E0D" w:rsidTr="00D3107B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635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F91E0D" w:rsidTr="00D3107B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635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F91E0D" w:rsidTr="00D3107B">
        <w:trPr>
          <w:trHeight w:val="405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1635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16</w:t>
            </w:r>
          </w:p>
        </w:tc>
      </w:tr>
      <w:tr w:rsidR="00F91E0D" w:rsidTr="00D3107B">
        <w:trPr>
          <w:trHeight w:val="393"/>
        </w:trPr>
        <w:tc>
          <w:tcPr>
            <w:tcW w:w="1454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635" w:type="dxa"/>
            <w:vAlign w:val="center"/>
          </w:tcPr>
          <w:p w:rsidR="00F91E0D" w:rsidRDefault="00F91E0D" w:rsidP="00D3107B">
            <w:pPr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21</w:t>
            </w:r>
          </w:p>
        </w:tc>
      </w:tr>
    </w:tbl>
    <w:p w:rsidR="00F91E0D" w:rsidRPr="00F91E0D" w:rsidRDefault="00F91E0D" w:rsidP="00F91E0D">
      <w:pPr>
        <w:spacing w:after="240" w:line="240" w:lineRule="auto"/>
        <w:ind w:left="1080"/>
        <w:rPr>
          <w:rFonts w:ascii="Cambria" w:eastAsia="Times New Roman" w:hAnsi="Cambria" w:cs="Times New Roman"/>
          <w:color w:val="FF0000"/>
          <w:sz w:val="24"/>
          <w:szCs w:val="24"/>
        </w:rPr>
      </w:pPr>
      <w:r w:rsidRPr="00296C66">
        <w:rPr>
          <w:rFonts w:ascii="Cambria" w:eastAsia="Times New Roman" w:hAnsi="Cambria" w:cs="Times New Roman"/>
          <w:b/>
          <w:bCs/>
          <w:color w:val="FF0000"/>
          <w:sz w:val="24"/>
          <w:szCs w:val="24"/>
        </w:rPr>
        <w:t>52 packets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were sent from the 17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th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transmission round until the 22</w:t>
      </w:r>
      <w:r w:rsidRPr="00F91E0D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nd</w:t>
      </w:r>
      <w:r>
        <w:rPr>
          <w:rFonts w:ascii="Cambria" w:eastAsia="Times New Roman" w:hAnsi="Cambria" w:cs="Times New Roman"/>
          <w:color w:val="FF0000"/>
          <w:sz w:val="24"/>
          <w:szCs w:val="24"/>
        </w:rPr>
        <w:t xml:space="preserve"> transmission round (see table).</w:t>
      </w:r>
    </w:p>
    <w:sectPr w:rsidR="00F91E0D" w:rsidRPr="00F91E0D" w:rsidSect="005C306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67" w:rsidRDefault="00374F67" w:rsidP="00374F67">
      <w:pPr>
        <w:spacing w:after="0" w:line="240" w:lineRule="auto"/>
      </w:pPr>
      <w:r>
        <w:separator/>
      </w:r>
    </w:p>
  </w:endnote>
  <w:end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67" w:rsidRDefault="00374F67" w:rsidP="00374F67">
      <w:pPr>
        <w:spacing w:after="0" w:line="240" w:lineRule="auto"/>
      </w:pPr>
      <w:r>
        <w:separator/>
      </w:r>
    </w:p>
  </w:footnote>
  <w:foot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id w:val="-18930320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F67" w:rsidRPr="00374F67" w:rsidRDefault="00374F67" w:rsidP="001B7AA2">
        <w:pPr>
          <w:pStyle w:val="Header"/>
          <w:jc w:val="right"/>
          <w:rPr>
            <w:rFonts w:ascii="Cambria" w:hAnsi="Cambria"/>
          </w:rPr>
        </w:pPr>
        <w:r w:rsidRPr="00374F67">
          <w:rPr>
            <w:rFonts w:ascii="Cambria" w:hAnsi="Cambria"/>
          </w:rPr>
          <w:t>Matthew</w:t>
        </w:r>
        <w:r w:rsidR="00837254">
          <w:rPr>
            <w:rFonts w:ascii="Cambria" w:hAnsi="Cambria"/>
          </w:rPr>
          <w:t xml:space="preserve"> Kramer (U20891900) – Homework </w:t>
        </w:r>
        <w:r w:rsidR="001B7AA2">
          <w:rPr>
            <w:rFonts w:ascii="Cambria" w:hAnsi="Cambria"/>
          </w:rPr>
          <w:t>4</w:t>
        </w:r>
        <w:r w:rsidRPr="00374F67">
          <w:rPr>
            <w:rFonts w:ascii="Cambria" w:hAnsi="Cambria"/>
          </w:rPr>
          <w:t xml:space="preserve">, Page </w:t>
        </w:r>
        <w:r w:rsidRPr="00374F67">
          <w:rPr>
            <w:rFonts w:ascii="Cambria" w:hAnsi="Cambria"/>
          </w:rPr>
          <w:fldChar w:fldCharType="begin"/>
        </w:r>
        <w:r w:rsidRPr="00374F67">
          <w:rPr>
            <w:rFonts w:ascii="Cambria" w:hAnsi="Cambria"/>
          </w:rPr>
          <w:instrText xml:space="preserve"> PAGE   \* MERGEFORMAT </w:instrText>
        </w:r>
        <w:r w:rsidRPr="00374F67">
          <w:rPr>
            <w:rFonts w:ascii="Cambria" w:hAnsi="Cambria"/>
          </w:rPr>
          <w:fldChar w:fldCharType="separate"/>
        </w:r>
        <w:r w:rsidR="00FE0617">
          <w:rPr>
            <w:rFonts w:ascii="Cambria" w:hAnsi="Cambria"/>
            <w:noProof/>
          </w:rPr>
          <w:t>1</w:t>
        </w:r>
        <w:r w:rsidRPr="00374F67">
          <w:rPr>
            <w:rFonts w:ascii="Cambria" w:hAnsi="Cambria"/>
            <w:noProof/>
          </w:rPr>
          <w:fldChar w:fldCharType="end"/>
        </w:r>
      </w:p>
    </w:sdtContent>
  </w:sdt>
  <w:p w:rsidR="00374F67" w:rsidRDefault="00374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412"/>
    <w:multiLevelType w:val="multilevel"/>
    <w:tmpl w:val="F41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E88"/>
    <w:multiLevelType w:val="hybridMultilevel"/>
    <w:tmpl w:val="5A34E2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2552B"/>
    <w:multiLevelType w:val="hybridMultilevel"/>
    <w:tmpl w:val="26AE6DEA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6EB3988"/>
    <w:multiLevelType w:val="hybridMultilevel"/>
    <w:tmpl w:val="E93C2946"/>
    <w:lvl w:ilvl="0" w:tplc="2FA2D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013360"/>
    <w:multiLevelType w:val="hybridMultilevel"/>
    <w:tmpl w:val="BC26B642"/>
    <w:lvl w:ilvl="0" w:tplc="A9AEF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ED5879"/>
    <w:multiLevelType w:val="multilevel"/>
    <w:tmpl w:val="C20618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349E1"/>
    <w:multiLevelType w:val="hybridMultilevel"/>
    <w:tmpl w:val="70806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01F6"/>
    <w:multiLevelType w:val="hybridMultilevel"/>
    <w:tmpl w:val="11DECF74"/>
    <w:lvl w:ilvl="0" w:tplc="02EEB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3273B0"/>
    <w:multiLevelType w:val="hybridMultilevel"/>
    <w:tmpl w:val="A28C5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8731D"/>
    <w:multiLevelType w:val="multilevel"/>
    <w:tmpl w:val="DA4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97D28"/>
    <w:multiLevelType w:val="multilevel"/>
    <w:tmpl w:val="722E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56C5A"/>
    <w:multiLevelType w:val="hybridMultilevel"/>
    <w:tmpl w:val="9C8A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F61B3"/>
    <w:multiLevelType w:val="hybridMultilevel"/>
    <w:tmpl w:val="E214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67"/>
    <w:rsid w:val="00007C12"/>
    <w:rsid w:val="00082F28"/>
    <w:rsid w:val="000C31F5"/>
    <w:rsid w:val="000D5AD8"/>
    <w:rsid w:val="001220D2"/>
    <w:rsid w:val="001853D4"/>
    <w:rsid w:val="001B7AA2"/>
    <w:rsid w:val="001D62C4"/>
    <w:rsid w:val="00296C66"/>
    <w:rsid w:val="002E6A2F"/>
    <w:rsid w:val="00301B07"/>
    <w:rsid w:val="00310ADD"/>
    <w:rsid w:val="00331850"/>
    <w:rsid w:val="003476EA"/>
    <w:rsid w:val="00374F67"/>
    <w:rsid w:val="003F1E89"/>
    <w:rsid w:val="00411D85"/>
    <w:rsid w:val="0042355F"/>
    <w:rsid w:val="00471751"/>
    <w:rsid w:val="004B1BF5"/>
    <w:rsid w:val="004D5A76"/>
    <w:rsid w:val="004D5F04"/>
    <w:rsid w:val="004E3977"/>
    <w:rsid w:val="004F65E7"/>
    <w:rsid w:val="00511B70"/>
    <w:rsid w:val="0051506C"/>
    <w:rsid w:val="00564EE6"/>
    <w:rsid w:val="0056541F"/>
    <w:rsid w:val="00596F9B"/>
    <w:rsid w:val="005C3066"/>
    <w:rsid w:val="00637160"/>
    <w:rsid w:val="00761669"/>
    <w:rsid w:val="00764994"/>
    <w:rsid w:val="007B7EC5"/>
    <w:rsid w:val="007D0999"/>
    <w:rsid w:val="008024F3"/>
    <w:rsid w:val="008342E7"/>
    <w:rsid w:val="00837254"/>
    <w:rsid w:val="008B1E8F"/>
    <w:rsid w:val="0090270E"/>
    <w:rsid w:val="009521F1"/>
    <w:rsid w:val="00961EC1"/>
    <w:rsid w:val="00962B95"/>
    <w:rsid w:val="00985C23"/>
    <w:rsid w:val="00993982"/>
    <w:rsid w:val="009B2F26"/>
    <w:rsid w:val="009F26F8"/>
    <w:rsid w:val="009F62B3"/>
    <w:rsid w:val="00A44608"/>
    <w:rsid w:val="00B03406"/>
    <w:rsid w:val="00B34CC8"/>
    <w:rsid w:val="00B80A8D"/>
    <w:rsid w:val="00C75F4A"/>
    <w:rsid w:val="00D57447"/>
    <w:rsid w:val="00DA4418"/>
    <w:rsid w:val="00DE5686"/>
    <w:rsid w:val="00E05C8D"/>
    <w:rsid w:val="00E127A4"/>
    <w:rsid w:val="00E2213A"/>
    <w:rsid w:val="00E972D4"/>
    <w:rsid w:val="00F43933"/>
    <w:rsid w:val="00F71D45"/>
    <w:rsid w:val="00F91E0D"/>
    <w:rsid w:val="00FE0617"/>
    <w:rsid w:val="00FE5114"/>
    <w:rsid w:val="00FE78B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DC8"/>
  <w15:chartTrackingRefBased/>
  <w15:docId w15:val="{E33E175B-B7FF-4E71-B894-2161213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7"/>
  </w:style>
  <w:style w:type="paragraph" w:styleId="Footer">
    <w:name w:val="footer"/>
    <w:basedOn w:val="Normal"/>
    <w:link w:val="Foot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7"/>
  </w:style>
  <w:style w:type="paragraph" w:styleId="ListParagraph">
    <w:name w:val="List Paragraph"/>
    <w:basedOn w:val="Normal"/>
    <w:uiPriority w:val="34"/>
    <w:qFormat/>
    <w:rsid w:val="00374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98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2213A"/>
    <w:rPr>
      <w:color w:val="808080"/>
    </w:rPr>
  </w:style>
  <w:style w:type="table" w:styleId="TableGrid">
    <w:name w:val="Table Grid"/>
    <w:basedOn w:val="TableNormal"/>
    <w:uiPriority w:val="39"/>
    <w:rsid w:val="00DA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E4"/>
    <w:rsid w:val="0034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4A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2</cp:revision>
  <dcterms:created xsi:type="dcterms:W3CDTF">2016-11-17T13:54:00Z</dcterms:created>
  <dcterms:modified xsi:type="dcterms:W3CDTF">2016-11-17T13:54:00Z</dcterms:modified>
</cp:coreProperties>
</file>