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8A" w:rsidRDefault="0006618A"/>
    <w:p w:rsidR="0006618A" w:rsidRDefault="0006618A"/>
    <w:p w:rsidR="0006618A" w:rsidRDefault="0006618A"/>
    <w:tbl>
      <w:tblPr>
        <w:tblStyle w:val="a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1381"/>
        <w:gridCol w:w="4498"/>
      </w:tblGrid>
      <w:tr w:rsidR="0006618A">
        <w:trPr>
          <w:trHeight w:val="629"/>
        </w:trPr>
        <w:tc>
          <w:tcPr>
            <w:tcW w:w="8995" w:type="dxa"/>
            <w:gridSpan w:val="3"/>
            <w:vAlign w:val="center"/>
          </w:tcPr>
          <w:p w:rsidR="0006618A" w:rsidRDefault="00CA741D">
            <w:pPr>
              <w:jc w:val="center"/>
              <w:rPr>
                <w:b/>
              </w:rPr>
            </w:pPr>
            <w:r>
              <w:rPr>
                <w:b/>
              </w:rPr>
              <w:t>ACCOUNTABILITIES – TECHNICAL DEPARTMENT</w:t>
            </w:r>
          </w:p>
        </w:tc>
      </w:tr>
      <w:tr w:rsidR="0006618A">
        <w:tc>
          <w:tcPr>
            <w:tcW w:w="3116" w:type="dxa"/>
          </w:tcPr>
          <w:p w:rsidR="0006618A" w:rsidRDefault="00CA741D">
            <w:r>
              <w:t xml:space="preserve">Name of the Employee: </w:t>
            </w:r>
          </w:p>
        </w:tc>
        <w:tc>
          <w:tcPr>
            <w:tcW w:w="5879" w:type="dxa"/>
            <w:gridSpan w:val="2"/>
          </w:tcPr>
          <w:p w:rsidR="0006618A" w:rsidRDefault="00AE7A07">
            <w:r>
              <w:t>SHILYN ANN B. SAMBAS</w:t>
            </w:r>
          </w:p>
        </w:tc>
      </w:tr>
      <w:tr w:rsidR="0006618A">
        <w:tc>
          <w:tcPr>
            <w:tcW w:w="3116" w:type="dxa"/>
          </w:tcPr>
          <w:p w:rsidR="0006618A" w:rsidRDefault="00CA741D">
            <w:r>
              <w:t>Department:</w:t>
            </w:r>
          </w:p>
        </w:tc>
        <w:tc>
          <w:tcPr>
            <w:tcW w:w="5879" w:type="dxa"/>
            <w:gridSpan w:val="2"/>
          </w:tcPr>
          <w:p w:rsidR="0006618A" w:rsidRDefault="00AE7A07">
            <w:r>
              <w:t xml:space="preserve">ACCOUNTING </w:t>
            </w:r>
            <w:r w:rsidR="00CA741D">
              <w:t>DEPARTMENT</w:t>
            </w:r>
          </w:p>
        </w:tc>
      </w:tr>
      <w:tr w:rsidR="0006618A">
        <w:tc>
          <w:tcPr>
            <w:tcW w:w="3116" w:type="dxa"/>
          </w:tcPr>
          <w:p w:rsidR="0006618A" w:rsidRDefault="00CA741D">
            <w:r>
              <w:t>Position:</w:t>
            </w:r>
          </w:p>
        </w:tc>
        <w:tc>
          <w:tcPr>
            <w:tcW w:w="5879" w:type="dxa"/>
            <w:gridSpan w:val="2"/>
          </w:tcPr>
          <w:p w:rsidR="0006618A" w:rsidRDefault="00AE7A07">
            <w:r>
              <w:t>ACCOUNTING SUPERVISOR</w:t>
            </w:r>
          </w:p>
        </w:tc>
      </w:tr>
      <w:tr w:rsidR="0006618A">
        <w:trPr>
          <w:trHeight w:val="2753"/>
        </w:trPr>
        <w:tc>
          <w:tcPr>
            <w:tcW w:w="8995" w:type="dxa"/>
            <w:gridSpan w:val="3"/>
          </w:tcPr>
          <w:p w:rsidR="00AE7A07" w:rsidRDefault="00CA741D" w:rsidP="00AE7A07">
            <w:pPr>
              <w:jc w:val="both"/>
            </w:pPr>
            <w:r>
              <w:t xml:space="preserve">        </w:t>
            </w:r>
          </w:p>
          <w:p w:rsidR="0006618A" w:rsidRDefault="00CA741D" w:rsidP="00AE7A07">
            <w:pPr>
              <w:jc w:val="both"/>
            </w:pPr>
            <w:r>
              <w:t xml:space="preserve">This declaration is issued to confirm that as of the effective resignation date, we declare that </w:t>
            </w:r>
            <w:r w:rsidR="00AE7A07">
              <w:rPr>
                <w:b/>
                <w:u w:val="single"/>
              </w:rPr>
              <w:t xml:space="preserve">SHILYN ANN B. </w:t>
            </w:r>
            <w:proofErr w:type="gramStart"/>
            <w:r w:rsidR="00AE7A07">
              <w:rPr>
                <w:b/>
                <w:u w:val="single"/>
              </w:rPr>
              <w:t>SAMBAS</w:t>
            </w:r>
            <w:r>
              <w:rPr>
                <w:b/>
                <w:u w:val="single"/>
              </w:rPr>
              <w:t xml:space="preserve"> </w:t>
            </w:r>
            <w:r>
              <w:t xml:space="preserve"> does</w:t>
            </w:r>
            <w:proofErr w:type="gramEnd"/>
            <w:r>
              <w:t xml:space="preserve"> not hold any accountability or responsibility within the Technical Department. All tasks, projects, and responsibilities previousl</w:t>
            </w:r>
            <w:r>
              <w:t>y assigned to his/her have been either completed, transferred, or reassigned according</w:t>
            </w:r>
            <w:bookmarkStart w:id="0" w:name="_GoBack"/>
            <w:bookmarkEnd w:id="0"/>
            <w:r>
              <w:t xml:space="preserve"> to company protocols.</w:t>
            </w:r>
          </w:p>
        </w:tc>
      </w:tr>
      <w:tr w:rsidR="0006618A">
        <w:trPr>
          <w:trHeight w:val="170"/>
        </w:trPr>
        <w:tc>
          <w:tcPr>
            <w:tcW w:w="8995" w:type="dxa"/>
            <w:gridSpan w:val="3"/>
          </w:tcPr>
          <w:p w:rsidR="0006618A" w:rsidRDefault="00CA741D">
            <w:pPr>
              <w:jc w:val="both"/>
              <w:rPr>
                <w:b/>
              </w:rPr>
            </w:pPr>
            <w:r>
              <w:rPr>
                <w:b/>
              </w:rPr>
              <w:t>Acknowledgement</w:t>
            </w:r>
          </w:p>
        </w:tc>
      </w:tr>
      <w:tr w:rsidR="0006618A">
        <w:trPr>
          <w:trHeight w:val="980"/>
        </w:trPr>
        <w:tc>
          <w:tcPr>
            <w:tcW w:w="4497" w:type="dxa"/>
            <w:gridSpan w:val="2"/>
          </w:tcPr>
          <w:p w:rsidR="0006618A" w:rsidRDefault="00CA741D">
            <w:r>
              <w:t xml:space="preserve">Technical Manager: </w:t>
            </w:r>
          </w:p>
          <w:p w:rsidR="0006618A" w:rsidRDefault="0006618A"/>
          <w:p w:rsidR="0006618A" w:rsidRDefault="00CA741D">
            <w:r>
              <w:t>ENGR. REY CHRISTOPHER A. ALIPE</w:t>
            </w:r>
          </w:p>
        </w:tc>
        <w:tc>
          <w:tcPr>
            <w:tcW w:w="4498" w:type="dxa"/>
          </w:tcPr>
          <w:p w:rsidR="0006618A" w:rsidRDefault="00CA741D">
            <w:r>
              <w:t>Signature and Date:</w:t>
            </w:r>
          </w:p>
        </w:tc>
      </w:tr>
    </w:tbl>
    <w:p w:rsidR="0006618A" w:rsidRDefault="0006618A"/>
    <w:sectPr w:rsidR="0006618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41D" w:rsidRDefault="00CA741D">
      <w:pPr>
        <w:spacing w:after="0" w:line="240" w:lineRule="auto"/>
      </w:pPr>
      <w:r>
        <w:separator/>
      </w:r>
    </w:p>
  </w:endnote>
  <w:endnote w:type="continuationSeparator" w:id="0">
    <w:p w:rsidR="00CA741D" w:rsidRDefault="00CA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41D" w:rsidRDefault="00CA741D">
      <w:pPr>
        <w:spacing w:after="0" w:line="240" w:lineRule="auto"/>
      </w:pPr>
      <w:r>
        <w:separator/>
      </w:r>
    </w:p>
  </w:footnote>
  <w:footnote w:type="continuationSeparator" w:id="0">
    <w:p w:rsidR="00CA741D" w:rsidRDefault="00CA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18A" w:rsidRDefault="00CA74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proofErr w:type="gramStart"/>
    <w:r>
      <w:rPr>
        <w:color w:val="000000"/>
      </w:rPr>
      <w:t>aaa</w:t>
    </w:r>
    <w:proofErr w:type="spellEnd"/>
    <w:proofErr w:type="gramEnd"/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2159000</wp:posOffset>
              </wp:positionH>
              <wp:positionV relativeFrom="paragraph">
                <wp:posOffset>-304799</wp:posOffset>
              </wp:positionV>
              <wp:extent cx="4467225" cy="1282065"/>
              <wp:effectExtent l="0" t="0" r="0" b="0"/>
              <wp:wrapNone/>
              <wp:docPr id="496912038" name="Rectangle 4969120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143730"/>
                        <a:ext cx="445770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6618A" w:rsidRDefault="00CA741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333399"/>
                              <w:sz w:val="18"/>
                            </w:rPr>
                            <w:t>ALTAMEDICA INCORPORATED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 xml:space="preserve">      Manila: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  <w:t xml:space="preserve">  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  <w:t>Iloilo: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6"/>
                            </w:rPr>
                            <w:tab/>
                            <w:t xml:space="preserve">                 Cebu: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Rm410 Floor Manila Astral Tower Building,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199R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Dicen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St.,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Bantud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7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Floor, Golden Peak Tower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Taft Avenue cor. Padre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Faura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St.  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La Paz, Iloilo City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Gorordo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Ave. cor.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Escario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St.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>Ermita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, Manila, Philippines 1000   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Philippines 5000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>Cebu City Philippines 6000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Telefax No.: +63 2 742 959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7  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Telefax No.: +63 33 508 0208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4"/>
                            </w:rPr>
                            <w:t xml:space="preserve"> 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Phone No.:  +63 2 666 0280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Phone No.:  +63 33 333 1769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 xml:space="preserve">         E-mail: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  <w:u w:val="single"/>
                            </w:rPr>
                            <w:t>info@altamedica.com.ph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1F497D"/>
                              <w:sz w:val="14"/>
                            </w:rPr>
                            <w:tab/>
                            <w:t xml:space="preserve">   Mobile No.:  +63 922 872 5268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1F497D"/>
                              <w:sz w:val="15"/>
                            </w:rPr>
                            <w:t>Website: www.altamedica.com.ph</w:t>
                          </w:r>
                        </w:p>
                        <w:p w:rsidR="0006618A" w:rsidRDefault="00CA741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-304799</wp:posOffset>
              </wp:positionV>
              <wp:extent cx="4467225" cy="1282065"/>
              <wp:effectExtent b="0" l="0" r="0" t="0"/>
              <wp:wrapNone/>
              <wp:docPr id="49691203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7225" cy="1282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PH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-467359</wp:posOffset>
          </wp:positionH>
          <wp:positionV relativeFrom="paragraph">
            <wp:posOffset>-316864</wp:posOffset>
          </wp:positionV>
          <wp:extent cx="1266825" cy="995680"/>
          <wp:effectExtent l="0" t="0" r="0" b="0"/>
          <wp:wrapNone/>
          <wp:docPr id="496912039" name="image1.jpg" descr="alta LOGO wid nam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lta LOGO wid nam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995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618A" w:rsidRDefault="00CA74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430"/>
      </w:tabs>
      <w:spacing w:after="0" w:line="240" w:lineRule="auto"/>
      <w:rPr>
        <w:color w:val="000000"/>
      </w:rPr>
    </w:pPr>
    <w:r>
      <w:rPr>
        <w:color w:val="000000"/>
      </w:rPr>
      <w:tab/>
    </w:r>
  </w:p>
  <w:p w:rsidR="0006618A" w:rsidRDefault="000661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8A"/>
    <w:rsid w:val="0006618A"/>
    <w:rsid w:val="00AE7A07"/>
    <w:rsid w:val="00C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0EDC4-A49A-4829-86B3-80CA6FC1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D4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BD"/>
  </w:style>
  <w:style w:type="paragraph" w:styleId="Footer">
    <w:name w:val="footer"/>
    <w:basedOn w:val="Normal"/>
    <w:link w:val="FooterChar"/>
    <w:uiPriority w:val="99"/>
    <w:unhideWhenUsed/>
    <w:rsid w:val="004D4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BD"/>
  </w:style>
  <w:style w:type="character" w:styleId="Hyperlink">
    <w:name w:val="Hyperlink"/>
    <w:uiPriority w:val="99"/>
    <w:unhideWhenUsed/>
    <w:rsid w:val="004D4FBD"/>
    <w:rPr>
      <w:color w:val="0000FF"/>
      <w:u w:val="single"/>
    </w:rPr>
  </w:style>
  <w:style w:type="table" w:styleId="TableGrid">
    <w:name w:val="Table Grid"/>
    <w:basedOn w:val="TableNormal"/>
    <w:uiPriority w:val="39"/>
    <w:rsid w:val="004D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XEO+bkmtneC6YQSYX9HrIx0og==">CgMxLjA4AHIhMU1vWUU1LWRCdmZnX05aV1I4Sm5McmdidlY5TlJQYThE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Faye Talagon</dc:creator>
  <cp:lastModifiedBy>Microsoft account</cp:lastModifiedBy>
  <cp:revision>2</cp:revision>
  <cp:lastPrinted>2025-07-15T06:44:00Z</cp:lastPrinted>
  <dcterms:created xsi:type="dcterms:W3CDTF">2024-09-16T08:04:00Z</dcterms:created>
  <dcterms:modified xsi:type="dcterms:W3CDTF">2025-07-15T06:49:00Z</dcterms:modified>
</cp:coreProperties>
</file>