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D167D" w14:textId="77777777" w:rsidR="00690BE1" w:rsidRDefault="00000000">
      <w:pPr>
        <w:pStyle w:val="EquoriaKicker"/>
      </w:pPr>
      <w:r>
        <w:t>EQUORIA DESIGN BIBLE  •  VOLUME 08 OF 23</w:t>
      </w:r>
    </w:p>
    <w:p w14:paraId="22C4B0D9" w14:textId="77777777" w:rsidR="00690BE1" w:rsidRDefault="00000000">
      <w:pPr>
        <w:pStyle w:val="Title"/>
      </w:pPr>
      <w:r>
        <w:t>8. Breeding, Pregnancy &amp; Foal Reveal</w:t>
      </w:r>
    </w:p>
    <w:p w14:paraId="6EC13CFC" w14:textId="77777777" w:rsidR="00690BE1" w:rsidRDefault="00000000">
      <w:pPr>
        <w:pBdr>
          <w:bottom w:val="single" w:sz="12" w:space="1" w:color="B99047"/>
        </w:pBdr>
      </w:pPr>
      <w:r>
        <w:t>Recovered design intent • canonical updates through 8 October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690BE1" w14:paraId="681AAFDF" w14:textId="77777777">
        <w:trPr>
          <w:cantSplit/>
          <w:jc w:val="center"/>
        </w:trPr>
        <w:tc>
          <w:tcPr>
            <w:tcW w:w="9994" w:type="dxa"/>
            <w:shd w:val="clear" w:color="auto" w:fill="F3F0E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64D8CAE" w14:textId="77777777" w:rsidR="00690BE1" w:rsidRDefault="00000000">
            <w:r>
              <w:rPr>
                <w:b/>
                <w:color w:val="17233A"/>
              </w:rPr>
              <w:t>Purpose of this volume</w:t>
            </w:r>
            <w:r>
              <w:rPr>
                <w:b/>
                <w:color w:val="17233A"/>
              </w:rPr>
              <w:br/>
            </w:r>
            <w:r>
              <w:rPr>
                <w:sz w:val="19"/>
              </w:rPr>
              <w:t>Reconstructs breeding as a central planning loop: pair selection, compatibility/genetics preview, lineage analysis, pregnancy state, mare cooldown, prenatal influences, inbreeding/lineage effects and the foal-reveal information the game must preserve.</w:t>
            </w:r>
          </w:p>
        </w:tc>
      </w:tr>
    </w:tbl>
    <w:p w14:paraId="62D9F4D9" w14:textId="77777777" w:rsidR="00690BE1" w:rsidRDefault="00690BE1"/>
    <w:p w14:paraId="5E9305D1" w14:textId="77777777" w:rsidR="00690BE1" w:rsidRDefault="00000000">
      <w:pPr>
        <w:pStyle w:val="Heading1"/>
      </w:pPr>
      <w:r>
        <w:t>Canonical status snapshot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:rsidR="00690BE1" w14:paraId="576BD179" w14:textId="77777777">
        <w:trPr>
          <w:cantSplit/>
          <w:jc w:val="center"/>
        </w:trPr>
        <w:tc>
          <w:tcPr>
            <w:tcW w:w="4997" w:type="dxa"/>
            <w:shd w:val="clear" w:color="auto" w:fill="305F7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530CB9" w14:textId="77777777" w:rsidR="00690BE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CURRENT</w:t>
            </w:r>
          </w:p>
        </w:tc>
        <w:tc>
          <w:tcPr>
            <w:tcW w:w="4997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C0155" w14:textId="77777777" w:rsidR="00690BE1" w:rsidRDefault="00000000">
            <w:r>
              <w:rPr>
                <w:sz w:val="19"/>
              </w:rPr>
              <w:t>Breeding is a central strategic progression system.</w:t>
            </w:r>
          </w:p>
        </w:tc>
      </w:tr>
    </w:tbl>
    <w:p w14:paraId="5E50069E" w14:textId="77777777" w:rsidR="00690BE1" w:rsidRDefault="00690BE1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:rsidR="00690BE1" w14:paraId="2C64D849" w14:textId="77777777">
        <w:trPr>
          <w:cantSplit/>
          <w:jc w:val="center"/>
        </w:trPr>
        <w:tc>
          <w:tcPr>
            <w:tcW w:w="4997" w:type="dxa"/>
            <w:shd w:val="clear" w:color="auto" w:fill="355E3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1AB84F" w14:textId="77777777" w:rsidR="00690BE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LOCKED</w:t>
            </w:r>
          </w:p>
        </w:tc>
        <w:tc>
          <w:tcPr>
            <w:tcW w:w="4997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D9187" w14:textId="77777777" w:rsidR="00690BE1" w:rsidRDefault="00000000">
            <w:r>
              <w:rPr>
                <w:sz w:val="19"/>
              </w:rPr>
              <w:t>Three-week mare breeding cooldown.</w:t>
            </w:r>
          </w:p>
        </w:tc>
      </w:tr>
    </w:tbl>
    <w:p w14:paraId="33CA4642" w14:textId="77777777" w:rsidR="00690BE1" w:rsidRDefault="00690BE1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:rsidR="00690BE1" w14:paraId="0A4CB205" w14:textId="77777777">
        <w:trPr>
          <w:cantSplit/>
          <w:jc w:val="center"/>
        </w:trPr>
        <w:tc>
          <w:tcPr>
            <w:tcW w:w="4997" w:type="dxa"/>
            <w:shd w:val="clear" w:color="auto" w:fill="715E3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60E5E" w14:textId="77777777" w:rsidR="00690BE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PLANNED</w:t>
            </w:r>
          </w:p>
        </w:tc>
        <w:tc>
          <w:tcPr>
            <w:tcW w:w="4997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156D" w14:textId="77777777" w:rsidR="00690BE1" w:rsidRDefault="00000000">
            <w:r>
              <w:rPr>
                <w:sz w:val="19"/>
              </w:rPr>
              <w:t>Four-step pair/compatibility/lineage/finalize flow and detailed foal reveal.</w:t>
            </w:r>
          </w:p>
        </w:tc>
      </w:tr>
    </w:tbl>
    <w:p w14:paraId="3B561EDE" w14:textId="77777777" w:rsidR="00690BE1" w:rsidRDefault="00690BE1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:rsidR="00690BE1" w14:paraId="33D1FA79" w14:textId="77777777">
        <w:trPr>
          <w:cantSplit/>
          <w:jc w:val="center"/>
        </w:trPr>
        <w:tc>
          <w:tcPr>
            <w:tcW w:w="4997" w:type="dxa"/>
            <w:shd w:val="clear" w:color="auto" w:fill="9A6A2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EAF533" w14:textId="77777777" w:rsidR="00690BE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w="4997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D9B77" w14:textId="77777777" w:rsidR="00690BE1" w:rsidRDefault="00000000">
            <w:r>
              <w:rPr>
                <w:sz w:val="19"/>
              </w:rPr>
              <w:t>Gestation, fertility/frequency and final prenatal/inbreeding formulas.</w:t>
            </w:r>
          </w:p>
        </w:tc>
      </w:tr>
    </w:tbl>
    <w:p w14:paraId="1982D06C" w14:textId="77777777" w:rsidR="00690BE1" w:rsidRDefault="00690BE1">
      <w:pPr>
        <w:spacing w:after="0"/>
      </w:pPr>
    </w:p>
    <w:p w14:paraId="4A827841" w14:textId="77777777" w:rsidR="00690BE1" w:rsidRDefault="00000000">
      <w:pPr>
        <w:pStyle w:val="Heading1"/>
      </w:pPr>
      <w:r>
        <w:t>Breeding is a strategic system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690BE1" w14:paraId="291597AF" w14:textId="77777777">
        <w:trPr>
          <w:cantSplit/>
          <w:jc w:val="center"/>
        </w:trPr>
        <w:tc>
          <w:tcPr>
            <w:tcW w:w="9994" w:type="dxa"/>
            <w:shd w:val="clear" w:color="auto" w:fill="EEF4F7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A4C3839" w14:textId="77777777" w:rsidR="00690BE1" w:rsidRDefault="00000000">
            <w:r>
              <w:rPr>
                <w:b/>
                <w:color w:val="17233A"/>
              </w:rPr>
              <w:t>Design intent</w:t>
            </w:r>
            <w:r>
              <w:rPr>
                <w:b/>
                <w:color w:val="17233A"/>
              </w:rPr>
              <w:br/>
            </w:r>
            <w:r>
              <w:rPr>
                <w:sz w:val="19"/>
              </w:rPr>
              <w:t>Breeding should reward planning across genetics, stats, temperament, conformation, gaits, discipline history and lineage. It is not a single “Breed” button that rolls an opaque rarity value.</w:t>
            </w:r>
          </w:p>
        </w:tc>
      </w:tr>
    </w:tbl>
    <w:p w14:paraId="3C68D829" w14:textId="77777777" w:rsidR="00690BE1" w:rsidRDefault="00690BE1"/>
    <w:p w14:paraId="1D397098" w14:textId="77777777" w:rsidR="00690BE1" w:rsidRDefault="00000000">
      <w:pPr>
        <w:pStyle w:val="Heading1"/>
      </w:pPr>
      <w:r>
        <w:t>Four-step breeding flow</w:t>
      </w:r>
    </w:p>
    <w:p w14:paraId="3FA12693" w14:textId="77777777" w:rsidR="00690BE1" w:rsidRDefault="00000000">
      <w:pPr>
        <w:pStyle w:val="ListNumber"/>
        <w:spacing w:after="60"/>
      </w:pPr>
      <w:r>
        <w:t>Select Pair — choose an eligible mare and stallion and see identity, age, breed, genetics, performance and current breeding state.</w:t>
      </w:r>
    </w:p>
    <w:p w14:paraId="2451A773" w14:textId="77777777" w:rsidR="00690BE1" w:rsidRDefault="00000000">
      <w:pPr>
        <w:pStyle w:val="ListNumber"/>
        <w:spacing w:after="60"/>
      </w:pPr>
      <w:r>
        <w:t>Trait Compatibility — compare stats, temperament, discipline fit, conformation/gaits and known genetic/carrier considerations.</w:t>
      </w:r>
    </w:p>
    <w:p w14:paraId="6B91BCA5" w14:textId="77777777" w:rsidR="00690BE1" w:rsidRDefault="00000000">
      <w:pPr>
        <w:pStyle w:val="ListNumber"/>
        <w:spacing w:after="60"/>
      </w:pPr>
      <w:r>
        <w:t>Lineage &amp; Foal Preview — show pedigree/ancestor context, projected color/genetic outcomes, likely trait ranges and relevant legacy/inbreeding warnings.</w:t>
      </w:r>
    </w:p>
    <w:p w14:paraId="50FEE5ED" w14:textId="77777777" w:rsidR="00690BE1" w:rsidRDefault="00000000">
      <w:pPr>
        <w:pStyle w:val="ListNumber"/>
        <w:spacing w:after="60"/>
      </w:pPr>
      <w:r>
        <w:t>Finalize — confirm fees/stud terms, cooldown/pregnancy state and create the pregnancy record.</w:t>
      </w:r>
    </w:p>
    <w:p w14:paraId="5DC782CC" w14:textId="77777777" w:rsidR="00690BE1" w:rsidRDefault="00000000">
      <w:pPr>
        <w:pStyle w:val="Heading1"/>
      </w:pPr>
      <w:r>
        <w:lastRenderedPageBreak/>
        <w:t>Breeding eligibility/state</w:t>
      </w:r>
    </w:p>
    <w:p w14:paraId="49F1B3CF" w14:textId="77777777" w:rsidR="00690BE1" w:rsidRDefault="00000000">
      <w:pPr>
        <w:pStyle w:val="ListBullet"/>
        <w:spacing w:after="60"/>
      </w:pPr>
      <w:r>
        <w:t>Mares and stallions require appropriate sex/age/health/availability according to the final breeding rules.</w:t>
      </w:r>
    </w:p>
    <w:p w14:paraId="588BF506" w14:textId="77777777" w:rsidR="00690BE1" w:rsidRDefault="00000000">
      <w:pPr>
        <w:pStyle w:val="ListBullet"/>
        <w:spacing w:after="60"/>
      </w:pPr>
      <w:r>
        <w:t>Mare breeding cooldown is locked at three weeks.</w:t>
      </w:r>
    </w:p>
    <w:p w14:paraId="0C43C571" w14:textId="77777777" w:rsidR="00690BE1" w:rsidRDefault="00000000">
      <w:pPr>
        <w:pStyle w:val="ListBullet"/>
        <w:spacing w:after="60"/>
      </w:pPr>
      <w:r>
        <w:t>Stallion profile states discussed: Public Stud, Private, Unavailable, with stud pricing where applicable.</w:t>
      </w:r>
    </w:p>
    <w:p w14:paraId="1EFA46DC" w14:textId="7EDF5C70" w:rsidR="00690BE1" w:rsidRDefault="00000000">
      <w:pPr>
        <w:pStyle w:val="ListBullet"/>
        <w:spacing w:after="60"/>
      </w:pPr>
      <w:r>
        <w:t xml:space="preserve">The exact gestation duration </w:t>
      </w:r>
      <w:r w:rsidR="005E0CAD">
        <w:t>is 7 days</w:t>
      </w:r>
      <w:r>
        <w:t xml:space="preserve">. </w:t>
      </w:r>
    </w:p>
    <w:p w14:paraId="027D325A" w14:textId="77777777" w:rsidR="00690BE1" w:rsidRDefault="00000000">
      <w:pPr>
        <w:pStyle w:val="ListBullet"/>
        <w:spacing w:after="60"/>
      </w:pPr>
      <w:r>
        <w:t>Stallion breeding-frequency limits, fertility mechanics and exact stud-fee formula remain open.</w:t>
      </w:r>
    </w:p>
    <w:p w14:paraId="180164AA" w14:textId="77777777" w:rsidR="00690BE1" w:rsidRDefault="00000000">
      <w:pPr>
        <w:pStyle w:val="Heading1"/>
      </w:pPr>
      <w:r>
        <w:t>Pair comparison should expose</w:t>
      </w:r>
    </w:p>
    <w:p w14:paraId="087F898F" w14:textId="77777777" w:rsidR="00690BE1" w:rsidRDefault="00000000">
      <w:pPr>
        <w:pStyle w:val="ListBullet"/>
        <w:spacing w:after="60"/>
      </w:pPr>
      <w:r>
        <w:t>Parent genetics/genotypes and visible colors.</w:t>
      </w:r>
    </w:p>
    <w:p w14:paraId="1FCCD51E" w14:textId="77777777" w:rsidR="00690BE1" w:rsidRDefault="00000000">
      <w:pPr>
        <w:pStyle w:val="ListBullet"/>
        <w:spacing w:after="60"/>
      </w:pPr>
      <w:r>
        <w:t>Potential color/marking outcomes and carrier/lethal warnings.</w:t>
      </w:r>
    </w:p>
    <w:p w14:paraId="1018B326" w14:textId="77777777" w:rsidR="00690BE1" w:rsidRDefault="00000000">
      <w:pPr>
        <w:pStyle w:val="ListBullet"/>
        <w:spacing w:after="60"/>
      </w:pPr>
      <w:r>
        <w:t>Stats and discipline strengths.</w:t>
      </w:r>
    </w:p>
    <w:p w14:paraId="1E9D64B7" w14:textId="77777777" w:rsidR="00690BE1" w:rsidRDefault="00000000">
      <w:pPr>
        <w:pStyle w:val="ListBullet"/>
        <w:spacing w:after="60"/>
      </w:pPr>
      <w:r>
        <w:t>Temperament/trait compatibility.</w:t>
      </w:r>
    </w:p>
    <w:p w14:paraId="172D84E5" w14:textId="77777777" w:rsidR="00690BE1" w:rsidRDefault="00000000">
      <w:pPr>
        <w:pStyle w:val="ListBullet"/>
        <w:spacing w:after="60"/>
      </w:pPr>
      <w:r>
        <w:t>Conformation and gait strengths where relevant.</w:t>
      </w:r>
    </w:p>
    <w:p w14:paraId="484FF273" w14:textId="77777777" w:rsidR="00690BE1" w:rsidRDefault="00000000">
      <w:pPr>
        <w:pStyle w:val="ListBullet"/>
        <w:spacing w:after="60"/>
      </w:pPr>
      <w:r>
        <w:t>Pedigree overlap / inbreeding warning.</w:t>
      </w:r>
    </w:p>
    <w:p w14:paraId="3E14F487" w14:textId="77777777" w:rsidR="00690BE1" w:rsidRDefault="00000000">
      <w:pPr>
        <w:pStyle w:val="ListBullet"/>
        <w:spacing w:after="60"/>
      </w:pPr>
      <w:r>
        <w:t>Legacy, registry and ancestor achievements.</w:t>
      </w:r>
    </w:p>
    <w:p w14:paraId="44F5B536" w14:textId="77777777" w:rsidR="00690BE1" w:rsidRDefault="00000000">
      <w:pPr>
        <w:pStyle w:val="ListBullet"/>
        <w:spacing w:after="60"/>
      </w:pPr>
      <w:r>
        <w:t>Stud fee/ownership and breeding eligibility.</w:t>
      </w:r>
    </w:p>
    <w:p w14:paraId="2135AE1D" w14:textId="77777777" w:rsidR="00690BE1" w:rsidRDefault="00000000">
      <w:pPr>
        <w:pStyle w:val="ListBullet"/>
        <w:spacing w:after="60"/>
      </w:pPr>
      <w:r>
        <w:t>The system should explain why a pairing is risky/interesting rather than only show a single compatibility percentage.</w:t>
      </w:r>
    </w:p>
    <w:p w14:paraId="23654BAE" w14:textId="77777777" w:rsidR="00690BE1" w:rsidRDefault="00000000">
      <w:pPr>
        <w:pStyle w:val="Heading1"/>
      </w:pPr>
      <w:r>
        <w:t>Pregnancy and prenatal influence — accepted design direction</w:t>
      </w:r>
    </w:p>
    <w:p w14:paraId="00150E15" w14:textId="77777777" w:rsidR="00690BE1" w:rsidRDefault="00000000">
      <w:r>
        <w:t>The design explicitly rejected climate as a meaningful foal-development modifier. Prenatal influences that were considered appropriate were things the player can reasonably associate with mare condition and breeding management: mare stress/health, nutrition/premium feed, pregnancy training, inbreeding, herbs/supplements, groom/bond context and same-discipline lineage.</w:t>
      </w:r>
    </w:p>
    <w:p w14:paraId="42C9F420" w14:textId="77777777" w:rsidR="00690BE1" w:rsidRDefault="00000000">
      <w:r>
        <w:t>These effects were proposed as small biases/flags rather than deterministic “build-a-foal” controls. They should not allow players to overwrite genotype or purchase a guaranteed champion.</w:t>
      </w:r>
    </w:p>
    <w:p w14:paraId="58A747D1" w14:textId="77777777" w:rsidR="00690BE1" w:rsidRDefault="00000000">
      <w:pPr>
        <w:pStyle w:val="Heading1"/>
      </w:pPr>
      <w:r>
        <w:t>Recovered proposed prenatal/lineage formulas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1"/>
        <w:gridCol w:w="5027"/>
        <w:gridCol w:w="2158"/>
      </w:tblGrid>
      <w:tr w:rsidR="00690BE1" w14:paraId="2844ACA3" w14:textId="77777777">
        <w:trPr>
          <w:cantSplit/>
          <w:tblHeader/>
          <w:jc w:val="center"/>
        </w:trPr>
        <w:tc>
          <w:tcPr>
            <w:tcW w:w="3168" w:type="dxa"/>
            <w:shd w:val="clear" w:color="auto" w:fill="17233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7AFC63" w14:textId="77777777" w:rsidR="00690BE1" w:rsidRDefault="00000000">
            <w:r>
              <w:rPr>
                <w:b/>
                <w:color w:val="FFFFFF"/>
                <w:sz w:val="17"/>
              </w:rPr>
              <w:t>Condition</w:t>
            </w:r>
          </w:p>
        </w:tc>
        <w:tc>
          <w:tcPr>
            <w:tcW w:w="5040" w:type="dxa"/>
            <w:shd w:val="clear" w:color="auto" w:fill="17233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31252E" w14:textId="77777777" w:rsidR="00690BE1" w:rsidRDefault="00000000">
            <w:r>
              <w:rPr>
                <w:b/>
                <w:color w:val="FFFFFF"/>
                <w:sz w:val="17"/>
              </w:rPr>
              <w:t>Proposed effect</w:t>
            </w:r>
          </w:p>
        </w:tc>
        <w:tc>
          <w:tcPr>
            <w:tcW w:w="2160" w:type="dxa"/>
            <w:shd w:val="clear" w:color="auto" w:fill="17233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6C0691" w14:textId="77777777" w:rsidR="00690BE1" w:rsidRDefault="00000000"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690BE1" w14:paraId="2D015EBE" w14:textId="77777777">
        <w:trPr>
          <w:cantSplit/>
          <w:jc w:val="center"/>
        </w:trPr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9FB963" w14:textId="77777777" w:rsidR="00690BE1" w:rsidRDefault="00000000">
            <w:r>
              <w:rPr>
                <w:sz w:val="17"/>
              </w:rPr>
              <w:t>Mare stress &gt;70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97FDF2" w14:textId="77777777" w:rsidR="00690BE1" w:rsidRDefault="00000000">
            <w:r>
              <w:rPr>
                <w:sz w:val="17"/>
              </w:rPr>
              <w:t>~10% chance of Reactive/Fragile-style negative developmental flag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F5E93C" w14:textId="77777777" w:rsidR="00690BE1" w:rsidRDefault="00000000">
            <w:r>
              <w:rPr>
                <w:sz w:val="17"/>
              </w:rPr>
              <w:t>Accepted proposal direction; exact probability needs lock.</w:t>
            </w:r>
          </w:p>
        </w:tc>
      </w:tr>
      <w:tr w:rsidR="00690BE1" w14:paraId="50E0F88B" w14:textId="77777777">
        <w:trPr>
          <w:cantSplit/>
          <w:jc w:val="center"/>
        </w:trPr>
        <w:tc>
          <w:tcPr>
            <w:tcW w:w="3168" w:type="dxa"/>
            <w:shd w:val="clear" w:color="auto" w:fill="F7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9C5E7D" w14:textId="77777777" w:rsidR="00690BE1" w:rsidRDefault="00000000">
            <w:r>
              <w:rPr>
                <w:sz w:val="17"/>
              </w:rPr>
              <w:t>Mare stress &lt;30 + good feed</w:t>
            </w:r>
          </w:p>
        </w:tc>
        <w:tc>
          <w:tcPr>
            <w:tcW w:w="5040" w:type="dxa"/>
            <w:shd w:val="clear" w:color="auto" w:fill="F7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E1B57C" w14:textId="77777777" w:rsidR="00690BE1" w:rsidRDefault="00000000">
            <w:r>
              <w:rPr>
                <w:sz w:val="17"/>
              </w:rPr>
              <w:t>~10% chance of Resilient / High Immunity-style positive flag</w:t>
            </w:r>
          </w:p>
        </w:tc>
        <w:tc>
          <w:tcPr>
            <w:tcW w:w="2160" w:type="dxa"/>
            <w:shd w:val="clear" w:color="auto" w:fill="F7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FC01E2" w14:textId="77777777" w:rsidR="00690BE1" w:rsidRDefault="00000000">
            <w:r>
              <w:rPr>
                <w:sz w:val="17"/>
              </w:rPr>
              <w:t>Accepted proposal direction; exact probability needs lock.</w:t>
            </w:r>
          </w:p>
        </w:tc>
      </w:tr>
      <w:tr w:rsidR="00690BE1" w14:paraId="1604859B" w14:textId="77777777">
        <w:trPr>
          <w:cantSplit/>
          <w:jc w:val="center"/>
        </w:trPr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ABC43C" w14:textId="77777777" w:rsidR="00690BE1" w:rsidRDefault="00000000">
            <w:r>
              <w:rPr>
                <w:sz w:val="17"/>
              </w:rPr>
              <w:t>Train mare in same discipline during pregnancy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94268A" w14:textId="77777777" w:rsidR="00690BE1" w:rsidRDefault="00000000">
            <w:r>
              <w:rPr>
                <w:sz w:val="17"/>
              </w:rPr>
              <w:t>+5% foal discipline-affinity chance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972F75" w14:textId="77777777" w:rsidR="00690BE1" w:rsidRDefault="00000000">
            <w:r>
              <w:rPr>
                <w:sz w:val="17"/>
              </w:rPr>
              <w:t>Proposal/accepted direction, not current balance lock.</w:t>
            </w:r>
          </w:p>
        </w:tc>
      </w:tr>
      <w:tr w:rsidR="00690BE1" w14:paraId="1A85129E" w14:textId="77777777">
        <w:trPr>
          <w:cantSplit/>
          <w:jc w:val="center"/>
        </w:trPr>
        <w:tc>
          <w:tcPr>
            <w:tcW w:w="3168" w:type="dxa"/>
            <w:shd w:val="clear" w:color="auto" w:fill="F7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864694" w14:textId="77777777" w:rsidR="00690BE1" w:rsidRDefault="00000000">
            <w:r>
              <w:rPr>
                <w:sz w:val="17"/>
              </w:rPr>
              <w:t>Three ancestors share most-competed discipline</w:t>
            </w:r>
          </w:p>
        </w:tc>
        <w:tc>
          <w:tcPr>
            <w:tcW w:w="5040" w:type="dxa"/>
            <w:shd w:val="clear" w:color="auto" w:fill="F7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4E693E" w14:textId="77777777" w:rsidR="00690BE1" w:rsidRDefault="00000000">
            <w:r>
              <w:rPr>
                <w:sz w:val="17"/>
              </w:rPr>
              <w:t>+2 relevant base stat + possible Legacy Talent flag</w:t>
            </w:r>
          </w:p>
        </w:tc>
        <w:tc>
          <w:tcPr>
            <w:tcW w:w="2160" w:type="dxa"/>
            <w:shd w:val="clear" w:color="auto" w:fill="F7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284251" w14:textId="77777777" w:rsidR="00690BE1" w:rsidRDefault="00000000">
            <w:r>
              <w:rPr>
                <w:sz w:val="17"/>
              </w:rPr>
              <w:t>Lineage proposal; requires final formula.</w:t>
            </w:r>
          </w:p>
        </w:tc>
      </w:tr>
      <w:tr w:rsidR="00690BE1" w14:paraId="24375AA4" w14:textId="77777777">
        <w:trPr>
          <w:cantSplit/>
          <w:jc w:val="center"/>
        </w:trPr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27EE2B" w14:textId="77777777" w:rsidR="00690BE1" w:rsidRDefault="00000000">
            <w:r>
              <w:rPr>
                <w:sz w:val="17"/>
              </w:rPr>
              <w:lastRenderedPageBreak/>
              <w:t>Duplicate ancestor within 3 generations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E8DF5B" w14:textId="77777777" w:rsidR="00690BE1" w:rsidRDefault="00000000">
            <w:r>
              <w:rPr>
                <w:sz w:val="17"/>
              </w:rPr>
              <w:t>+5% negative-flag chance per duplicate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CD8A16" w14:textId="77777777" w:rsidR="00690BE1" w:rsidRDefault="00000000">
            <w:r>
              <w:rPr>
                <w:sz w:val="17"/>
              </w:rPr>
              <w:t>Inbreeding proposal; final coefficient/risk model open.</w:t>
            </w:r>
          </w:p>
        </w:tc>
      </w:tr>
      <w:tr w:rsidR="00690BE1" w14:paraId="52CE306E" w14:textId="77777777">
        <w:trPr>
          <w:cantSplit/>
          <w:jc w:val="center"/>
        </w:trPr>
        <w:tc>
          <w:tcPr>
            <w:tcW w:w="3168" w:type="dxa"/>
            <w:shd w:val="clear" w:color="auto" w:fill="F7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9D07BD" w14:textId="77777777" w:rsidR="00690BE1" w:rsidRDefault="00000000">
            <w:r>
              <w:rPr>
                <w:sz w:val="17"/>
              </w:rPr>
              <w:t>Missed vet / Fair-Poor health</w:t>
            </w:r>
          </w:p>
        </w:tc>
        <w:tc>
          <w:tcPr>
            <w:tcW w:w="5040" w:type="dxa"/>
            <w:shd w:val="clear" w:color="auto" w:fill="F7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3EC668" w14:textId="77777777" w:rsidR="00690BE1" w:rsidRDefault="00000000">
            <w:r>
              <w:rPr>
                <w:sz w:val="17"/>
              </w:rPr>
              <w:t>May increase mare stress</w:t>
            </w:r>
          </w:p>
        </w:tc>
        <w:tc>
          <w:tcPr>
            <w:tcW w:w="2160" w:type="dxa"/>
            <w:shd w:val="clear" w:color="auto" w:fill="F7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4E8197" w14:textId="77777777" w:rsidR="00690BE1" w:rsidRDefault="00000000">
            <w:r>
              <w:rPr>
                <w:sz w:val="17"/>
              </w:rPr>
              <w:t>Direction consistent with health system; magnitude open.</w:t>
            </w:r>
          </w:p>
        </w:tc>
      </w:tr>
    </w:tbl>
    <w:p w14:paraId="4B24DD1A" w14:textId="77777777" w:rsidR="00690BE1" w:rsidRDefault="00690BE1"/>
    <w:p w14:paraId="604312EC" w14:textId="77777777" w:rsidR="00690BE1" w:rsidRDefault="00000000">
      <w:pPr>
        <w:pStyle w:val="Heading1"/>
      </w:pPr>
      <w:r>
        <w:t>Inbreeding and pedigree depth</w:t>
      </w:r>
    </w:p>
    <w:p w14:paraId="0839D7D5" w14:textId="77777777" w:rsidR="00690BE1" w:rsidRDefault="00000000">
      <w:pPr>
        <w:pStyle w:val="ListBullet"/>
        <w:spacing w:after="60"/>
      </w:pPr>
      <w:r>
        <w:t>Inbreeding should be visible enough for breeders to make informed choices.</w:t>
      </w:r>
    </w:p>
    <w:p w14:paraId="2E19AFAA" w14:textId="77777777" w:rsidR="00690BE1" w:rsidRDefault="00000000">
      <w:pPr>
        <w:pStyle w:val="ListBullet"/>
        <w:spacing w:after="60"/>
      </w:pPr>
      <w:r>
        <w:t>Duplicate ancestors within a defined generation window were used in early formula proposals.</w:t>
      </w:r>
    </w:p>
    <w:p w14:paraId="2A74E9D2" w14:textId="77777777" w:rsidR="00690BE1" w:rsidRDefault="00000000">
      <w:pPr>
        <w:pStyle w:val="ListBullet"/>
        <w:spacing w:after="60"/>
      </w:pPr>
      <w:r>
        <w:t>A formal inbreeding coefficient was considered as a better long-term model.</w:t>
      </w:r>
    </w:p>
    <w:p w14:paraId="623AE7B1" w14:textId="77777777" w:rsidR="00690BE1" w:rsidRDefault="00000000">
      <w:pPr>
        <w:pStyle w:val="ListBullet"/>
        <w:spacing w:after="60"/>
      </w:pPr>
      <w:r>
        <w:t>Negative effects should be risk modifiers/flags, not arbitrary punishment detached from pedigree.</w:t>
      </w:r>
    </w:p>
    <w:p w14:paraId="08D7594E" w14:textId="77777777" w:rsidR="00690BE1" w:rsidRDefault="00000000">
      <w:pPr>
        <w:pStyle w:val="ListBullet"/>
        <w:spacing w:after="60"/>
      </w:pPr>
      <w:r>
        <w:t>Legacy and successful concentrated lineage can coexist with genetic-risk modeling; “linebreeding” should not simply be treated as universally good or bad without explicit rules.</w:t>
      </w:r>
    </w:p>
    <w:p w14:paraId="4889BD4F" w14:textId="77777777" w:rsidR="00690BE1" w:rsidRDefault="00000000">
      <w:pPr>
        <w:pStyle w:val="Heading1"/>
      </w:pPr>
      <w:r>
        <w:t>Pregnancy record / UI needs</w:t>
      </w:r>
    </w:p>
    <w:p w14:paraId="67304D79" w14:textId="77777777" w:rsidR="00690BE1" w:rsidRDefault="00000000">
      <w:pPr>
        <w:pStyle w:val="ListBullet"/>
        <w:spacing w:after="60"/>
      </w:pPr>
      <w:r>
        <w:t>Dam and sire links.</w:t>
      </w:r>
    </w:p>
    <w:p w14:paraId="431909A0" w14:textId="77777777" w:rsidR="00690BE1" w:rsidRDefault="00000000">
      <w:pPr>
        <w:pStyle w:val="ListBullet"/>
        <w:spacing w:after="60"/>
      </w:pPr>
      <w:r>
        <w:t>Breeding date and expected foaling timing once gestation is locked.</w:t>
      </w:r>
    </w:p>
    <w:p w14:paraId="329323D4" w14:textId="77777777" w:rsidR="00690BE1" w:rsidRDefault="00000000">
      <w:pPr>
        <w:pStyle w:val="ListBullet"/>
        <w:spacing w:after="60"/>
      </w:pPr>
      <w:r>
        <w:t>Stud fee/ownership terms.</w:t>
      </w:r>
    </w:p>
    <w:p w14:paraId="51D25AA6" w14:textId="77777777" w:rsidR="00690BE1" w:rsidRDefault="00000000">
      <w:pPr>
        <w:pStyle w:val="ListBullet"/>
        <w:spacing w:after="60"/>
      </w:pPr>
      <w:r>
        <w:t>Mare health/stress/nutrition summary if those systems affect outcomes.</w:t>
      </w:r>
    </w:p>
    <w:p w14:paraId="0DEC7BF5" w14:textId="77777777" w:rsidR="00690BE1" w:rsidRDefault="00000000">
      <w:pPr>
        <w:pStyle w:val="ListBullet"/>
        <w:spacing w:after="60"/>
      </w:pPr>
      <w:r>
        <w:t>Prenatal actions/history that actually matter.</w:t>
      </w:r>
    </w:p>
    <w:p w14:paraId="445C1DD3" w14:textId="77777777" w:rsidR="00690BE1" w:rsidRDefault="00000000">
      <w:pPr>
        <w:pStyle w:val="ListBullet"/>
        <w:spacing w:after="60"/>
      </w:pPr>
      <w:r>
        <w:t>Warnings for vet/health/inbreeding conditions.</w:t>
      </w:r>
    </w:p>
    <w:p w14:paraId="1CF10DDB" w14:textId="77777777" w:rsidR="00690BE1" w:rsidRDefault="00000000">
      <w:pPr>
        <w:pStyle w:val="ListBullet"/>
        <w:spacing w:after="60"/>
      </w:pPr>
      <w:r>
        <w:t>Breeding history: previous foals, prior pairings and cooldown.</w:t>
      </w:r>
    </w:p>
    <w:p w14:paraId="66AD5B1B" w14:textId="77777777" w:rsidR="00690BE1" w:rsidRDefault="00000000">
      <w:pPr>
        <w:pStyle w:val="Heading1"/>
      </w:pPr>
      <w:r>
        <w:t>Foal reveal — required information</w:t>
      </w:r>
    </w:p>
    <w:p w14:paraId="238CFEC4" w14:textId="77777777" w:rsidR="00690BE1" w:rsidRDefault="00000000">
      <w:pPr>
        <w:pStyle w:val="ListBullet"/>
        <w:spacing w:after="60"/>
      </w:pPr>
      <w:r>
        <w:t>Sex.</w:t>
      </w:r>
    </w:p>
    <w:p w14:paraId="73166484" w14:textId="77777777" w:rsidR="00690BE1" w:rsidRDefault="00000000">
      <w:pPr>
        <w:pStyle w:val="ListBullet"/>
        <w:spacing w:after="60"/>
      </w:pPr>
      <w:r>
        <w:t>Foal image/appearance.</w:t>
      </w:r>
    </w:p>
    <w:p w14:paraId="3D1B0873" w14:textId="77777777" w:rsidR="00690BE1" w:rsidRDefault="00000000">
      <w:pPr>
        <w:pStyle w:val="ListBullet"/>
        <w:spacing w:after="60"/>
      </w:pPr>
      <w:r>
        <w:t>Visible color/phenotype and genotype/genetics summary.</w:t>
      </w:r>
    </w:p>
    <w:p w14:paraId="511FFE37" w14:textId="77777777" w:rsidR="00690BE1" w:rsidRDefault="00000000">
      <w:pPr>
        <w:pStyle w:val="ListBullet"/>
        <w:spacing w:after="60"/>
      </w:pPr>
      <w:r>
        <w:t>Markings/modifiers.</w:t>
      </w:r>
    </w:p>
    <w:p w14:paraId="53686709" w14:textId="77777777" w:rsidR="00690BE1" w:rsidRDefault="00000000">
      <w:pPr>
        <w:pStyle w:val="ListBullet"/>
        <w:spacing w:after="60"/>
      </w:pPr>
      <w:r>
        <w:t>Traits / temperament / developmental flags that are knowable at birth.</w:t>
      </w:r>
    </w:p>
    <w:p w14:paraId="6745A30D" w14:textId="77777777" w:rsidR="00690BE1" w:rsidRDefault="00000000">
      <w:pPr>
        <w:pStyle w:val="ListBullet"/>
        <w:spacing w:after="60"/>
      </w:pPr>
      <w:r>
        <w:t>Lineage/pedigree highlights.</w:t>
      </w:r>
    </w:p>
    <w:p w14:paraId="758D214E" w14:textId="77777777" w:rsidR="00690BE1" w:rsidRDefault="00000000">
      <w:pPr>
        <w:pStyle w:val="ListBullet"/>
        <w:spacing w:after="60"/>
      </w:pPr>
      <w:r>
        <w:t>Rarity/registry/legacy markers only where produced by real rules.</w:t>
      </w:r>
    </w:p>
    <w:p w14:paraId="4243A9A4" w14:textId="77777777" w:rsidR="00690BE1" w:rsidRDefault="00000000">
      <w:pPr>
        <w:pStyle w:val="ListBullet"/>
        <w:spacing w:after="60"/>
      </w:pPr>
      <w:r>
        <w:t>Birth modifiers or prenatal outcomes.</w:t>
      </w:r>
    </w:p>
    <w:p w14:paraId="38CFDF9B" w14:textId="77777777" w:rsidR="00690BE1" w:rsidRDefault="00000000">
      <w:pPr>
        <w:pStyle w:val="ListBullet"/>
        <w:spacing w:after="60"/>
      </w:pPr>
      <w:r>
        <w:t>Links into the Foal Development system and parents/pedigree.</w:t>
      </w:r>
    </w:p>
    <w:p w14:paraId="19C20DC9" w14:textId="77777777" w:rsidR="00690BE1" w:rsidRDefault="00000000">
      <w:pPr>
        <w:pStyle w:val="Heading1"/>
      </w:pPr>
      <w:r>
        <w:t>Foal-reveal presentation versus mechanics</w:t>
      </w:r>
    </w:p>
    <w:p w14:paraId="44978EA4" w14:textId="77777777" w:rsidR="00690BE1" w:rsidRDefault="00000000">
      <w:r>
        <w:t>A cinematic/ceremonial reveal, trait-card flip, scroll/aurora treatment and genetic summary were all explored as presentation. Those can make birth feel important, but the reveal must remain a truthful rendering of server-resolved genetics/development.</w:t>
      </w:r>
    </w:p>
    <w:p w14:paraId="05481361" w14:textId="77777777" w:rsidR="00690BE1" w:rsidRDefault="00000000">
      <w:r>
        <w:lastRenderedPageBreak/>
        <w:t>A paid “foal reveal” shortcut appeared in early token proposals. That must not become a paywall around basic genetic truth or a mechanic where free players cannot see what foal they own.</w:t>
      </w:r>
    </w:p>
    <w:p w14:paraId="391C35FF" w14:textId="77777777" w:rsidR="00690BE1" w:rsidRDefault="00000000">
      <w:pPr>
        <w:pStyle w:val="Heading1"/>
      </w:pPr>
      <w:r>
        <w:t>Rejected / superseded breeding ideas</w:t>
      </w:r>
    </w:p>
    <w:p w14:paraId="0A50559A" w14:textId="77777777" w:rsidR="00690BE1" w:rsidRDefault="00000000">
      <w:pPr>
        <w:pStyle w:val="ListBullet"/>
        <w:spacing w:after="60"/>
      </w:pPr>
      <w:r>
        <w:t>Climate/location affecting inherited foal traits was rejected.</w:t>
      </w:r>
    </w:p>
    <w:p w14:paraId="46F09FE1" w14:textId="77777777" w:rsidR="00690BE1" w:rsidRDefault="00000000">
      <w:pPr>
        <w:pStyle w:val="ListBullet"/>
        <w:spacing w:after="60"/>
      </w:pPr>
      <w:r>
        <w:t>Transport simulation after sale/breeding was rejected as unnecessary; sale stress may remain a horse-state concept.</w:t>
      </w:r>
    </w:p>
    <w:p w14:paraId="183257A7" w14:textId="77777777" w:rsidR="00690BE1" w:rsidRDefault="00000000">
      <w:pPr>
        <w:pStyle w:val="ListBullet"/>
        <w:spacing w:after="60"/>
      </w:pPr>
      <w:r>
        <w:t>Any premium system that selects guaranteed sex/stats or rewrites inheritance conflicts with the current anti-pay-to-win direction unless reframed as noncompetitive/convenience only.</w:t>
      </w:r>
    </w:p>
    <w:p w14:paraId="5E595E22" w14:textId="77777777" w:rsidR="00690BE1" w:rsidRDefault="00000000">
      <w:pPr>
        <w:pStyle w:val="Heading1"/>
      </w:pPr>
      <w:r>
        <w:t>Do-not-drift guardrails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690BE1" w14:paraId="4E715ACE" w14:textId="77777777">
        <w:trPr>
          <w:cantSplit/>
          <w:jc w:val="center"/>
        </w:trPr>
        <w:tc>
          <w:tcPr>
            <w:tcW w:w="9994" w:type="dxa"/>
            <w:shd w:val="clear" w:color="auto" w:fill="FBEFE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57D2E99" w14:textId="77777777" w:rsidR="00690BE1" w:rsidRDefault="00000000">
            <w:r>
              <w:rPr>
                <w:b/>
                <w:color w:val="17233A"/>
              </w:rPr>
              <w:t>Lock against reinterpretation</w:t>
            </w:r>
            <w:r>
              <w:rPr>
                <w:b/>
                <w:color w:val="17233A"/>
              </w:rPr>
              <w:br/>
            </w:r>
            <w:r>
              <w:rPr>
                <w:sz w:val="19"/>
              </w:rPr>
              <w:t>Breeding outcomes must come from genetics + documented developmental/lineage rules, not hidden premium rarity rolls. Mock pregnancy-day labels are not gestation rules. Climate modifiers were rejected. Prenatal systems may bias development but must not overwrite genotype or guarantee competitive superiority.</w:t>
            </w:r>
          </w:p>
        </w:tc>
      </w:tr>
    </w:tbl>
    <w:p w14:paraId="6DB565A7" w14:textId="77777777" w:rsidR="00690BE1" w:rsidRDefault="00690BE1"/>
    <w:p w14:paraId="6309A92F" w14:textId="77777777" w:rsidR="00690BE1" w:rsidRDefault="00000000">
      <w:pPr>
        <w:pStyle w:val="Heading1"/>
      </w:pPr>
      <w:r>
        <w:t>Open decisions still requiring an explicit lock</w:t>
      </w:r>
    </w:p>
    <w:p w14:paraId="04AC511C" w14:textId="77777777" w:rsidR="00690BE1" w:rsidRDefault="00000000">
      <w:pPr>
        <w:pStyle w:val="ListBullet"/>
        <w:spacing w:after="60"/>
      </w:pPr>
      <w:r>
        <w:t>Canonical gestation duration and pregnancy tick/calendar model.</w:t>
      </w:r>
    </w:p>
    <w:p w14:paraId="61B05B43" w14:textId="77777777" w:rsidR="00690BE1" w:rsidRDefault="00000000">
      <w:pPr>
        <w:pStyle w:val="ListBullet"/>
        <w:spacing w:after="60"/>
      </w:pPr>
      <w:r>
        <w:t>Minimum/maximum breeding age and fertility limits for mares/stallions.</w:t>
      </w:r>
    </w:p>
    <w:p w14:paraId="45AA0D1B" w14:textId="77777777" w:rsidR="00690BE1" w:rsidRDefault="00000000">
      <w:pPr>
        <w:pStyle w:val="ListBullet"/>
        <w:spacing w:after="60"/>
      </w:pPr>
      <w:r>
        <w:t>Final prenatal modifier probabilities/formulas.</w:t>
      </w:r>
    </w:p>
    <w:p w14:paraId="27C590A3" w14:textId="77777777" w:rsidR="00690BE1" w:rsidRDefault="00000000">
      <w:pPr>
        <w:pStyle w:val="ListBullet"/>
        <w:spacing w:after="60"/>
      </w:pPr>
      <w:r>
        <w:t>Formal inbreeding coefficient and risk curve.</w:t>
      </w:r>
    </w:p>
    <w:p w14:paraId="614A9029" w14:textId="77777777" w:rsidR="00690BE1" w:rsidRDefault="00000000">
      <w:pPr>
        <w:pStyle w:val="ListBullet"/>
        <w:spacing w:after="60"/>
      </w:pPr>
      <w:r>
        <w:t>Stud frequency, base stud pricing and NPC/player breeding-service rules.</w:t>
      </w:r>
    </w:p>
    <w:p w14:paraId="048951A9" w14:textId="77777777" w:rsidR="00690BE1" w:rsidRDefault="00000000">
      <w:pPr>
        <w:pStyle w:val="ListBullet"/>
        <w:spacing w:after="60"/>
      </w:pPr>
      <w:r>
        <w:t>Which traits are visible at birth versus discovered through development.</w:t>
      </w:r>
    </w:p>
    <w:p w14:paraId="230E6EED" w14:textId="77777777" w:rsidR="00690BE1" w:rsidRDefault="00000000">
      <w:pPr>
        <w:pStyle w:val="Heading1"/>
      </w:pPr>
      <w:r>
        <w:t>Recovery provenance &amp; precedence</w:t>
      </w:r>
    </w:p>
    <w:p w14:paraId="7BC24C37" w14:textId="77777777" w:rsidR="00690BE1" w:rsidRDefault="00000000">
      <w:r>
        <w:t>This file is a reconstruction of Equoria’s discussed design intent. It intentionally preserves conflicts and historical alternatives instead of silently normalizing them.</w:t>
      </w:r>
    </w:p>
    <w:p w14:paraId="67F2DD2E" w14:textId="77777777" w:rsidR="00690BE1" w:rsidRDefault="00000000">
      <w:r>
        <w:t>Precedence used here: later explicit user decisions outrank older plans; direct user constraints outrank assistant proposals; mockup values are examples unless independently locked; reported implementation is not treated as canonical design if it conflicts with a later decision.</w:t>
      </w:r>
    </w:p>
    <w:p w14:paraId="6B1C09A5" w14:textId="77777777" w:rsidR="00690BE1" w:rsidRDefault="00000000">
      <w:pPr>
        <w:pStyle w:val="ListBullet"/>
        <w:spacing w:after="60"/>
      </w:pPr>
      <w:r>
        <w:t>2025 genetics/breeding/foal/care/training/rider planning conversations</w:t>
      </w:r>
    </w:p>
    <w:p w14:paraId="2DAAFA46" w14:textId="77777777" w:rsidR="00690BE1" w:rsidRDefault="00000000">
      <w:pPr>
        <w:pStyle w:val="ListBullet"/>
        <w:spacing w:after="60"/>
      </w:pPr>
      <w:r>
        <w:t>2026 browser-game reconstruction and current feature inventory</w:t>
      </w:r>
    </w:p>
    <w:p w14:paraId="135028AC" w14:textId="77777777" w:rsidR="00690BE1" w:rsidRDefault="00000000">
      <w:pPr>
        <w:pStyle w:val="ListBullet"/>
        <w:spacing w:after="60"/>
      </w:pPr>
      <w:r>
        <w:t>Uploaded Equoria system-overview and UI-planning documents</w:t>
      </w:r>
    </w:p>
    <w:p w14:paraId="05350EC7" w14:textId="77777777" w:rsidR="00690BE1" w:rsidRDefault="00000000">
      <w:pPr>
        <w:pStyle w:val="Heading1"/>
      </w:pPr>
      <w:r>
        <w:t>Use of this document</w:t>
      </w:r>
    </w:p>
    <w:p w14:paraId="5F8495EC" w14:textId="77777777" w:rsidR="00690BE1" w:rsidRDefault="00000000">
      <w:r>
        <w:t>Treat LOCKED and CURRENT material as the governing design baseline unless Stacey explicitly revises it. Treat PLANNED material as intended scope that still needs implementation-level definition. Treat EXPLORATORY material as archived possibilities. Treat SUPERSEDED material as historical context only and do not reintroduce it accidentally.</w:t>
      </w:r>
    </w:p>
    <w:p w14:paraId="7C787053" w14:textId="77777777" w:rsidR="00690BE1" w:rsidRDefault="00000000">
      <w:r>
        <w:lastRenderedPageBreak/>
        <w:t>When implementation requires a decision that this document marks OPEN, create a discrete design decision record rather than allowing code, mockups, or an AI-generated rewrite to choose by implication.</w:t>
      </w:r>
    </w:p>
    <w:p w14:paraId="337A0814" w14:textId="77777777" w:rsidR="00690BE1" w:rsidRDefault="00000000">
      <w:r>
        <w:br w:type="page"/>
      </w:r>
    </w:p>
    <w:p w14:paraId="6B94BEB4" w14:textId="77777777" w:rsidR="00690BE1" w:rsidRDefault="00000000">
      <w:pPr>
        <w:pStyle w:val="Heading1"/>
      </w:pPr>
      <w:r>
        <w:lastRenderedPageBreak/>
        <w:t>SECOND-DEPTH RECONSTRUCTION PASS</w:t>
      </w:r>
    </w:p>
    <w:p w14:paraId="4464FE9E" w14:textId="77777777" w:rsidR="00690BE1" w:rsidRDefault="00000000">
      <w:pPr>
        <w:pStyle w:val="Heading2"/>
      </w:pPr>
      <w:r>
        <w:t>Deep recovery: breeding transaction, compatibility preview, pregnancy record, and integrity boundaries</w:t>
      </w:r>
    </w:p>
    <w:p w14:paraId="7188DDB8" w14:textId="77777777" w:rsidR="00690BE1" w:rsidRDefault="00000000">
      <w:pPr>
        <w:pStyle w:val="DeepNote"/>
      </w:pPr>
      <w:r>
        <w:t>Added 5 October 2026 • source-audited against the re-uploaded historical files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690BE1" w14:paraId="0FC9BADE" w14:textId="77777777">
        <w:trPr>
          <w:jc w:val="center"/>
        </w:trPr>
        <w:tc>
          <w:tcPr>
            <w:tcW w:w="10166" w:type="dxa"/>
            <w:shd w:val="clear" w:color="auto" w:fill="F2EFE6"/>
            <w:vAlign w:val="center"/>
          </w:tcPr>
          <w:p w14:paraId="2AAED262" w14:textId="77777777" w:rsidR="00690BE1" w:rsidRDefault="00000000">
            <w:pPr>
              <w:keepLines/>
            </w:pPr>
            <w:r>
              <w:rPr>
                <w:b/>
              </w:rPr>
              <w:t xml:space="preserve">Evidence discipline. </w:t>
            </w:r>
            <w:r>
              <w:t>Evidence labels used in this deep pass: SOURCE-EXPLICIT means the uploaded historical material states the requirement directly; RECOVERED-CANON means the first reconstruction pass already preserved a user-directed rule from the earlier chat history; DERIVED-CONTRACT restates supported requirements as an implementation obligation without adding new balance; HISTORICAL/MOCKUP records a contemplated implementation or presentation but does not promote it to canon; OPEN means the source record does not resolve the decision.</w:t>
            </w:r>
          </w:p>
        </w:tc>
      </w:tr>
    </w:tbl>
    <w:p w14:paraId="49129224" w14:textId="77777777" w:rsidR="00690BE1" w:rsidRDefault="00690BE1"/>
    <w:p w14:paraId="687D5175" w14:textId="77777777" w:rsidR="00690BE1" w:rsidRDefault="00000000">
      <w:pPr>
        <w:pStyle w:val="Heading2"/>
      </w:pPr>
      <w:r>
        <w:t>Breeding transaction state model</w:t>
      </w:r>
    </w:p>
    <w:p w14:paraId="2AAAE24D" w14:textId="77777777" w:rsidR="00690BE1" w:rsidRDefault="00000000">
      <w:pPr>
        <w:pStyle w:val="ListBullet"/>
        <w:keepLines/>
      </w:pPr>
      <w:r>
        <w:rPr>
          <w:b/>
        </w:rPr>
        <w:t xml:space="preserve">[RECOVERED-CANON] </w:t>
      </w:r>
      <w:r>
        <w:t>The pair-selection flow is Select Pair -&gt; Trait Compatibility -&gt; Lineage/Foal Preview -&gt; Finalize. The deep contract is that no pregnancy exists until finalization succeeds.</w:t>
      </w:r>
    </w:p>
    <w:p w14:paraId="78B873EB" w14:textId="77777777" w:rsidR="00690BE1" w:rsidRDefault="00000000">
      <w:pPr>
        <w:pStyle w:val="ListBullet"/>
        <w:keepLines/>
      </w:pPr>
      <w:r>
        <w:rPr>
          <w:b/>
        </w:rPr>
        <w:t xml:space="preserve">[DERIVED-CONTRACT] </w:t>
      </w:r>
      <w:r>
        <w:t>Pair selection must validate ownership/access, sex, age, health/availability, mare cooldown, stallion stud/private/unavailable state and any final fertility/frequency rules before charging fees or creating pregnancy state.</w:t>
      </w:r>
    </w:p>
    <w:p w14:paraId="5743F74E" w14:textId="77777777" w:rsidR="00690BE1" w:rsidRDefault="00000000">
      <w:pPr>
        <w:pStyle w:val="ListBullet"/>
        <w:keepLines/>
      </w:pPr>
      <w:r>
        <w:rPr>
          <w:b/>
        </w:rPr>
        <w:t xml:space="preserve">[DERIVED-CONTRACT] </w:t>
      </w:r>
      <w:r>
        <w:t>Finalization should create an immutable breeding event reference linking mare, stallion, owners/terms, breeding time, genetic snapshot/parent IDs and pregnancy record. Later profile changes must not rewrite who the parents were.</w:t>
      </w:r>
    </w:p>
    <w:p w14:paraId="65734BC4" w14:textId="77777777" w:rsidR="00690BE1" w:rsidRDefault="00000000">
      <w:pPr>
        <w:pStyle w:val="Heading2"/>
      </w:pPr>
      <w:r>
        <w:t>Compatibility and preview requirements</w:t>
      </w:r>
    </w:p>
    <w:p w14:paraId="132E95A4" w14:textId="77777777" w:rsidR="00690BE1" w:rsidRDefault="00000000">
      <w:pPr>
        <w:pStyle w:val="ListBullet"/>
        <w:keepLines/>
      </w:pPr>
      <w:r>
        <w:rPr>
          <w:b/>
        </w:rPr>
        <w:t xml:space="preserve">[SOURCE-EXPLICIT] </w:t>
      </w:r>
      <w:r>
        <w:t>UI planning explicitly required clear breeding visuals/previews. Horse profiles expose genotype/phenotype and Stud/Sale state.</w:t>
      </w:r>
    </w:p>
    <w:p w14:paraId="7D2F7C95" w14:textId="77777777" w:rsidR="00690BE1" w:rsidRDefault="00000000">
      <w:pPr>
        <w:pStyle w:val="ListBullet"/>
        <w:keepLines/>
      </w:pPr>
      <w:r>
        <w:rPr>
          <w:b/>
        </w:rPr>
        <w:t xml:space="preserve">[RECOVERED-CANON] </w:t>
      </w:r>
      <w:r>
        <w:t>Pair analysis must incorporate genetics/color, pedigree overlap, performance/stats, temperament, conformation/gaits, lineage/legacy and known health/availability factors where those systems have rules.</w:t>
      </w:r>
    </w:p>
    <w:p w14:paraId="21CB4F53" w14:textId="77777777" w:rsidR="00690BE1" w:rsidRDefault="00000000">
      <w:pPr>
        <w:pStyle w:val="ListBullet"/>
        <w:keepLines/>
      </w:pPr>
      <w:r>
        <w:rPr>
          <w:b/>
        </w:rPr>
        <w:t xml:space="preserve">[DERIVED-CONTRACT] </w:t>
      </w:r>
      <w:r>
        <w:t>A single compatibility percentage is insufficient unless the UI also explains the components. Serious breeders need to know whether a warning comes from pedigree overlap, genetic risk, weak discipline complement, temperament or other supported factors.</w:t>
      </w:r>
    </w:p>
    <w:p w14:paraId="0FAEEBE9" w14:textId="77777777" w:rsidR="00690BE1" w:rsidRDefault="00000000">
      <w:pPr>
        <w:pStyle w:val="Heading2"/>
      </w:pPr>
      <w:r>
        <w:t>Premium/auth historical conflict</w:t>
      </w:r>
    </w:p>
    <w:p w14:paraId="449D0B6E" w14:textId="77777777" w:rsidR="00690BE1" w:rsidRDefault="00000000">
      <w:pPr>
        <w:pStyle w:val="ListBullet"/>
        <w:keepLines/>
      </w:pPr>
      <w:r>
        <w:rPr>
          <w:b/>
        </w:rPr>
        <w:t xml:space="preserve">[HISTORICAL/MOCKUP] </w:t>
      </w:r>
      <w:r>
        <w:t>auth.mdc used /api/breeding restricted to premium as an RBAC middleware example. That code sample is not reliable evidence that breeding itself was intended to be premium-only.</w:t>
      </w:r>
    </w:p>
    <w:p w14:paraId="57CC673B" w14:textId="77777777" w:rsidR="00690BE1" w:rsidRDefault="00000000">
      <w:pPr>
        <w:pStyle w:val="ListBullet"/>
        <w:keepLines/>
      </w:pPr>
      <w:r>
        <w:rPr>
          <w:b/>
        </w:rPr>
        <w:t xml:space="preserve">[RECOVERED-CANON] </w:t>
      </w:r>
      <w:r>
        <w:t>Core breeding/genetic truth is part of the free strategic loop; monetization may add cosmetic/convenience/analysis features only within later anti-pay-to-win boundaries.</w:t>
      </w:r>
    </w:p>
    <w:p w14:paraId="57A12E54" w14:textId="77777777" w:rsidR="00690BE1" w:rsidRDefault="00000000">
      <w:pPr>
        <w:pStyle w:val="ListBullet"/>
        <w:keepLines/>
      </w:pPr>
      <w:r>
        <w:rPr>
          <w:b/>
        </w:rPr>
        <w:t xml:space="preserve">[DERIVED-CONTRACT] </w:t>
      </w:r>
      <w:r>
        <w:t>Never implement premium gating for the entire breeding route solely because the auth example contains restrictTo([premium]).</w:t>
      </w:r>
    </w:p>
    <w:p w14:paraId="5D7B3BEF" w14:textId="77777777" w:rsidR="00690BE1" w:rsidRDefault="00000000">
      <w:pPr>
        <w:pStyle w:val="Heading2"/>
      </w:pPr>
      <w:r>
        <w:t>Pregnancy/foal handoff</w:t>
      </w:r>
    </w:p>
    <w:p w14:paraId="5BB71D7C" w14:textId="77777777" w:rsidR="00690BE1" w:rsidRDefault="00000000">
      <w:pPr>
        <w:pStyle w:val="ListBullet"/>
        <w:keepLines/>
      </w:pPr>
      <w:r>
        <w:rPr>
          <w:b/>
        </w:rPr>
        <w:t xml:space="preserve">[RECOVERED-CANON] </w:t>
      </w:r>
      <w:r>
        <w:t>Pregnancy must preserve dam/sire, dates/timing, mare health/stress/nutrition inputs that actually affect the model, prenatal actions, stud terms and warnings.</w:t>
      </w:r>
    </w:p>
    <w:p w14:paraId="1AF2F9D6" w14:textId="77777777" w:rsidR="00690BE1" w:rsidRDefault="00000000">
      <w:pPr>
        <w:pStyle w:val="ListBullet"/>
        <w:keepLines/>
      </w:pPr>
      <w:r>
        <w:rPr>
          <w:b/>
        </w:rPr>
        <w:lastRenderedPageBreak/>
        <w:t xml:space="preserve">[DERIVED-CONTRACT] </w:t>
      </w:r>
      <w:r>
        <w:t>The foal reveal consumes the resolved breeding/genetics/pregnancy state. Presentation may be cinematic, but the reveal cannot reroll genetics client-side or sell a different result.</w:t>
      </w:r>
    </w:p>
    <w:p w14:paraId="76674DC5" w14:textId="77777777" w:rsidR="00690BE1" w:rsidRDefault="00000000">
      <w:pPr>
        <w:pStyle w:val="ListBullet"/>
        <w:keepLines/>
      </w:pPr>
      <w:r>
        <w:rPr>
          <w:b/>
        </w:rPr>
        <w:t xml:space="preserve">[OPEN] </w:t>
      </w:r>
      <w:r>
        <w:t>Gestation duration, fertility curve, stallion frequency and final prenatal/inbreeding formula remain unresolved; no uploaded source closes those gaps.</w:t>
      </w:r>
    </w:p>
    <w:p w14:paraId="741F8642" w14:textId="77777777" w:rsidR="00690BE1" w:rsidRDefault="00000000">
      <w:pPr>
        <w:pStyle w:val="Heading2"/>
      </w:pPr>
      <w:r>
        <w:t>Source trace for this deep pass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690BE1" w14:paraId="264C3B90" w14:textId="77777777">
        <w:trPr>
          <w:tblHeader/>
          <w:jc w:val="center"/>
        </w:trPr>
        <w:tc>
          <w:tcPr>
            <w:tcW w:w="5083" w:type="dxa"/>
            <w:shd w:val="clear" w:color="auto" w:fill="2F3D4D"/>
          </w:tcPr>
          <w:p w14:paraId="786E9061" w14:textId="77777777" w:rsidR="00690BE1" w:rsidRDefault="00000000">
            <w:r>
              <w:rPr>
                <w:b/>
                <w:color w:val="FFFFFF"/>
              </w:rPr>
              <w:t>Source</w:t>
            </w:r>
          </w:p>
        </w:tc>
        <w:tc>
          <w:tcPr>
            <w:tcW w:w="5083" w:type="dxa"/>
            <w:shd w:val="clear" w:color="auto" w:fill="2F3D4D"/>
          </w:tcPr>
          <w:p w14:paraId="44A5C390" w14:textId="77777777" w:rsidR="00690BE1" w:rsidRDefault="00000000">
            <w:r>
              <w:rPr>
                <w:b/>
                <w:color w:val="FFFFFF"/>
              </w:rPr>
              <w:t>How it is used here</w:t>
            </w:r>
          </w:p>
        </w:tc>
      </w:tr>
      <w:tr w:rsidR="00690BE1" w14:paraId="58ADF368" w14:textId="77777777">
        <w:trPr>
          <w:jc w:val="center"/>
        </w:trPr>
        <w:tc>
          <w:tcPr>
            <w:tcW w:w="5083" w:type="dxa"/>
          </w:tcPr>
          <w:p w14:paraId="5595CB64" w14:textId="77777777" w:rsidR="00690BE1" w:rsidRDefault="00000000">
            <w:pPr>
              <w:keepLines/>
            </w:pPr>
            <w:r>
              <w:t>004_breeding_mechanics.mdc</w:t>
            </w:r>
          </w:p>
        </w:tc>
        <w:tc>
          <w:tcPr>
            <w:tcW w:w="5083" w:type="dxa"/>
          </w:tcPr>
          <w:p w14:paraId="6EA8B17D" w14:textId="77777777" w:rsidR="00690BE1" w:rsidRDefault="00000000"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 w:rsidR="00690BE1" w14:paraId="58586548" w14:textId="77777777">
        <w:trPr>
          <w:jc w:val="center"/>
        </w:trPr>
        <w:tc>
          <w:tcPr>
            <w:tcW w:w="5083" w:type="dxa"/>
          </w:tcPr>
          <w:p w14:paraId="245FC54F" w14:textId="77777777" w:rsidR="00690BE1" w:rsidRDefault="00000000">
            <w:pPr>
              <w:keepLines/>
            </w:pPr>
            <w:r>
              <w:t>Horse Profile Screen Design.docx</w:t>
            </w:r>
          </w:p>
        </w:tc>
        <w:tc>
          <w:tcPr>
            <w:tcW w:w="5083" w:type="dxa"/>
          </w:tcPr>
          <w:p w14:paraId="09212A17" w14:textId="77777777" w:rsidR="00690BE1" w:rsidRDefault="00000000"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 w:rsidR="00690BE1" w14:paraId="417203DE" w14:textId="77777777">
        <w:trPr>
          <w:jc w:val="center"/>
        </w:trPr>
        <w:tc>
          <w:tcPr>
            <w:tcW w:w="5083" w:type="dxa"/>
          </w:tcPr>
          <w:p w14:paraId="52326C72" w14:textId="77777777" w:rsidR="00690BE1" w:rsidRDefault="00000000">
            <w:pPr>
              <w:keepLines/>
            </w:pPr>
            <w:r>
              <w:t>UI Design.docx</w:t>
            </w:r>
          </w:p>
        </w:tc>
        <w:tc>
          <w:tcPr>
            <w:tcW w:w="5083" w:type="dxa"/>
          </w:tcPr>
          <w:p w14:paraId="737743D4" w14:textId="77777777" w:rsidR="00690BE1" w:rsidRDefault="00000000"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 w:rsidR="00690BE1" w14:paraId="52468A93" w14:textId="77777777">
        <w:trPr>
          <w:jc w:val="center"/>
        </w:trPr>
        <w:tc>
          <w:tcPr>
            <w:tcW w:w="5083" w:type="dxa"/>
          </w:tcPr>
          <w:p w14:paraId="4E0B2C32" w14:textId="77777777" w:rsidR="00690BE1" w:rsidRDefault="00000000">
            <w:pPr>
              <w:keepLines/>
            </w:pPr>
            <w:r>
              <w:t>auth.mdc</w:t>
            </w:r>
          </w:p>
        </w:tc>
        <w:tc>
          <w:tcPr>
            <w:tcW w:w="5083" w:type="dxa"/>
          </w:tcPr>
          <w:p w14:paraId="1DAB5E1F" w14:textId="77777777" w:rsidR="00690BE1" w:rsidRDefault="00000000"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 w:rsidR="00690BE1" w14:paraId="5F71DD67" w14:textId="77777777">
        <w:trPr>
          <w:jc w:val="center"/>
        </w:trPr>
        <w:tc>
          <w:tcPr>
            <w:tcW w:w="5083" w:type="dxa"/>
          </w:tcPr>
          <w:p w14:paraId="773F15E5" w14:textId="77777777" w:rsidR="00690BE1" w:rsidRDefault="00000000">
            <w:pPr>
              <w:keepLines/>
            </w:pPr>
            <w:r>
              <w:t>first-pass Volume 08</w:t>
            </w:r>
          </w:p>
        </w:tc>
        <w:tc>
          <w:tcPr>
            <w:tcW w:w="5083" w:type="dxa"/>
          </w:tcPr>
          <w:p w14:paraId="4A37F2FE" w14:textId="77777777" w:rsidR="00690BE1" w:rsidRDefault="00000000"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</w:tbl>
    <w:p w14:paraId="2E479E2C" w14:textId="77777777" w:rsidR="00690BE1" w:rsidRDefault="00000000">
      <w:pPr>
        <w:pStyle w:val="Heading2"/>
      </w:pPr>
      <w:r>
        <w:t>Deep-pass acceptance checks</w:t>
      </w:r>
    </w:p>
    <w:p w14:paraId="0C8BCB17" w14:textId="77777777" w:rsidR="00690BE1" w:rsidRDefault="00000000">
      <w:pPr>
        <w:pStyle w:val="ListBullet"/>
        <w:keepLines/>
      </w:pPr>
      <w:r>
        <w:rPr>
          <w:b/>
        </w:rPr>
        <w:t xml:space="preserve">[DERIVED-CONTRACT] </w:t>
      </w:r>
      <w:r>
        <w:t>A future implementation can identify which values are locked versus open without guessing from a mockup.</w:t>
      </w:r>
    </w:p>
    <w:p w14:paraId="69FAE14F" w14:textId="77777777" w:rsidR="00690BE1" w:rsidRDefault="00000000">
      <w:pPr>
        <w:pStyle w:val="ListBullet"/>
        <w:keepLines/>
      </w:pPr>
      <w:r>
        <w:rPr>
          <w:b/>
        </w:rPr>
        <w:t xml:space="preserve">[DERIVED-CONTRACT] </w:t>
      </w:r>
      <w:r>
        <w:t>Any historical rule that conflicts with a later correction is visibly marked and cannot silently return through copied code/tests.</w:t>
      </w:r>
    </w:p>
    <w:p w14:paraId="58A27721" w14:textId="77777777" w:rsidR="00690BE1" w:rsidRDefault="00000000">
      <w:pPr>
        <w:pStyle w:val="ListBullet"/>
        <w:keepLines/>
      </w:pPr>
      <w:r>
        <w:rPr>
          <w:b/>
        </w:rPr>
        <w:t xml:space="preserve">[DERIVED-CONTRACT] </w:t>
      </w:r>
      <w:r>
        <w:t>The UI can be redesigned without deleting the underlying system responsibilities or authoritative records.</w:t>
      </w:r>
    </w:p>
    <w:p w14:paraId="6BC10840" w14:textId="77777777" w:rsidR="00690BE1" w:rsidRDefault="00000000">
      <w:pPr>
        <w:pStyle w:val="ListBullet"/>
        <w:keepLines/>
      </w:pPr>
      <w:r>
        <w:rPr>
          <w:b/>
        </w:rPr>
        <w:t xml:space="preserve">[DERIVED-CONTRACT] </w:t>
      </w:r>
      <w:r>
        <w:t>Server/domain logic remains the source of eligibility, scoring, economy and permissions; clients render and request actions rather than inventing rules.</w:t>
      </w:r>
    </w:p>
    <w:p w14:paraId="6766623A" w14:textId="77777777" w:rsidR="00690BE1" w:rsidRDefault="00000000">
      <w:pPr>
        <w:pStyle w:val="ListBullet"/>
        <w:keepLines/>
      </w:pPr>
      <w:r>
        <w:rPr>
          <w:b/>
        </w:rPr>
        <w:t xml:space="preserve">[DERIVED-CONTRACT] </w:t>
      </w:r>
      <w:r>
        <w:t>If a required rule is unsupported by the recovered record, it remains OPEN and is routed to an explicit design decision instead of being fabricated.</w:t>
      </w:r>
    </w:p>
    <w:p w14:paraId="5DD34953" w14:textId="77777777" w:rsidR="00690BE1" w:rsidRDefault="00000000">
      <w:r>
        <w:br w:type="page"/>
      </w:r>
    </w:p>
    <w:p w14:paraId="0DB0D178" w14:textId="77777777" w:rsidR="00690BE1" w:rsidRDefault="00000000">
      <w:pPr>
        <w:pStyle w:val="Heading1"/>
      </w:pPr>
      <w:r>
        <w:lastRenderedPageBreak/>
        <w:t>CANONICAL DECISION UPDATE — 6 OCTOBER 2026</w:t>
      </w:r>
    </w:p>
    <w:p w14:paraId="536093AD" w14:textId="77777777" w:rsidR="00690BE1" w:rsidRDefault="00000000">
      <w:pPr>
        <w:pStyle w:val="DeepNote"/>
      </w:pPr>
      <w:r>
        <w:t>Direct owner decisions from the 5–6 October 2026 design-lock session. These decisions outrank earlier mockups, examples and assistant-generated interpretations.</w:t>
      </w:r>
    </w:p>
    <w:p w14:paraId="3B0E3EB2" w14:textId="77777777" w:rsidR="00690BE1" w:rsidRDefault="00000000">
      <w:pPr>
        <w:pStyle w:val="Heading2"/>
      </w:pPr>
      <w:r>
        <w:t>Legacy lines and breeding-market value</w:t>
      </w:r>
    </w:p>
    <w:p w14:paraId="2C880D41" w14:textId="77777777" w:rsidR="00690BE1" w:rsidRDefault="00000000">
      <w:pPr>
        <w:pStyle w:val="Heading2"/>
      </w:pPr>
      <w:r>
        <w:t>Design requirement</w:t>
      </w:r>
    </w:p>
    <w:p w14:paraId="7A71413D" w14:textId="77777777" w:rsidR="00690BE1" w:rsidRDefault="00000000">
      <w:pPr>
        <w:pStyle w:val="ListBullet"/>
      </w:pPr>
      <w:r>
        <w:t>[CURRENT] Legacy should make a genuinely influential line continue to carry worthwhile value in breeding decisions rather than allowing the entire line to become socially discarded because one descendant was massively overbred at public stud.</w:t>
      </w:r>
    </w:p>
    <w:p w14:paraId="65E0BE10" w14:textId="77777777" w:rsidR="00690BE1" w:rsidRDefault="00000000">
      <w:pPr>
        <w:pStyle w:val="ListBullet"/>
      </w:pPr>
      <w:r>
        <w:t>[CURRENT] Raw offspring volume alone must not define Legacy. The system should reward influence/quality rather than incentivize production spam.</w:t>
      </w:r>
    </w:p>
    <w:p w14:paraId="79E86438" w14:textId="77777777" w:rsidR="00690BE1" w:rsidRDefault="00000000">
      <w:pPr>
        <w:pStyle w:val="ListBullet"/>
      </w:pPr>
      <w:r>
        <w:t>[OPEN] The concrete breeding/development benefit of Legacy ancestry is not yet locked. It must be worthwhile enough to preserve line desirability while remaining bounded and non-pay-to-win.</w:t>
      </w:r>
    </w:p>
    <w:sectPr w:rsidR="00690BE1" w:rsidSect="00034616">
      <w:footerReference w:type="default" r:id="rId8"/>
      <w:pgSz w:w="12240" w:h="15840"/>
      <w:pgMar w:top="936" w:right="1037" w:bottom="936" w:left="1037" w:header="36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FA213" w14:textId="77777777" w:rsidR="00EF4109" w:rsidRDefault="00EF4109">
      <w:pPr>
        <w:spacing w:after="0" w:line="240" w:lineRule="auto"/>
      </w:pPr>
      <w:r>
        <w:separator/>
      </w:r>
    </w:p>
  </w:endnote>
  <w:endnote w:type="continuationSeparator" w:id="0">
    <w:p w14:paraId="54889FEA" w14:textId="77777777" w:rsidR="00EF4109" w:rsidRDefault="00EF41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957A3" w14:textId="77777777" w:rsidR="00690BE1" w:rsidRDefault="00000000">
    <w:pPr>
      <w:pStyle w:val="Footer"/>
      <w:jc w:val="center"/>
    </w:pPr>
    <w:proofErr w:type="spellStart"/>
    <w:r>
      <w:t>Equoria</w:t>
    </w:r>
    <w:proofErr w:type="spellEnd"/>
    <w:r>
      <w:t xml:space="preserve"> Reconstructed Design Bible • Canonical Pass V6 • 9 October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744CA" w14:textId="77777777" w:rsidR="00EF4109" w:rsidRDefault="00EF4109">
      <w:pPr>
        <w:spacing w:after="0" w:line="240" w:lineRule="auto"/>
      </w:pPr>
      <w:r>
        <w:separator/>
      </w:r>
    </w:p>
  </w:footnote>
  <w:footnote w:type="continuationSeparator" w:id="0">
    <w:p w14:paraId="22A7EEA2" w14:textId="77777777" w:rsidR="00EF4109" w:rsidRDefault="00EF41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2230643">
    <w:abstractNumId w:val="8"/>
  </w:num>
  <w:num w:numId="2" w16cid:durableId="1445032935">
    <w:abstractNumId w:val="6"/>
  </w:num>
  <w:num w:numId="3" w16cid:durableId="1788313012">
    <w:abstractNumId w:val="5"/>
  </w:num>
  <w:num w:numId="4" w16cid:durableId="283467032">
    <w:abstractNumId w:val="4"/>
  </w:num>
  <w:num w:numId="5" w16cid:durableId="895430820">
    <w:abstractNumId w:val="7"/>
  </w:num>
  <w:num w:numId="6" w16cid:durableId="1135172864">
    <w:abstractNumId w:val="3"/>
  </w:num>
  <w:num w:numId="7" w16cid:durableId="406730646">
    <w:abstractNumId w:val="2"/>
  </w:num>
  <w:num w:numId="8" w16cid:durableId="1266574876">
    <w:abstractNumId w:val="1"/>
  </w:num>
  <w:num w:numId="9" w16cid:durableId="1962758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0CAD"/>
    <w:rsid w:val="00690BE1"/>
    <w:rsid w:val="00967136"/>
    <w:rsid w:val="00AA1D8D"/>
    <w:rsid w:val="00B47730"/>
    <w:rsid w:val="00CB0664"/>
    <w:rsid w:val="00EC02F4"/>
    <w:rsid w:val="00EF41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8EB278"/>
  <w14:defaultImageDpi w14:val="300"/>
  <w15:docId w15:val="{B80B22F8-099C-4B2F-83E6-193F93E91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0252E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1723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48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/>
      <w:b/>
      <w:bCs/>
      <w:color w:val="B9904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23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oriaKicker">
    <w:name w:val="Equoria Kicker"/>
    <w:pPr>
      <w:spacing w:after="60"/>
    </w:pPr>
    <w:rPr>
      <w:rFonts w:ascii="Aptos" w:hAnsi="Aptos"/>
      <w:b/>
      <w:caps/>
      <w:color w:val="B99047"/>
      <w:sz w:val="16"/>
    </w:rPr>
  </w:style>
  <w:style w:type="paragraph" w:customStyle="1" w:styleId="EquoriaCallout">
    <w:name w:val="Equoria Callout"/>
    <w:pPr>
      <w:spacing w:before="100" w:after="140"/>
      <w:ind w:left="288" w:right="144"/>
    </w:pPr>
    <w:rPr>
      <w:rFonts w:ascii="Aptos" w:hAnsi="Aptos"/>
      <w:color w:val="17233A"/>
      <w:sz w:val="21"/>
    </w:rPr>
  </w:style>
  <w:style w:type="paragraph" w:customStyle="1" w:styleId="DeepNote">
    <w:name w:val="Deep Note"/>
    <w:rPr>
      <w:rFonts w:ascii="Aptos" w:hAnsi="Aptos"/>
      <w:i/>
      <w:sz w:val="18"/>
    </w:rPr>
  </w:style>
  <w:style w:type="paragraph" w:customStyle="1" w:styleId="DeepSmall">
    <w:name w:val="Deep Small"/>
    <w:rPr>
      <w:rFonts w:ascii="Aptos" w:hAnsi="Apto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2097</Words>
  <Characters>11956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stacey breckel</cp:lastModifiedBy>
  <cp:revision>3</cp:revision>
  <dcterms:created xsi:type="dcterms:W3CDTF">2013-12-23T23:15:00Z</dcterms:created>
  <dcterms:modified xsi:type="dcterms:W3CDTF">2026-10-15T09:35:00Z</dcterms:modified>
  <cp:category/>
</cp:coreProperties>
</file>