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quoriaKicker"/>
      </w:pPr>
      <w:r>
        <w:t>EQUORIA DESIGN BIBLE  •  VOLUME 21 OF 23</w:t>
      </w:r>
    </w:p>
    <w:p>
      <w:pPr>
        <w:pStyle w:val="Title"/>
      </w:pPr>
      <w:r>
        <w:t>21. Screens / Surface Inventory</w:t>
      </w:r>
    </w:p>
    <w:p>
      <w:pPr>
        <w:jc w:val="left"/>
        <w:pBdr>
          <w:bottom w:val="single" w:sz="12" w:space="1" w:color="B99047"/>
        </w:pBdr>
      </w:pPr>
      <w:r>
        <w:t>Recovered design intent • canonical updates through 8 October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0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Purpose of this volume</w:t>
              <w:br/>
            </w:r>
            <w:r>
              <w:rPr>
                <w:color w:val="20252E"/>
                <w:sz w:val="19"/>
              </w:rPr>
              <w:t>Provides a canonical map of every significant Equoria screen/surface discussed across the project, its purpose and its relationship to the current five-realm architecture. It exists to stop old features from disappearing simply because the current navigation shell changed.</w:t>
            </w:r>
          </w:p>
        </w:tc>
      </w:tr>
    </w:tbl>
    <w:p/>
    <w:p>
      <w:pPr>
        <w:pStyle w:val="Heading1"/>
      </w:pPr>
      <w:r>
        <w:t>Canonical status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305F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Five-realm architecture plus global utilities.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715E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PLANNED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Comprehensive screen/surface set documented here.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8A4A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SUPERSEDED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Old app tab hierarchy; underlying capabilities remain.</w:t>
            </w:r>
          </w:p>
        </w:tc>
      </w:tr>
    </w:tbl>
    <w:p>
      <w:pPr>
        <w:spacing w:after="0"/>
      </w:pPr>
    </w:p>
    <w:p>
      <w:pPr>
        <w:pStyle w:val="Heading1"/>
      </w:pPr>
      <w:r>
        <w:t>Surface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816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6552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Purpose / relationship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HOME / Stable Home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Owned place, stable identity, activity, scene/progression, entry to roster/ledger.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Portrait Stable / Horse Roster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Art-forward collection browsing, filtering, status lenses and quick actions.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Stable Ledger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Dense sortable/filterable large-stable operations and bulk work.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Historical Dashboard / Activity Summary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Old counters/recent activity; content may be folded into Stable Home rather than revived as SaaS page.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Login / Registration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Account access, age gate, recovery/create account.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Onboarding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Starter stable, first horse, guided first actions.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Global Search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Find horses, players and marketplace items.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Horse Profile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Canonical individual-horse record.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Pedigree / Lineage Visualizer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3–5 generation ancestry/descendant/achievement/genetic view.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Breeding Flow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Select Pair → Compatibility → Lineage/Foal Preview → Finalize.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Pregnancy / Breeding History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Mare pregnancy, prenatal state, cooldown and previous pairings.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Foal Birth Reveal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Birth identity/genetics/traits/lineage presentation.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Foal Development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Daily early handling, bond/stress, milestones/flags.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Training Center / Training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Eligibility, discipline selection, last/next training, history.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Groom / Bonding / Care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Daily care, bond, grooming/presentation and burnout support.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Riders / Stable Staff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Hire/assign/manage riders/grooms, careers, compatibility and trait reveals.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Veterinarian / Health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Weekly vetting, health history, injury/recovery.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Competition Search / Entry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Filter shows and enter eligible horse/rider.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Competition Results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Placements, scores, prizes, gains/injury/titles.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Show Creation / Hosting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Create player shows, fees/prize/run timing.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Conformation Show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Separate 70/20/10 conformation system.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Parade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Presentation/movement/temperament event.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Leaderboards / High Scores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Horse/player/stable/guild ranks and period filters.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Hall of Fame / Hall of Legends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Permanent retired-horse/legacy archive.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Breed Registry / Prestige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Studbook, lineage records, breeder/horse honors.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World destination surfaces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Equoria Town, Veterinarian, Feed Shop, Tack Shop, Training Center, Breeding Specialist, Leathersmith.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Marketplace / Horse Market / Auction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Horse/item/stud listings, offers/transactions.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Bank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Balance, ledger, income/expense, rewards.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Inventory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Tack/consumables/cosmetics/breeding/seasonal items.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Tack Fitting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Equip slots, horse preview and item detail.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Professions / Crafting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Artisan profile, queues, recipes, materials/orders.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Token Shop / Cosmetics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Premium cosmetics/QoL/appearance-safe purchases.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Community Hub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Player discovery, activity and organizations.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Forums / Sales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General/Sales/Clubs/Help and trade-linked discussion.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Chat / Private Messages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Real-time/direct social communication.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Club / Guild / Breed Association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Roster, roles, crest, quests, governance and prestige.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Player Profile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Stable/player identity, featured horse, achievements/social actions.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Journal / Chronicle / Calendar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History, goals, events, timing and milestones.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Limited Event / Festival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Countdown, lore, goals, rewards and rankings.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Notifications / Mail / Gifts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Important system/social/result/reveal messages.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Titles / Achievements / Awards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Collections, milestones, display rewards.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Photo Album / Gallery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Horse/stable imagery and history; exploratory/secondary.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Discipline Overview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Discipline rules/stats/training/competition context.</w:t>
            </w:r>
          </w:p>
        </w:tc>
      </w:tr>
      <w:tr>
        <w:trPr>
          <w:cantSplit/>
        </w:trPr>
        <w:tc>
          <w:tcPr>
            <w:tcW w:type="dxa" w:w="381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Help / Tutorial / Support</w:t>
            </w:r>
          </w:p>
        </w:tc>
        <w:tc>
          <w:tcPr>
            <w:tcW w:type="dxa" w:w="655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Gameplay guidance, support/legal.</w:t>
            </w:r>
          </w:p>
        </w:tc>
      </w:tr>
      <w:tr>
        <w:trPr>
          <w:cantSplit/>
        </w:trPr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Settings</w:t>
            </w:r>
          </w:p>
        </w:tc>
        <w:tc>
          <w:tcPr>
            <w:tcW w:type="dxa" w:w="6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Account, privacy, notifications, accessibility/display, audio/language, logout/delete.</w:t>
            </w:r>
          </w:p>
        </w:tc>
      </w:tr>
    </w:tbl>
    <w:p/>
    <w:p>
      <w:pPr>
        <w:pStyle w:val="Heading1"/>
      </w:pPr>
      <w:r>
        <w:t>Current realm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304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Realm / utility</w:t>
            </w:r>
          </w:p>
        </w:tc>
        <w:tc>
          <w:tcPr>
            <w:tcW w:type="dxa" w:w="8064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Primary mapped surfaces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HOME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Stable Home, Portrait Stable/Roster, Ledger, Horse Profile, care/status, riders/staff, journal/history as appropriate.</w:t>
            </w:r>
          </w:p>
        </w:tc>
      </w:tr>
      <w:tr>
        <w:trPr>
          <w:cantSplit/>
        </w:trPr>
        <w:tc>
          <w:tcPr>
            <w:tcW w:type="dxa" w:w="2304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WORLD</w:t>
            </w:r>
          </w:p>
        </w:tc>
        <w:tc>
          <w:tcPr>
            <w:tcW w:type="dxa" w:w="8064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Equoria Town, Veterinarian, Feed Shop, Tack Shop, Training Center, Breeding Specialist, Leathersmith.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COMMUNITY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Player profiles, Chat/PM, Forums/Sales, Clubs/Guilds/Breed Associations, leaderboards/community records.</w:t>
            </w:r>
          </w:p>
        </w:tc>
      </w:tr>
      <w:tr>
        <w:trPr>
          <w:cantSplit/>
        </w:trPr>
        <w:tc>
          <w:tcPr>
            <w:tcW w:type="dxa" w:w="2304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MARKETPLACE</w:t>
            </w:r>
          </w:p>
        </w:tc>
        <w:tc>
          <w:tcPr>
            <w:tcW w:type="dxa" w:w="8064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Horse Market/Auction, item/resource listings, stud/breeding offers, trainers-for-hire/professional commerce.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COMPETE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Competition search/entry, show hosting, results, special Cups, conformation, parades, competition leaderboards.</w:t>
            </w:r>
          </w:p>
        </w:tc>
      </w:tr>
      <w:tr>
        <w:trPr>
          <w:cantSplit/>
        </w:trPr>
        <w:tc>
          <w:tcPr>
            <w:tcW w:type="dxa" w:w="2304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Global utilities</w:t>
            </w:r>
          </w:p>
        </w:tc>
        <w:tc>
          <w:tcPr>
            <w:tcW w:type="dxa" w:w="8064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Bank/currency, Notifications, Settings, Search, Help/Support, account/logout.</w:t>
            </w:r>
          </w:p>
        </w:tc>
      </w:tr>
    </w:tbl>
    <w:p/>
    <w:p>
      <w:pPr>
        <w:pStyle w:val="Heading1"/>
      </w:pPr>
      <w:r>
        <w:t>Surface relationship principles</w:t>
      </w:r>
    </w:p>
    <w:p>
      <w:pPr>
        <w:pStyle w:val="ListBullet"/>
        <w:spacing w:after="60"/>
      </w:pPr>
      <w:r>
        <w:t>There should be one canonical Horse Profile; roster, marketplace, competition and community link into it rather than inventing inconsistent copies.</w:t>
      </w:r>
    </w:p>
    <w:p>
      <w:pPr>
        <w:pStyle w:val="ListBullet"/>
        <w:spacing w:after="60"/>
      </w:pPr>
      <w:r>
        <w:t>Breeding opens parent profiles/pedigrees and writes pregnancy/foal records back to Horse Profile/history.</w:t>
      </w:r>
    </w:p>
    <w:p>
      <w:pPr>
        <w:pStyle w:val="ListBullet"/>
        <w:spacing w:after="60"/>
      </w:pPr>
      <w:r>
        <w:t>Competition results write to horse/player/economy/legacy records and remain historically viewable.</w:t>
      </w:r>
    </w:p>
    <w:p>
      <w:pPr>
        <w:pStyle w:val="ListBullet"/>
        <w:spacing w:after="60"/>
      </w:pPr>
      <w:r>
        <w:t>Marketplace transfer preserves profile/pedigree/history and updates ownership.</w:t>
      </w:r>
    </w:p>
    <w:p>
      <w:pPr>
        <w:pStyle w:val="ListBullet"/>
        <w:spacing w:after="60"/>
      </w:pPr>
      <w:r>
        <w:t>Journal/Chronicle aggregates events from existing systems; it should not duplicate their authoritative state.</w:t>
      </w:r>
    </w:p>
    <w:p>
      <w:pPr>
        <w:pStyle w:val="ListBullet"/>
        <w:spacing w:after="60"/>
      </w:pPr>
      <w:r>
        <w:t>Bank records monetary side effects from shows, staff, services, market and crafting.</w:t>
      </w:r>
    </w:p>
    <w:p>
      <w:pPr>
        <w:pStyle w:val="ListBullet"/>
        <w:spacing w:after="60"/>
      </w:pPr>
      <w:r>
        <w:t>Stable lenses are filtered views of the same horse roster, not separate stores of horse data.</w:t>
      </w:r>
    </w:p>
    <w:p>
      <w:pPr>
        <w:pStyle w:val="Heading1"/>
      </w:pPr>
      <w:r>
        <w:t>Current Three.js emphasis by major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3888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1872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WORLD</w:t>
            </w:r>
          </w:p>
        </w:tc>
        <w:tc>
          <w:tcPr>
            <w:tcW w:type="dxa" w:w="2160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Chrome</w:t>
            </w:r>
          </w:p>
        </w:tc>
        <w:tc>
          <w:tcPr>
            <w:tcW w:type="dxa" w:w="2160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Information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Stable Home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50%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20%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30%</w:t>
            </w:r>
          </w:p>
        </w:tc>
      </w:tr>
      <w:tr>
        <w:trPr>
          <w:cantSplit/>
        </w:trPr>
        <w:tc>
          <w:tcPr>
            <w:tcW w:type="dxa" w:w="388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Roster</w:t>
            </w:r>
          </w:p>
        </w:tc>
        <w:tc>
          <w:tcPr>
            <w:tcW w:type="dxa" w:w="187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10%</w:t>
            </w:r>
          </w:p>
        </w:tc>
        <w:tc>
          <w:tcPr>
            <w:tcW w:type="dxa" w:w="216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20%</w:t>
            </w:r>
          </w:p>
        </w:tc>
        <w:tc>
          <w:tcPr>
            <w:tcW w:type="dxa" w:w="216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70%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Horse Profile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30%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25%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45%</w:t>
            </w:r>
          </w:p>
        </w:tc>
      </w:tr>
      <w:tr>
        <w:trPr>
          <w:cantSplit/>
        </w:trPr>
        <w:tc>
          <w:tcPr>
            <w:tcW w:type="dxa" w:w="388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Ledger</w:t>
            </w:r>
          </w:p>
        </w:tc>
        <w:tc>
          <w:tcPr>
            <w:tcW w:type="dxa" w:w="187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5%</w:t>
            </w:r>
          </w:p>
        </w:tc>
        <w:tc>
          <w:tcPr>
            <w:tcW w:type="dxa" w:w="216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10%</w:t>
            </w:r>
          </w:p>
        </w:tc>
        <w:tc>
          <w:tcPr>
            <w:tcW w:type="dxa" w:w="216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85%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Championship Result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25%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45%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30%</w:t>
            </w:r>
          </w:p>
        </w:tc>
      </w:tr>
    </w:tbl>
    <w:p/>
    <w:p>
      <w:pPr>
        <w:pStyle w:val="Heading1"/>
      </w:pPr>
      <w:r>
        <w:t>Historical app screens that must be remapped, not deleted</w:t>
      </w:r>
    </w:p>
    <w:p>
      <w:pPr>
        <w:pStyle w:val="ListBullet"/>
        <w:spacing w:after="60"/>
      </w:pPr>
      <w:r>
        <w:t>Old Dashboard content: news/bank, player name/ID, money, horse totals, training/retired counts, active competition entries, prior-night 1st/2nd/3rd, level progress, high scores.</w:t>
      </w:r>
    </w:p>
    <w:p>
      <w:pPr>
        <w:pStyle w:val="ListBullet"/>
        <w:spacing w:after="60"/>
      </w:pPr>
      <w:r>
        <w:t>Old Stable tabs: All Horses, Foals, Mares, Stallions, Retired.</w:t>
      </w:r>
    </w:p>
    <w:p>
      <w:pPr>
        <w:pStyle w:val="ListBullet"/>
        <w:spacing w:after="60"/>
      </w:pPr>
      <w:r>
        <w:t>Old World links: Shop, User Market, Leathersmith, Training Facilities, Feed Store, Veterinarian, Farrier, Training.</w:t>
      </w:r>
    </w:p>
    <w:p>
      <w:pPr>
        <w:pStyle w:val="ListBullet"/>
        <w:spacing w:after="60"/>
      </w:pPr>
      <w:r>
        <w:t>Old top-level Search, Chat, Forums and Settings all survive as capabilities under the current realm/utility map.</w:t>
      </w:r>
    </w:p>
    <w:p>
      <w:pPr>
        <w:pStyle w:val="ListBullet"/>
        <w:spacing w:after="60"/>
      </w:pPr>
      <w:r>
        <w:t>Clubs appeared as a top-level tab in one early shell; clubs now belong under COMMUNITY.</w:t>
      </w:r>
    </w:p>
    <w:p>
      <w:pPr>
        <w:pStyle w:val="Heading1"/>
      </w:pPr>
      <w:r>
        <w:t>Screen-definition standard for future work</w:t>
      </w:r>
    </w:p>
    <w:p>
      <w:pPr>
        <w:pStyle w:val="ListBullet"/>
        <w:spacing w:after="60"/>
      </w:pPr>
      <w:r>
        <w:t>Every new surface should state: owning realm, primary job, source of truth, inbound links, outbound actions, responsive modes and accessibility requirements.</w:t>
      </w:r>
    </w:p>
    <w:p>
      <w:pPr>
        <w:pStyle w:val="ListBullet"/>
        <w:spacing w:after="60"/>
      </w:pPr>
      <w:r>
        <w:t>If a new mockup adds a mechanic not present in the corresponding system volume, it is a proposal—not automatic canon.</w:t>
      </w:r>
    </w:p>
    <w:p>
      <w:pPr>
        <w:pStyle w:val="ListBullet"/>
        <w:spacing w:after="60"/>
      </w:pPr>
      <w:r>
        <w:t>If two surfaces display the same value, they must derive from one server/data rule rather than duplicated calculations.</w:t>
      </w:r>
    </w:p>
    <w:p>
      <w:pPr>
        <w:pStyle w:val="ListBullet"/>
        <w:spacing w:after="60"/>
      </w:pPr>
      <w:r>
        <w:t>Do not create a “dashboard version” and a “profile version” of the same horse/economy record with divergent fields.</w:t>
      </w:r>
    </w:p>
    <w:p>
      <w:pPr>
        <w:pStyle w:val="Heading1"/>
      </w:pPr>
      <w:r>
        <w:t>Do-not-drift guardrails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BEF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Lock against reinterpretation</w:t>
              <w:br/>
            </w:r>
            <w:r>
              <w:rPr>
                <w:color w:val="20252E"/>
                <w:sz w:val="19"/>
              </w:rPr>
              <w:t>A changed navigation shell must not erase features. Map old surfaces into HOME/WORLD/COMMUNITY/MARKETPLACE/COMPETE rather than deleting them. Maintain one authoritative record per system and link to it from contextual views. New screens cannot silently invent new rules.</w:t>
            </w:r>
          </w:p>
        </w:tc>
      </w:tr>
    </w:tbl>
    <w:p/>
    <w:p>
      <w:pPr>
        <w:pStyle w:val="Heading1"/>
      </w:pPr>
      <w:r>
        <w:t>Open decisions still requiring an explicit lock</w:t>
      </w:r>
    </w:p>
    <w:p>
      <w:pPr>
        <w:pStyle w:val="ListBullet"/>
        <w:spacing w:after="60"/>
      </w:pPr>
      <w:r>
        <w:t>Final screen/route naming and URL/deep-link scheme.</w:t>
      </w:r>
    </w:p>
    <w:p>
      <w:pPr>
        <w:pStyle w:val="ListBullet"/>
        <w:spacing w:after="60"/>
      </w:pPr>
      <w:r>
        <w:t>Which secondary surfaces are launch versus post-launch.</w:t>
      </w:r>
    </w:p>
    <w:p>
      <w:pPr>
        <w:pStyle w:val="ListBullet"/>
        <w:spacing w:after="60"/>
      </w:pPr>
      <w:r>
        <w:t>Exact location of Global Search and Journal/Chronicle in current shell.</w:t>
      </w:r>
    </w:p>
    <w:p>
      <w:pPr>
        <w:pStyle w:val="ListBullet"/>
        <w:spacing w:after="60"/>
      </w:pPr>
      <w:r>
        <w:t>Modal versus full-page treatment for pedigree, breeding and marketplace quick views.</w:t>
      </w:r>
    </w:p>
    <w:p>
      <w:pPr>
        <w:pStyle w:val="Heading1"/>
      </w:pPr>
      <w:r>
        <w:t>Recovery provenance &amp; precedence</w:t>
      </w:r>
    </w:p>
    <w:p>
      <w:r>
        <w:t>This file is a reconstruction of Equoria’s discussed design intent. It intentionally preserves conflicts and historical alternatives instead of silently normalizing them.</w:t>
      </w:r>
    </w:p>
    <w:p>
      <w:r>
        <w:t>Precedence used here: later explicit user decisions outrank older plans; direct user constraints outrank assistant proposals; mockup values are examples unless independently locked; reported implementation is not treated as canonical design if it conflicts with a later decision.</w:t>
      </w:r>
    </w:p>
    <w:p>
      <w:pPr>
        <w:pStyle w:val="ListBullet"/>
        <w:spacing w:after="60"/>
      </w:pPr>
      <w:r>
        <w:t>2025 UI/UX, monetization, platform and screen-planning conversations</w:t>
      </w:r>
    </w:p>
    <w:p>
      <w:pPr>
        <w:pStyle w:val="ListBullet"/>
        <w:spacing w:after="60"/>
      </w:pPr>
      <w:r>
        <w:t>2026 celestial browser redesign, stable redesign and Three.js discussion</w:t>
      </w:r>
    </w:p>
    <w:p>
      <w:pPr>
        <w:pStyle w:val="ListBullet"/>
        <w:spacing w:after="60"/>
      </w:pPr>
      <w:r>
        <w:t>Updated Equoria comprehensive inventory and uploaded UI/project-rule documents</w:t>
      </w:r>
    </w:p>
    <w:p>
      <w:pPr>
        <w:pStyle w:val="Heading1"/>
      </w:pPr>
      <w:r>
        <w:t>Use of this document</w:t>
      </w:r>
    </w:p>
    <w:p>
      <w:r>
        <w:t>Treat LOCKED and CURRENT material as the governing design baseline unless Stacey explicitly revises it. Treat PLANNED material as intended scope that still needs implementation-level definition. Treat EXPLORATORY material as archived possibilities. Treat SUPERSEDED material as historical context only and do not reintroduce it accidentally.</w:t>
      </w:r>
    </w:p>
    <w:p>
      <w:r>
        <w:t>When implementation requires a decision that this document marks OPEN, create a discrete design decision record rather than allowing code, mockups, or an AI-generated rewrite to choose by implication.</w:t>
      </w:r>
    </w:p>
    <w:p>
      <w:r>
        <w:br w:type="page"/>
      </w:r>
    </w:p>
    <w:p>
      <w:pPr>
        <w:pStyle w:val="Heading1"/>
        <w:keepNext/>
        <w:keepLines/>
      </w:pPr>
      <w:r>
        <w:rPr>
          <w:b/>
        </w:rPr>
        <w:t>SECOND-DEPTH RECONSTRUCTION PASS</w:t>
      </w:r>
    </w:p>
    <w:p>
      <w:pPr>
        <w:pStyle w:val="Heading2"/>
        <w:keepNext/>
        <w:keepLines/>
      </w:pPr>
      <w:r>
        <w:t>Deep recovery: canonical surface inventory, responsibilities, routes, and screen-to-system ownership</w:t>
      </w:r>
    </w:p>
    <w:p>
      <w:pPr>
        <w:pStyle w:val="DeepNote"/>
      </w:pPr>
      <w:r>
        <w:t>Added 5 October 2026 • source-audited against the re-uploaded historical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EFE6"/>
            <w:vAlign w:val="center"/>
          </w:tcPr>
          <w:p>
            <w:pPr>
              <w:keepLines/>
            </w:pPr>
            <w:r>
              <w:rPr>
                <w:b/>
              </w:rPr>
              <w:t xml:space="preserve">Evidence discipline. </w:t>
            </w:r>
            <w:r>
              <w:t>Evidence labels used in this deep pass: SOURCE-EXPLICIT means the uploaded historical material states the requirement directly; RECOVERED-CANON means the first reconstruction pass already preserved a user-directed rule from the earlier chat history; DERIVED-CONTRACT restates supported requirements as an implementation obligation without adding new balance; HISTORICAL/MOCKUP records a contemplated implementation or presentation but does not promote it to canon; OPEN means the source record does not resolve the decision.</w:t>
            </w:r>
          </w:p>
        </w:tc>
      </w:tr>
    </w:tbl>
    <w:p/>
    <w:p>
      <w:pPr>
        <w:pStyle w:val="Heading2"/>
        <w:keepNext/>
        <w:keepLines/>
      </w:pPr>
      <w:r>
        <w:t>Recovered historical screen list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Core historical screens/routes: Dashboard, Stable, Horse Card/Profile, World, Competitions/Entry, Training Center, Search, Chat, Forums, Settings, Token Shop, Rider/Staff hiring/management and breeding/conformation/parade surfaces.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Week 4 added dashboard-ready, horse overview, leaderboard, activity-feed, upcoming-show and search data surfaces even when not necessarily standalone pages.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 “screen” and an “API/data surface” are not identical. Some Week 4 endpoints feed Stable Home or Competition Hub rather than requiring a new page.</w:t>
      </w:r>
    </w:p>
    <w:p>
      <w:pPr>
        <w:pStyle w:val="Heading2"/>
        <w:keepNext/>
        <w:keepLines/>
      </w:pPr>
      <w:r>
        <w:t>Surface responsibility contract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Stable/Home owns roster orientation and operational summaries; Horse Profile owns one horse’s complete record; Competition Hub owns event discovery/entry/history/leaderboards; World owns in-world services; Search owns cross-entity discovery; Community owns chat/forums/DM/clubs; Market owns authoritative transactions.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Do not duplicate a full horse truth inside Competition or Market. Those screens may show summaries and eligibility but link to/consume the canonical horse record.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Every surface must name the domain service that decides eligibility. Buttons do not compute genetics, cooldowns, competition scoring or moderation rights locally.</w:t>
      </w:r>
    </w:p>
    <w:p>
      <w:pPr>
        <w:pStyle w:val="Heading2"/>
        <w:keepNext/>
        <w:keepLines/>
      </w:pPr>
      <w:r>
        <w:t>Historical layout details versus current surface need</w:t>
      </w:r>
    </w:p>
    <w:p>
      <w:pPr>
        <w:pStyle w:val="ListBullet"/>
        <w:keepLines/>
      </w:pPr>
      <w:r>
        <w:rPr>
          <w:b/>
        </w:rPr>
        <w:t xml:space="preserve">[HISTORICAL/MOCKUP] </w:t>
      </w:r>
      <w:r>
        <w:t>Old screens included card carousels, tournament bracket styling, bottom tab bars, profile modals, radar charts and 2-column mobile card grids. These demonstrate desired tasks but are not current layout obligations.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Current browser surfaces should use the later authored/celestial and large-stable design language while retaining the same functional coverage.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Before deleting a historical surface during redesign, explicitly map each of its responsibilities to the new realm/page. “Not in the new nav” is not evidence the feature was intentionally cut.</w:t>
      </w:r>
    </w:p>
    <w:p>
      <w:pPr>
        <w:pStyle w:val="Heading2"/>
        <w:keepNext/>
        <w:keepLines/>
      </w:pPr>
      <w:r>
        <w:t>Definition-of-done template for each screen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Every screen spec should list: purpose; primary user question; data inputs; authoritative actions; filters/sorts; loading/empty/error/permission states; responsive behavior; accessibility; performance budget; analytics/observability where needed; and links to affected design-bible volumes.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Mock values must be labeled and separated from mechanics. Example horse ages/XP/prizes should never be copied into tests as balance.</w:t>
      </w:r>
    </w:p>
    <w:p>
      <w:pPr>
        <w:pStyle w:val="Heading2"/>
        <w:keepNext/>
        <w:keepLines/>
      </w:pPr>
      <w:r>
        <w:t>Granular historical screen responsibilities</w:t>
      </w:r>
    </w:p>
    <w:p>
      <w:pPr>
        <w:pStyle w:val="ListBullet"/>
        <w:keepLines/>
      </w:pPr>
      <w:r>
        <w:rPr>
          <w:b/>
        </w:rPr>
        <w:t xml:space="preserve">[HISTORICAL/MOCKUP] </w:t>
      </w:r>
      <w:r>
        <w:t>Dashboard: featured/spotlight horse, 2x2 quick stats (horse count, active competitions, training slots, recent earnings), recent activity feed and bottom navigation.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Stable: grid/list toggle, breed filters/sorting, horse cards with image/name/breed/health-energy and Train/Compete/Care quick actions.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Horse Profile historical layout: large image + identity, stats/radar/progress, Genetics/Stats/Pedigree/Health-Vet/Competition History/Tack/Stud-Sale sections and Feed/Train/Breed/Assign Rider actions.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Competition Hub: discipline, age-group and entry-fee filters; event name/date/prize/requirements; enter action; collapsible history; View Training and See Leaderboard actions.</w:t>
      </w:r>
    </w:p>
    <w:p>
      <w:pPr>
        <w:pStyle w:val="ListBullet"/>
        <w:keepLines/>
      </w:pPr>
      <w:r>
        <w:rPr>
          <w:b/>
        </w:rPr>
        <w:t xml:space="preserve">[HISTORICAL/MOCKUP] </w:t>
      </w:r>
      <w:r>
        <w:t>Training Center: activity cards, cooldown/countdown presentation, progress tracking, trainer-note styling and active sessions. The screen survives conceptually; the timer/energy mechanics do not automatically survive.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World/Social concepts included player profile cards with featured horses, breeding offers/market listings and chat/messages.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Token Shop: cosmetic grid/previews, balance, appearance tokens, breed passes and stable expansions. Its existence is historical/planned; monetization content remains subject to Volume 20.</w:t>
      </w:r>
    </w:p>
    <w:p>
      <w:pPr>
        <w:pStyle w:val="Heading2"/>
        <w:keepNext/>
        <w:keepLines/>
      </w:pPr>
      <w:r>
        <w:t>Source trace for this deep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How it is used here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UI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More UI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Horse Profile Screen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Competition Hub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Claude wireframes.docx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Complete project plan.docx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week 4.docx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003_ui_ux_guidelines.mdc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</w:tbl>
    <w:p>
      <w:pPr>
        <w:pStyle w:val="Heading2"/>
        <w:keepNext/>
        <w:keepLines/>
      </w:pPr>
      <w:r>
        <w:t>Deep-pass acceptance checks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 future implementation can identify which values are locked versus open without guessing from a mockup.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Any historical rule that conflicts with a later correction is visibly marked and cannot silently return through copied code/tests.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The UI can be redesigned without deleting the underlying system responsibilities or authoritative records.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Server/domain logic remains the source of eligibility, scoring, economy and permissions; clients render and request actions rather than inventing rules.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If a required rule is unsupported by the recovered record, it remains OPEN and is routed to an explicit design decision instead of being fabricated.</w:t>
      </w:r>
    </w:p>
    <w:p>
      <w:r>
        <w:br w:type="page"/>
      </w:r>
    </w:p>
    <w:p>
      <w:pPr>
        <w:pStyle w:val="Heading1"/>
      </w:pPr>
      <w:r>
        <w:t>CANONICAL DECISION UPDATE — 6 OCTOBER 2026</w:t>
      </w:r>
    </w:p>
    <w:p>
      <w:pPr>
        <w:pStyle w:val="DeepNote"/>
      </w:pPr>
      <w:r>
        <w:t>Direct owner decisions from the 5–6 October 2026 design-lock session. These decisions outrank earlier mockups, examples and assistant-generated interpretations.</w:t>
      </w:r>
    </w:p>
    <w:p>
      <w:pPr>
        <w:pStyle w:val="Heading2"/>
      </w:pPr>
      <w:r>
        <w:t>New/clarified data surfaces from the decision-lock pass</w:t>
      </w:r>
    </w:p>
    <w:p>
      <w:pPr>
        <w:pStyle w:val="Heading2"/>
      </w:pPr>
      <w:r>
        <w:t>Horse Profile</w:t>
      </w:r>
    </w:p>
    <w:p>
      <w:pPr>
        <w:pStyle w:val="ListBullet"/>
      </w:pPr>
      <w:r>
        <w:t>[LOCKED] Add/retain a Horse Points information box showing accumulated Horse Points; no generic horse-XP bar.</w:t>
      </w:r>
    </w:p>
    <w:p>
      <w:pPr>
        <w:pStyle w:val="ListBullet"/>
      </w:pPr>
      <w:r>
        <w:t>[CURRENT] Competition level/weight is displayed contextually by competition type. Prestige, Legacy, registry and Hall recognition belong in the horse’s record/history surfaces.</w:t>
      </w:r>
    </w:p>
    <w:p>
      <w:pPr>
        <w:pStyle w:val="Heading2"/>
      </w:pPr>
      <w:r>
        <w:t>Economy chrome</w:t>
      </w:r>
    </w:p>
    <w:p>
      <w:pPr>
        <w:pStyle w:val="ListBullet"/>
      </w:pPr>
      <w:r>
        <w:t>[LOCKED] Standard balance displays as Equoria Coins / EQ. Premium Tokens and Prestige Tokens require separate balances/icons where applicable.</w:t>
      </w:r>
    </w:p>
    <w:p>
      <w:pPr>
        <w:pStyle w:val="Heading2"/>
      </w:pPr>
      <w:r>
        <w:t>Prestige and registry surfaces</w:t>
      </w:r>
    </w:p>
    <w:p>
      <w:pPr>
        <w:pStyle w:val="ListBullet"/>
      </w:pPr>
      <w:r>
        <w:t>[CURRENT] Prestige Shop: achievement-reward surface using earned Prestige Tokens; exact catalog/qualification UI pending.</w:t>
      </w:r>
    </w:p>
    <w:p>
      <w:pPr>
        <w:pStyle w:val="ListBullet"/>
      </w:pPr>
      <w:r>
        <w:t>[CURRENT] Breed Registry: includes conformation championship/titling events and registry books with Broodmare Hall of Fame and Stallion Hall of Fame recognition.</w:t>
      </w:r>
    </w:p>
    <w:p>
      <w:pPr>
        <w:pStyle w:val="ListBullet"/>
      </w:pPr>
      <w:r>
        <w:t>[CURRENT] Guild Prestige reward surface: quarter-specific item/service access for qualifying guilds, with the retired quarter remaining visible historically even after production closes.</w:t>
      </w:r>
    </w:p>
    <w:p>
      <w:pPr>
        <w:pStyle w:val="ListBullet"/>
      </w:pPr>
      <w:r>
        <w:t>[CURRENT] Hall of Fame remains a permanent browseable historical surface rather than a temporary leaderboard state.</w:t>
      </w:r>
    </w:p>
    <w:p>
      <w:pPr>
        <w:pStyle w:val="Heading1"/>
        <w:keepNext/>
      </w:pPr>
      <w:r>
        <w:t>CANONICAL DECISION UPDATE — 8 OCTOBER 2026</w:t>
      </w:r>
    </w:p>
    <w:p>
      <w:pPr>
        <w:pStyle w:val="Heading2"/>
        <w:keepNext/>
      </w:pPr>
      <w:r>
        <w:t>Prestige and competition-history surface requirements</w:t>
      </w:r>
    </w:p>
    <w:p>
      <w:pPr>
        <w:pStyle w:val="ListBullet"/>
      </w:pPr>
      <w:r>
        <w:t>[LOCKED] Horse surfaces must be able to show Overall Prestige and discipline/type Prestige separately. Do not collapse all Prestige into a single contextless number.</w:t>
      </w:r>
    </w:p>
    <w:p>
      <w:pPr>
        <w:pStyle w:val="ListBullet"/>
      </w:pPr>
      <w:r>
        <w:t>[LOCKED] The horse record/history must expose enough Prestige Event Ledger information for a player to understand why Prestige changed: event, date, discipline/type, event class, competition level/class, field size, placement, and final Prestige award. The UI may progressively disclose formula details, but the underlying record remains auditable.</w:t>
      </w:r>
    </w:p>
    <w:p>
      <w:pPr>
        <w:pStyle w:val="ListBullet"/>
      </w:pPr>
      <w:r>
        <w:t>[LOCKED] Major titles/records must remain identifiable as one-time Prestige sources rather than being indistinguishably folded into ordinary placement totals.</w:t>
      </w:r>
    </w:p>
    <w:p>
      <w:pPr>
        <w:pStyle w:val="ListBullet"/>
      </w:pPr>
      <w:r>
        <w:t>[CURRENT] Prestige-oriented surfaces must support the eventual ladder from ordinary competition to qualification, qualifiers/championships, Prestige Invitationals, Registry Championships, game-run Seasonal Championships/Major Events, and Hall-of-Fame candidacy.</w:t>
      </w:r>
    </w:p>
    <w:p>
      <w:pPr>
        <w:pStyle w:val="Heading2"/>
        <w:keepNext/>
      </w:pPr>
      <w:r>
        <w:t>Competition entry and seven-day strategy surfaces</w:t>
      </w:r>
    </w:p>
    <w:p>
      <w:pPr>
        <w:pStyle w:val="ListBullet"/>
      </w:pPr>
      <w:r>
        <w:t>[LOCKED] Entry UI validates the horse’s eligibility/classification when the player enters the show. Once accepted, the entry remains valid if the horse later develops above that band before run time.</w:t>
      </w:r>
    </w:p>
    <w:p>
      <w:pPr>
        <w:pStyle w:val="ListBullet"/>
      </w:pPr>
      <w:r>
        <w:t>[LOCKED] The UI should not falsely warn that an entered horse will be removed merely because its stats/competition classification later increase. Historical entry level/class should remain visible in the event record.</w:t>
      </w:r>
    </w:p>
    <w:p>
      <w:pPr>
        <w:pStyle w:val="ListBullet"/>
      </w:pPr>
      <w:r>
        <w:t>[CURRENT] Where useful, event/history UI may distinguish “level entered” from the horse’s current competition classification so the intentional preparation strategy is understandable rather than appearing to be corrupted data.</w:t>
      </w:r>
    </w:p>
    <w:p>
      <w:pPr>
        <w:pStyle w:val="Heading1"/>
      </w:pPr>
      <w:r>
        <w:t>Competition-entry surface requirements — 9 October 2026</w:t>
      </w:r>
    </w:p>
    <w:p>
      <w:pPr>
        <w:pStyle w:val="ListBullet"/>
      </w:pPr>
      <w:r>
        <w:t>[LOCKED] Competition UI must represent the distinction between active competition types (maximum three) and individual show entries (uncapped within eligible active types).</w:t>
      </w:r>
    </w:p>
    <w:p>
      <w:pPr>
        <w:pStyle w:val="ListBullet"/>
      </w:pPr>
      <w:r>
        <w:t>[CURRENT] Horse Profile, Stable campaign views and Competition Hub should be capable of handling large pending-entry counts without implying a three-show limit.</w:t>
      </w:r>
    </w:p>
    <w:p>
      <w:pPr>
        <w:pStyle w:val="ListBullet"/>
      </w:pPr>
      <w:r>
        <w:t>[CURRENT] Where useful, show “Active Types: X/3” separately from “Pending Show Entries: N”. Exact labels/layout remain a UI-design decision.</w:t>
      </w:r>
    </w:p>
    <w:p>
      <w:pPr>
        <w:pStyle w:val="ListBullet"/>
      </w:pPr>
      <w:r>
        <w:t>[DO-NOT-DRIFT] Never label the three-type rule as “competition slots” if that wording could be read as a cap on individual shows.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Equoria Reconstructed Design Bible • Canonical Pass V6 • 9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5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3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8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990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oriaKicker">
    <w:name w:val="Equoria Kicker"/>
    <w:pPr>
      <w:spacing w:after="60"/>
    </w:pPr>
    <w:rPr>
      <w:rFonts w:ascii="Aptos" w:hAnsi="Aptos"/>
      <w:b/>
      <w:caps/>
      <w:color w:val="B99047"/>
      <w:sz w:val="16"/>
    </w:rPr>
  </w:style>
  <w:style w:type="paragraph" w:customStyle="1" w:styleId="EquoriaCallout">
    <w:name w:val="Equoria Callout"/>
    <w:pPr>
      <w:spacing w:before="100" w:after="140"/>
      <w:ind w:left="288" w:right="144"/>
    </w:pPr>
    <w:rPr>
      <w:rFonts w:ascii="Aptos" w:hAnsi="Aptos"/>
      <w:color w:val="17233A"/>
      <w:sz w:val="21"/>
    </w:rPr>
  </w:style>
  <w:style w:type="paragraph" w:customStyle="1" w:styleId="DeepNote">
    <w:name w:val="Deep Note"/>
    <w:rPr>
      <w:rFonts w:ascii="Aptos" w:hAnsi="Aptos"/>
      <w:i/>
      <w:sz w:val="18"/>
    </w:rPr>
  </w:style>
  <w:style w:type="paragraph" w:customStyle="1" w:styleId="DeepSmall">
    <w:name w:val="Deep 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